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7290"/>
        <w:gridCol w:w="1539"/>
      </w:tblGrid>
      <w:tr w:rsidR="008F2131" w:rsidRPr="003C795C" w:rsidTr="00F216A2">
        <w:trPr>
          <w:trHeight w:val="741"/>
          <w:tblCellSpacing w:w="0" w:type="dxa"/>
        </w:trPr>
        <w:tc>
          <w:tcPr>
            <w:tcW w:w="7290" w:type="dxa"/>
            <w:vMerge w:val="restart"/>
            <w:tcMar>
              <w:top w:w="0" w:type="dxa"/>
              <w:left w:w="108" w:type="dxa"/>
              <w:bottom w:w="0" w:type="dxa"/>
              <w:right w:w="108" w:type="dxa"/>
            </w:tcMar>
            <w:hideMark/>
          </w:tcPr>
          <w:p w:rsidR="008F2131" w:rsidRPr="003C795C" w:rsidRDefault="008F2131" w:rsidP="00F216A2">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color w:val="000000"/>
                <w:lang w:eastAsia="en-GB"/>
              </w:rPr>
              <w:t>PHỤ LỤC III</w:t>
            </w:r>
          </w:p>
          <w:p w:rsidR="008F2131" w:rsidRPr="003C795C" w:rsidRDefault="008F2131" w:rsidP="00F216A2">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color w:val="000000"/>
                <w:lang w:eastAsia="en-GB"/>
              </w:rPr>
              <w:t>MẪU TỜ KHAI TRỊ GIÁ HẢI QUAN</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i/>
                <w:iCs/>
                <w:lang w:eastAsia="en-GB"/>
              </w:rPr>
              <w:t>(Ban hành kèm theo Thông tư s</w:t>
            </w:r>
            <w:r w:rsidRPr="003C795C">
              <w:rPr>
                <w:rFonts w:ascii="Times New Roman" w:eastAsia="Times New Roman" w:hAnsi="Times New Roman" w:cs="Times New Roman"/>
                <w:i/>
                <w:iCs/>
                <w:lang w:val="en-US" w:eastAsia="en-GB"/>
              </w:rPr>
              <w:t>ố</w:t>
            </w:r>
            <w:r w:rsidRPr="003C795C">
              <w:rPr>
                <w:rFonts w:ascii="Times New Roman" w:eastAsia="Times New Roman" w:hAnsi="Times New Roman" w:cs="Times New Roman"/>
                <w:i/>
                <w:iCs/>
                <w:lang w:eastAsia="en-GB"/>
              </w:rPr>
              <w:t> 39/2015/TT-BTC ngày 25 tháng 3 năm 2015)</w:t>
            </w:r>
          </w:p>
        </w:tc>
        <w:tc>
          <w:tcPr>
            <w:tcW w:w="1539" w:type="dxa"/>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rHeight w:val="365"/>
          <w:tblCellSpacing w:w="0" w:type="dxa"/>
        </w:trPr>
        <w:tc>
          <w:tcPr>
            <w:tcW w:w="0" w:type="auto"/>
            <w:vMerge/>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HQ/2015-TG1</w:t>
            </w:r>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val="en-US" w:eastAsia="en-GB"/>
        </w:rPr>
        <w:t>       </w:t>
      </w:r>
      <w:r w:rsidRPr="003C795C">
        <w:rPr>
          <w:rFonts w:ascii="Times New Roman" w:eastAsia="Times New Roman" w:hAnsi="Times New Roman" w:cs="Times New Roman"/>
          <w:color w:val="000000"/>
          <w:lang w:eastAsia="en-GB"/>
        </w:rPr>
        <w:t>BỘ TÀI CHÍNH</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b/>
          <w:bCs/>
          <w:color w:val="000000"/>
          <w:lang w:eastAsia="en-GB"/>
        </w:rPr>
        <w:t>TỔNG CỤC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TỜ KHAI TRỊ GIÁ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Kèm theo tờ khai hàng hóa nhập khẩu số ……………. ngày …../…... /20</w:t>
      </w:r>
    </w:p>
    <w:p w:rsidR="008F2131" w:rsidRPr="003C795C" w:rsidRDefault="008F2131" w:rsidP="008F2131">
      <w:pPr>
        <w:shd w:val="clear" w:color="auto" w:fill="FFFFFF"/>
        <w:spacing w:before="120" w:after="120" w:line="234" w:lineRule="atLeast"/>
        <w:jc w:val="right"/>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Trang s</w:t>
      </w:r>
      <w:r w:rsidRPr="003C795C">
        <w:rPr>
          <w:rFonts w:ascii="Times New Roman" w:eastAsia="Times New Roman" w:hAnsi="Times New Roman" w:cs="Times New Roman"/>
          <w:i/>
          <w:iCs/>
          <w:color w:val="000000"/>
          <w:lang w:val="fr-FR" w:eastAsia="en-GB"/>
        </w:rPr>
        <w:t>ố …… </w:t>
      </w:r>
      <w:r w:rsidRPr="003C795C">
        <w:rPr>
          <w:rFonts w:ascii="Times New Roman" w:eastAsia="Times New Roman" w:hAnsi="Times New Roman" w:cs="Times New Roman"/>
          <w:i/>
          <w:iCs/>
          <w:color w:val="000000"/>
          <w:lang w:eastAsia="en-GB"/>
        </w:rPr>
        <w:t>/</w:t>
      </w:r>
      <w:r w:rsidRPr="003C795C">
        <w:rPr>
          <w:rFonts w:ascii="Times New Roman" w:eastAsia="Times New Roman" w:hAnsi="Times New Roman" w:cs="Times New Roman"/>
          <w:i/>
          <w:iCs/>
          <w:color w:val="000000"/>
          <w:lang w:val="fr-FR" w:eastAsia="en-GB"/>
        </w:rPr>
        <w:t>……… </w:t>
      </w:r>
      <w:r w:rsidRPr="003C795C">
        <w:rPr>
          <w:rFonts w:ascii="Times New Roman" w:eastAsia="Times New Roman" w:hAnsi="Times New Roman" w:cs="Times New Roman"/>
          <w:i/>
          <w:iCs/>
          <w:color w:val="000000"/>
          <w:lang w:eastAsia="en-GB"/>
        </w:rPr>
        <w:t>(t</w:t>
      </w:r>
      <w:r w:rsidRPr="003C795C">
        <w:rPr>
          <w:rFonts w:ascii="Times New Roman" w:eastAsia="Times New Roman" w:hAnsi="Times New Roman" w:cs="Times New Roman"/>
          <w:i/>
          <w:iCs/>
          <w:color w:val="000000"/>
          <w:lang w:val="fr-FR" w:eastAsia="en-GB"/>
        </w:rPr>
        <w:t>ổ</w:t>
      </w:r>
      <w:r w:rsidRPr="003C795C">
        <w:rPr>
          <w:rFonts w:ascii="Times New Roman" w:eastAsia="Times New Roman" w:hAnsi="Times New Roman" w:cs="Times New Roman"/>
          <w:i/>
          <w:iCs/>
          <w:color w:val="000000"/>
          <w:lang w:eastAsia="en-GB"/>
        </w:rPr>
        <w:t>ng s</w:t>
      </w:r>
      <w:r w:rsidRPr="003C795C">
        <w:rPr>
          <w:rFonts w:ascii="Times New Roman" w:eastAsia="Times New Roman" w:hAnsi="Times New Roman" w:cs="Times New Roman"/>
          <w:i/>
          <w:iCs/>
          <w:color w:val="000000"/>
          <w:lang w:val="fr-FR" w:eastAsia="en-GB"/>
        </w:rPr>
        <w:t>ố</w:t>
      </w:r>
      <w:r w:rsidRPr="003C795C">
        <w:rPr>
          <w:rFonts w:ascii="Times New Roman" w:eastAsia="Times New Roman" w:hAnsi="Times New Roman" w:cs="Times New Roman"/>
          <w:i/>
          <w:iCs/>
          <w:color w:val="000000"/>
          <w:lang w:eastAsia="en-GB"/>
        </w:rPr>
        <w:t> trang)</w:t>
      </w:r>
    </w:p>
    <w:tbl>
      <w:tblPr>
        <w:tblW w:w="0" w:type="dxa"/>
        <w:tblCellSpacing w:w="0" w:type="dxa"/>
        <w:tblCellMar>
          <w:left w:w="0" w:type="dxa"/>
          <w:right w:w="0" w:type="dxa"/>
        </w:tblCellMar>
        <w:tblLook w:val="04A0" w:firstRow="1" w:lastRow="0" w:firstColumn="1" w:lastColumn="0" w:noHBand="0" w:noVBand="1"/>
      </w:tblPr>
      <w:tblGrid>
        <w:gridCol w:w="530"/>
        <w:gridCol w:w="301"/>
        <w:gridCol w:w="559"/>
        <w:gridCol w:w="545"/>
        <w:gridCol w:w="252"/>
        <w:gridCol w:w="374"/>
        <w:gridCol w:w="608"/>
        <w:gridCol w:w="466"/>
        <w:gridCol w:w="450"/>
        <w:gridCol w:w="10"/>
        <w:gridCol w:w="425"/>
        <w:gridCol w:w="438"/>
        <w:gridCol w:w="475"/>
        <w:gridCol w:w="1001"/>
        <w:gridCol w:w="250"/>
        <w:gridCol w:w="829"/>
        <w:gridCol w:w="189"/>
        <w:gridCol w:w="1324"/>
      </w:tblGrid>
      <w:tr w:rsidR="008F2131" w:rsidRPr="003C795C" w:rsidTr="00F216A2">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1. Ngày xuất khẩu:            Ngày      tháng      năm 20 ……</w:t>
            </w:r>
          </w:p>
        </w:tc>
      </w:tr>
      <w:tr w:rsidR="008F2131" w:rsidRPr="003C795C" w:rsidTr="00F216A2">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ĐIỀU KIỆN ÁP DỤNG TRỊ GIÁ GIAO DỊCH</w:t>
            </w:r>
          </w:p>
        </w:tc>
      </w:tr>
      <w:tr w:rsidR="008F2131" w:rsidRPr="003C795C" w:rsidTr="00F216A2">
        <w:trPr>
          <w:tblCellSpacing w:w="0" w:type="dxa"/>
        </w:trPr>
        <w:tc>
          <w:tcPr>
            <w:tcW w:w="7411" w:type="dxa"/>
            <w:gridSpan w:val="15"/>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2. Người mua có đầy đủ quyền định đoạt, quyền sử dụng hàng hóa sau khi nhập khẩu không?</w:t>
            </w:r>
          </w:p>
        </w:tc>
        <w:tc>
          <w:tcPr>
            <w:tcW w:w="538" w:type="dxa"/>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single" w:sz="8" w:space="0" w:color="auto"/>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7411" w:type="dxa"/>
            <w:gridSpan w:val="15"/>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3. Việc bán hàng hay giá cả có phụ thuộc vào điều kiện nào dẫn đến việc không xác định được trị giá của hàng hóa nhập khẩu không?</w:t>
            </w:r>
          </w:p>
        </w:tc>
        <w:tc>
          <w:tcPr>
            <w:tcW w:w="538" w:type="dxa"/>
            <w:tcBorders>
              <w:top w:val="nil"/>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7411" w:type="dxa"/>
            <w:gridSpan w:val="15"/>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4. Người mua có phải trả thêm khoản tiền nào từ số tiền thu được do việc định đoạt, sử dụng hàng hóa nhập khẩu không?</w:t>
            </w:r>
          </w:p>
        </w:tc>
        <w:tc>
          <w:tcPr>
            <w:tcW w:w="538" w:type="dxa"/>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7411" w:type="dxa"/>
            <w:gridSpan w:val="15"/>
            <w:tcBorders>
              <w:top w:val="nil"/>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Có, có phải là khoản tiền khai báo tại tiêu thức 9 (P) không?</w:t>
            </w:r>
          </w:p>
        </w:tc>
        <w:tc>
          <w:tcPr>
            <w:tcW w:w="538" w:type="dxa"/>
            <w:tcBorders>
              <w:top w:val="nil"/>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7411" w:type="dxa"/>
            <w:gridSpan w:val="15"/>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5. Người mua và người bán có mối quan hệ đặc biệt hay không?</w:t>
            </w:r>
          </w:p>
        </w:tc>
        <w:tc>
          <w:tcPr>
            <w:tcW w:w="538" w:type="dxa"/>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7411" w:type="dxa"/>
            <w:gridSpan w:val="15"/>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Có, nêu rõ mối quan hệ đó</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Mối quan hệ đặc biệt có ảnh hưởng đến trị giá giao dịch không?</w:t>
            </w:r>
          </w:p>
        </w:tc>
        <w:tc>
          <w:tcPr>
            <w:tcW w:w="538" w:type="dxa"/>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Có</w:t>
            </w:r>
          </w:p>
        </w:tc>
        <w:tc>
          <w:tcPr>
            <w:tcW w:w="837" w:type="dxa"/>
            <w:gridSpan w:val="2"/>
            <w:tcBorders>
              <w:top w:val="nil"/>
              <w:left w:val="nil"/>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Không</w:t>
            </w:r>
          </w:p>
        </w:tc>
      </w:tr>
      <w:tr w:rsidR="008F2131" w:rsidRPr="003C795C" w:rsidTr="00F216A2">
        <w:trPr>
          <w:tblCellSpacing w:w="0" w:type="dxa"/>
        </w:trPr>
        <w:tc>
          <w:tcPr>
            <w:tcW w:w="8785" w:type="dxa"/>
            <w:gridSpan w:val="18"/>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TRỊ GIÁ HÓA ĐƠN VÀ CÁC KHOẢN ĐIỀU CHỈNH</w:t>
            </w:r>
          </w:p>
        </w:tc>
      </w:tr>
      <w:tr w:rsidR="008F2131" w:rsidRPr="003C795C" w:rsidTr="00F216A2">
        <w:trPr>
          <w:tblCellSpacing w:w="0" w:type="dxa"/>
        </w:trPr>
        <w:tc>
          <w:tcPr>
            <w:tcW w:w="562" w:type="dxa"/>
            <w:vMerge w:val="restart"/>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STT</w:t>
            </w:r>
          </w:p>
        </w:tc>
        <w:tc>
          <w:tcPr>
            <w:tcW w:w="992" w:type="dxa"/>
            <w:gridSpan w:val="2"/>
            <w:vMerge w:val="restart"/>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Mặt hàng số</w:t>
            </w:r>
          </w:p>
        </w:tc>
        <w:tc>
          <w:tcPr>
            <w:tcW w:w="1983" w:type="dxa"/>
            <w:gridSpan w:val="4"/>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Trị giá </w:t>
            </w:r>
            <w:r w:rsidRPr="003C795C">
              <w:rPr>
                <w:rFonts w:ascii="Times New Roman" w:eastAsia="Times New Roman" w:hAnsi="Times New Roman" w:cs="Times New Roman"/>
                <w:b/>
                <w:bCs/>
                <w:lang w:eastAsia="en-GB"/>
              </w:rPr>
              <w:t>giao dịch</w:t>
            </w:r>
          </w:p>
        </w:tc>
        <w:tc>
          <w:tcPr>
            <w:tcW w:w="1543" w:type="dxa"/>
            <w:gridSpan w:val="4"/>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khoản điều chỉnh cộng</w:t>
            </w:r>
          </w:p>
        </w:tc>
        <w:tc>
          <w:tcPr>
            <w:tcW w:w="1016" w:type="dxa"/>
            <w:gridSpan w:val="2"/>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khoản điều chỉnh trừ</w:t>
            </w:r>
          </w:p>
        </w:tc>
        <w:tc>
          <w:tcPr>
            <w:tcW w:w="1076" w:type="dxa"/>
            <w:vMerge w:val="restart"/>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 (</w:t>
            </w:r>
            <w:r w:rsidRPr="003C795C">
              <w:rPr>
                <w:rFonts w:ascii="Times New Roman" w:eastAsia="Times New Roman" w:hAnsi="Times New Roman" w:cs="Times New Roman"/>
                <w:b/>
                <w:bCs/>
                <w:lang w:val="en-US" w:eastAsia="en-GB"/>
              </w:rPr>
              <w:t>nguyên tệ</w:t>
            </w:r>
            <w:r w:rsidRPr="003C795C">
              <w:rPr>
                <w:rFonts w:ascii="Times New Roman" w:eastAsia="Times New Roman" w:hAnsi="Times New Roman" w:cs="Times New Roman"/>
                <w:b/>
                <w:bCs/>
                <w:lang w:eastAsia="en-GB"/>
              </w:rPr>
              <w:t>)</w:t>
            </w:r>
          </w:p>
        </w:tc>
        <w:tc>
          <w:tcPr>
            <w:tcW w:w="956" w:type="dxa"/>
            <w:gridSpan w:val="3"/>
            <w:vMerge w:val="restart"/>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TGHQ(USD)</w:t>
            </w:r>
          </w:p>
        </w:tc>
        <w:tc>
          <w:tcPr>
            <w:tcW w:w="657" w:type="dxa"/>
            <w:vMerge w:val="restart"/>
            <w:tcBorders>
              <w:top w:val="single" w:sz="8" w:space="0" w:color="auto"/>
              <w:left w:val="single" w:sz="8" w:space="0" w:color="auto"/>
              <w:bottom w:val="nil"/>
              <w:right w:val="single" w:sz="8" w:space="0" w:color="auto"/>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TGHQ(VND)</w:t>
            </w:r>
          </w:p>
        </w:tc>
      </w:tr>
      <w:tr w:rsidR="008F2131" w:rsidRPr="003C795C" w:rsidTr="00F216A2">
        <w:trPr>
          <w:tblCellSpacing w:w="0" w:type="dxa"/>
        </w:trPr>
        <w:tc>
          <w:tcPr>
            <w:tcW w:w="0" w:type="auto"/>
            <w:vMerge/>
            <w:tcBorders>
              <w:top w:val="single" w:sz="8" w:space="0" w:color="auto"/>
              <w:left w:val="single" w:sz="8" w:space="0" w:color="auto"/>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auto"/>
              <w:left w:val="single" w:sz="8" w:space="0" w:color="auto"/>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983" w:type="dxa"/>
            <w:gridSpan w:val="4"/>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8</w:t>
            </w:r>
          </w:p>
        </w:tc>
        <w:tc>
          <w:tcPr>
            <w:tcW w:w="1543" w:type="dxa"/>
            <w:gridSpan w:val="4"/>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9</w:t>
            </w:r>
          </w:p>
        </w:tc>
        <w:tc>
          <w:tcPr>
            <w:tcW w:w="1016" w:type="dxa"/>
            <w:gridSpan w:val="2"/>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10</w:t>
            </w:r>
          </w:p>
        </w:tc>
        <w:tc>
          <w:tcPr>
            <w:tcW w:w="0" w:type="auto"/>
            <w:vMerge/>
            <w:tcBorders>
              <w:top w:val="single" w:sz="8" w:space="0" w:color="auto"/>
              <w:left w:val="single" w:sz="8" w:space="0" w:color="auto"/>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auto"/>
              <w:left w:val="single" w:sz="8" w:space="0" w:color="auto"/>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0" w:type="auto"/>
            <w:vMerge/>
            <w:tcBorders>
              <w:top w:val="single" w:sz="8" w:space="0" w:color="auto"/>
              <w:left w:val="single" w:sz="8" w:space="0" w:color="auto"/>
              <w:bottom w:val="nil"/>
              <w:right w:val="single" w:sz="8" w:space="0" w:color="auto"/>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r>
      <w:tr w:rsidR="008F2131" w:rsidRPr="003C795C" w:rsidTr="00F216A2">
        <w:trPr>
          <w:tblCellSpacing w:w="0" w:type="dxa"/>
        </w:trPr>
        <w:tc>
          <w:tcPr>
            <w:tcW w:w="562"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6</w:t>
            </w:r>
          </w:p>
        </w:tc>
        <w:tc>
          <w:tcPr>
            <w:tcW w:w="992" w:type="dxa"/>
            <w:gridSpan w:val="2"/>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7</w:t>
            </w:r>
          </w:p>
        </w:tc>
        <w:tc>
          <w:tcPr>
            <w:tcW w:w="598"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(8a)</w:t>
            </w:r>
          </w:p>
        </w:tc>
        <w:tc>
          <w:tcPr>
            <w:tcW w:w="698" w:type="dxa"/>
            <w:gridSpan w:val="2"/>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(8b)</w:t>
            </w:r>
          </w:p>
        </w:tc>
        <w:tc>
          <w:tcPr>
            <w:tcW w:w="687"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(8c)</w:t>
            </w:r>
          </w:p>
        </w:tc>
        <w:tc>
          <w:tcPr>
            <w:tcW w:w="527"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538" w:type="dxa"/>
            <w:gridSpan w:val="2"/>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478"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478"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538"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w:t>
            </w:r>
          </w:p>
        </w:tc>
        <w:tc>
          <w:tcPr>
            <w:tcW w:w="1076" w:type="dxa"/>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11(a)</w:t>
            </w:r>
          </w:p>
        </w:tc>
        <w:tc>
          <w:tcPr>
            <w:tcW w:w="956" w:type="dxa"/>
            <w:gridSpan w:val="3"/>
            <w:tcBorders>
              <w:top w:val="single" w:sz="8" w:space="0" w:color="auto"/>
              <w:left w:val="single" w:sz="8" w:space="0" w:color="auto"/>
              <w:bottom w:val="nil"/>
              <w:right w:val="nil"/>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(11(b)</w:t>
            </w:r>
          </w:p>
        </w:tc>
        <w:tc>
          <w:tcPr>
            <w:tcW w:w="657" w:type="dxa"/>
            <w:tcBorders>
              <w:top w:val="single" w:sz="8" w:space="0" w:color="auto"/>
              <w:left w:val="single" w:sz="8" w:space="0" w:color="auto"/>
              <w:bottom w:val="nil"/>
              <w:right w:val="single" w:sz="8" w:space="0" w:color="auto"/>
            </w:tcBorders>
            <w:shd w:val="clear" w:color="auto" w:fill="FFFFFF"/>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12</w:t>
            </w:r>
          </w:p>
        </w:tc>
      </w:tr>
      <w:tr w:rsidR="008F2131" w:rsidRPr="003C795C" w:rsidTr="00F216A2">
        <w:trPr>
          <w:tblCellSpacing w:w="0" w:type="dxa"/>
        </w:trPr>
        <w:tc>
          <w:tcPr>
            <w:tcW w:w="562"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9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562"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9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562"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lastRenderedPageBreak/>
              <w:t> </w:t>
            </w:r>
          </w:p>
        </w:tc>
        <w:tc>
          <w:tcPr>
            <w:tcW w:w="99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9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9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8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2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53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1076"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956"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1554"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13. T</w:t>
            </w:r>
            <w:r w:rsidRPr="003C795C">
              <w:rPr>
                <w:rFonts w:ascii="Times New Roman" w:eastAsia="Times New Roman" w:hAnsi="Times New Roman" w:cs="Times New Roman"/>
                <w:b/>
                <w:bCs/>
                <w:lang w:val="en-US" w:eastAsia="en-GB"/>
              </w:rPr>
              <w:t>ổng</w:t>
            </w:r>
          </w:p>
        </w:tc>
        <w:tc>
          <w:tcPr>
            <w:tcW w:w="59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69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68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27"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38"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47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53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76"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956"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1554"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14. Tổng cộng</w:t>
            </w:r>
          </w:p>
        </w:tc>
        <w:tc>
          <w:tcPr>
            <w:tcW w:w="1983" w:type="dxa"/>
            <w:gridSpan w:val="4"/>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543" w:type="dxa"/>
            <w:gridSpan w:val="4"/>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16"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righ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1076"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c>
          <w:tcPr>
            <w:tcW w:w="956" w:type="dxa"/>
            <w:gridSpan w:val="3"/>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657"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w:t>
            </w:r>
          </w:p>
        </w:tc>
      </w:tr>
      <w:tr w:rsidR="008F2131" w:rsidRPr="003C795C" w:rsidTr="00F216A2">
        <w:trPr>
          <w:tblCellSpacing w:w="0" w:type="dxa"/>
        </w:trPr>
        <w:tc>
          <w:tcPr>
            <w:tcW w:w="890" w:type="dxa"/>
            <w:gridSpan w:val="2"/>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c>
          <w:tcPr>
            <w:tcW w:w="7895" w:type="dxa"/>
            <w:gridSpan w:val="16"/>
            <w:tcBorders>
              <w:top w:val="single" w:sz="8" w:space="0" w:color="auto"/>
              <w:left w:val="nil"/>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Ghi </w:t>
            </w:r>
            <w:r w:rsidRPr="003C795C">
              <w:rPr>
                <w:rFonts w:ascii="Times New Roman" w:eastAsia="Times New Roman" w:hAnsi="Times New Roman" w:cs="Times New Roman"/>
                <w:b/>
                <w:bCs/>
                <w:lang w:eastAsia="en-GB"/>
              </w:rPr>
              <w:t>chú</w:t>
            </w:r>
          </w:p>
        </w:tc>
      </w:tr>
      <w:tr w:rsidR="008F2131" w:rsidRPr="003C795C" w:rsidTr="00F216A2">
        <w:trPr>
          <w:tblCellSpacing w:w="0" w:type="dxa"/>
        </w:trPr>
        <w:tc>
          <w:tcPr>
            <w:tcW w:w="2416" w:type="dxa"/>
            <w:gridSpan w:val="5"/>
            <w:vMerge w:val="restart"/>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15. Tôi xin cam đoan và chịu trách nhiệm trước pháp luật về những nội dung khai báo trên tờ khai này.</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Ngày … tháng … năm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họ tên, chức danh, đóng dấu)</w:t>
            </w:r>
          </w:p>
        </w:tc>
        <w:tc>
          <w:tcPr>
            <w:tcW w:w="6369" w:type="dxa"/>
            <w:gridSpan w:val="13"/>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PHẦN DÀNH RIÊNG CHO CÔNG CHỨC HẢI QUAN</w:t>
            </w:r>
          </w:p>
        </w:tc>
      </w:tr>
      <w:tr w:rsidR="008F2131" w:rsidRPr="003C795C" w:rsidTr="00F216A2">
        <w:trPr>
          <w:tblCellSpacing w:w="0" w:type="dxa"/>
        </w:trPr>
        <w:tc>
          <w:tcPr>
            <w:tcW w:w="0" w:type="auto"/>
            <w:gridSpan w:val="5"/>
            <w:vMerge/>
            <w:tcBorders>
              <w:top w:val="single" w:sz="8" w:space="0" w:color="auto"/>
              <w:left w:val="single" w:sz="8" w:space="0" w:color="auto"/>
              <w:bottom w:val="single" w:sz="8" w:space="0" w:color="auto"/>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2180" w:type="dxa"/>
            <w:gridSpan w:val="4"/>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16. Ghi chép của công chức hải quan tiếp nhận tờ khai</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c>
          <w:tcPr>
            <w:tcW w:w="4190" w:type="dxa"/>
            <w:gridSpan w:val="9"/>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17. Ghi chép của công chức hải quan kiểm tra trị giá hải quan</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r>
      <w:tr w:rsidR="008F2131" w:rsidRPr="003C795C" w:rsidTr="00F216A2">
        <w:trPr>
          <w:tblCellSpacing w:w="0" w:type="dxa"/>
        </w:trPr>
        <w:tc>
          <w:tcPr>
            <w:tcW w:w="55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33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6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27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43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9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52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52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48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48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54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08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24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54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8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6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TRỊ GIÁ GIAO DỊCH (8), bao gồm</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(8a) Giá mua ghi trên hóa đơn</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(8b) Khoản thanh toán gián tiếp</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(8c) Khoản tiền trả trước, ứng trước, đặt cọc</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CÁC KHOẢN ĐIỀU CHỈNH CỘNG (9), ghi số tiền tương ứng với từng mặt hàng và ghi các mã điều chỉnh tương ứng ô (...) dưới đây:</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“A” Phí hoa hồng bán hàng, phí môi giới</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“B” Chi phí bao bì được coi là đồng nhất với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“C” Chi phí đóng gói hàng hóa</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“D” Các khoản trợ giúp người mua cung cấp miễn phí hoặc giảm giá</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“E” Phí bản quyền, phí giấy phép</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“P” Các khoản tiền mà người nhập khẩu phải trả từ số tiền thu được sau khi bán lại, định đoạt, sử dụng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“F” Chi phí vận tải hàng hóa tính đến cửa khẩu nhập đầu tiên</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“I” Chi phí bảo hiểm hàng hóa tính đến cửa khẩu nhập đầu tiên</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“N” Khác</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CÁC KHOẢN ĐIỀU CHỈNH TRỪ (10), ghi số tiền tương ứng với từng mặt hàng ghi các mã điều chỉnh tương ứng ô (...) dưới đây:</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“U” Chi phí cho những hoạt động phát sinh sau khi nhập khẩu, gồm các chi phí về xây dựng, kiến trúc, lắp đặt, bảo dưỡng hoặc trợ giúp kỹ thuật, tư vấn kỹ thuật, chi phí giám sát và các chi phí tương tự</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“V” Phí vận tải phát sinh sau khi hàng hóa được vận chuyển đến cửa khẩu nhập đầu tiên</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lastRenderedPageBreak/>
        <w:t>“H” Phí bảo hiểm phát sinh sau khi hàng hóa được vận chuyển đến cửa khẩu nhập đầu tiên</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“T” Các khoản thuế, phí, lệ phí phải nộp ở Việt Nam đã nằm trong giá mua hàng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“G” Khoản giảm giá</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“S” Các chi phí do người mua chịu liên quan đến tiếp thị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“L” Tiền lãi phải trả do việc thanh toán tiền mua hàng</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“N” Khác</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 tờ khai trị giá hải quan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Tờ khai trị giá hải quan được sử dụng để khai báo cho nhiều mặt hàng. Trường hợp số lượng mặt hàng nhiều thì người khai hải quan có thể thêm dòng để kéo dài sang các trang tiếp theo.</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Số cột các khoản điều chỉnh cộng (9), các khoản điều chỉnh trừ (10): Người khai hải quan tự điều chỉnh số cột tương ứng với các khoản điều chỉnh cần kê khai.</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Phần khai báo trên tờ khai:</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KHAI BÁO CỦA NGƯỜI KHAI HẢI QUAN</w:t>
      </w:r>
    </w:p>
    <w:tbl>
      <w:tblPr>
        <w:tblW w:w="0" w:type="dxa"/>
        <w:tblCellSpacing w:w="0" w:type="dxa"/>
        <w:tblCellMar>
          <w:left w:w="0" w:type="dxa"/>
          <w:right w:w="0" w:type="dxa"/>
        </w:tblCellMar>
        <w:tblLook w:val="04A0" w:firstRow="1" w:lastRow="0" w:firstColumn="1" w:lastColumn="0" w:noHBand="0" w:noVBand="1"/>
      </w:tblPr>
      <w:tblGrid>
        <w:gridCol w:w="1614"/>
        <w:gridCol w:w="7172"/>
      </w:tblGrid>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Trang số</w:t>
            </w:r>
            <w:r w:rsidRPr="003C795C">
              <w:rPr>
                <w:rFonts w:ascii="Times New Roman" w:eastAsia="Times New Roman" w:hAnsi="Times New Roman" w:cs="Times New Roman"/>
                <w:b/>
                <w:bCs/>
                <w:i/>
                <w:iCs/>
                <w:lang w:val="fr-FR" w:eastAsia="en-GB"/>
              </w:rPr>
              <w:t> … /…tổ</w:t>
            </w:r>
            <w:r w:rsidRPr="003C795C">
              <w:rPr>
                <w:rFonts w:ascii="Times New Roman" w:eastAsia="Times New Roman" w:hAnsi="Times New Roman" w:cs="Times New Roman"/>
                <w:b/>
                <w:bCs/>
                <w:i/>
                <w:iCs/>
                <w:lang w:eastAsia="en-GB"/>
              </w:rPr>
              <w:t>ng s</w:t>
            </w:r>
            <w:r w:rsidRPr="003C795C">
              <w:rPr>
                <w:rFonts w:ascii="Times New Roman" w:eastAsia="Times New Roman" w:hAnsi="Times New Roman" w:cs="Times New Roman"/>
                <w:b/>
                <w:bCs/>
                <w:i/>
                <w:iCs/>
                <w:lang w:val="fr-FR" w:eastAsia="en-GB"/>
              </w:rPr>
              <w:t>ố</w:t>
            </w:r>
            <w:r w:rsidRPr="003C795C">
              <w:rPr>
                <w:rFonts w:ascii="Times New Roman" w:eastAsia="Times New Roman" w:hAnsi="Times New Roman" w:cs="Times New Roman"/>
                <w:b/>
                <w:bCs/>
                <w:i/>
                <w:iCs/>
                <w:lang w:eastAsia="en-GB"/>
              </w:rPr>
              <w:t> trang</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từng trang t</w:t>
            </w:r>
            <w:r w:rsidRPr="003C795C">
              <w:rPr>
                <w:rFonts w:ascii="Times New Roman" w:eastAsia="Times New Roman" w:hAnsi="Times New Roman" w:cs="Times New Roman"/>
                <w:lang w:val="fr-FR" w:eastAsia="en-GB"/>
              </w:rPr>
              <w:t>ờ</w:t>
            </w:r>
            <w:r w:rsidRPr="003C795C">
              <w:rPr>
                <w:rFonts w:ascii="Times New Roman" w:eastAsia="Times New Roman" w:hAnsi="Times New Roman" w:cs="Times New Roman"/>
                <w:lang w:eastAsia="en-GB"/>
              </w:rPr>
              <w:t> khai trị gi</w:t>
            </w:r>
            <w:r w:rsidRPr="003C795C">
              <w:rPr>
                <w:rFonts w:ascii="Times New Roman" w:eastAsia="Times New Roman" w:hAnsi="Times New Roman" w:cs="Times New Roman"/>
                <w:lang w:val="fr-FR" w:eastAsia="en-GB"/>
              </w:rPr>
              <w:t>á Hải</w:t>
            </w:r>
            <w:r w:rsidRPr="003C795C">
              <w:rPr>
                <w:rFonts w:ascii="Times New Roman" w:eastAsia="Times New Roman" w:hAnsi="Times New Roman" w:cs="Times New Roman"/>
                <w:lang w:eastAsia="en-GB"/>
              </w:rPr>
              <w:t> quan / tổng s</w:t>
            </w:r>
            <w:r w:rsidRPr="003C795C">
              <w:rPr>
                <w:rFonts w:ascii="Times New Roman" w:eastAsia="Times New Roman" w:hAnsi="Times New Roman" w:cs="Times New Roman"/>
                <w:lang w:val="fr-FR" w:eastAsia="en-GB"/>
              </w:rPr>
              <w:t>ố</w:t>
            </w:r>
            <w:r w:rsidRPr="003C795C">
              <w:rPr>
                <w:rFonts w:ascii="Times New Roman" w:eastAsia="Times New Roman" w:hAnsi="Times New Roman" w:cs="Times New Roman"/>
                <w:lang w:eastAsia="en-GB"/>
              </w:rPr>
              <w:t> trang tờ khai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Ví dụ: Lô hàng nhập khẩu có 30 mặt hàng và khai báo trên 02 tờ khai trị giá hải quan: Trên mặt tờ khai thể hiện: Trang số 1/2 trang; trang số 2/2 trang.</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n</w:t>
            </w:r>
            <w:r w:rsidRPr="003C795C">
              <w:rPr>
                <w:rFonts w:ascii="Times New Roman" w:eastAsia="Times New Roman" w:hAnsi="Times New Roman" w:cs="Times New Roman"/>
                <w:lang w:val="en-US" w:eastAsia="en-GB"/>
              </w:rPr>
              <w:t>g</w:t>
            </w:r>
            <w:r w:rsidRPr="003C795C">
              <w:rPr>
                <w:rFonts w:ascii="Times New Roman" w:eastAsia="Times New Roman" w:hAnsi="Times New Roman" w:cs="Times New Roman"/>
                <w:lang w:eastAsia="en-GB"/>
              </w:rPr>
              <w:t>ày v</w:t>
            </w:r>
            <w:r w:rsidRPr="003C795C">
              <w:rPr>
                <w:rFonts w:ascii="Times New Roman" w:eastAsia="Times New Roman" w:hAnsi="Times New Roman" w:cs="Times New Roman"/>
                <w:lang w:val="en-US" w:eastAsia="en-GB"/>
              </w:rPr>
              <w:t>ậ</w:t>
            </w:r>
            <w:r w:rsidRPr="003C795C">
              <w:rPr>
                <w:rFonts w:ascii="Times New Roman" w:eastAsia="Times New Roman" w:hAnsi="Times New Roman" w:cs="Times New Roman"/>
                <w:lang w:eastAsia="en-GB"/>
              </w:rPr>
              <w:t>n đơn.</w:t>
            </w:r>
          </w:p>
        </w:tc>
      </w:tr>
      <w:tr w:rsidR="008F2131" w:rsidRPr="003C795C" w:rsidTr="00F216A2">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ĐIỀU KIỆN ÁP DỤNG TRỊ GIÁ GIAO DỊCH</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2</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w:t>
            </w:r>
            <w:r w:rsidRPr="003C795C">
              <w:rPr>
                <w:rFonts w:ascii="Times New Roman" w:eastAsia="Times New Roman" w:hAnsi="Times New Roman" w:cs="Times New Roman"/>
                <w:lang w:val="en-US" w:eastAsia="en-GB"/>
              </w:rPr>
              <w:t>CÓ</w:t>
            </w:r>
            <w:r w:rsidRPr="003C795C">
              <w:rPr>
                <w:rFonts w:ascii="Times New Roman" w:eastAsia="Times New Roman" w:hAnsi="Times New Roman" w:cs="Times New Roman"/>
                <w:lang w:eastAsia="en-GB"/>
              </w:rPr>
              <w:t> nếu người mua có </w:t>
            </w:r>
            <w:r w:rsidRPr="003C795C">
              <w:rPr>
                <w:rFonts w:ascii="Times New Roman" w:eastAsia="Times New Roman" w:hAnsi="Times New Roman" w:cs="Times New Roman"/>
                <w:lang w:val="en-US" w:eastAsia="en-GB"/>
              </w:rPr>
              <w:t>đầy đủ quyền </w:t>
            </w:r>
            <w:r w:rsidRPr="003C795C">
              <w:rPr>
                <w:rFonts w:ascii="Times New Roman" w:eastAsia="Times New Roman" w:hAnsi="Times New Roman" w:cs="Times New Roman"/>
                <w:lang w:eastAsia="en-GB"/>
              </w:rPr>
              <w:t>định đoạt, quyền sử dụng hàng hóa sau khi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nếu người mua không có đầy đủ quyền định đoạt, quyền sử dụng hàng hóa sau khi nhập khẩu.</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3</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w:t>
            </w:r>
            <w:r w:rsidRPr="003C795C">
              <w:rPr>
                <w:rFonts w:ascii="Times New Roman" w:eastAsia="Times New Roman" w:hAnsi="Times New Roman" w:cs="Times New Roman"/>
                <w:lang w:val="en-US" w:eastAsia="en-GB"/>
              </w:rPr>
              <w:t>CÓ</w:t>
            </w:r>
            <w:r w:rsidRPr="003C795C">
              <w:rPr>
                <w:rFonts w:ascii="Times New Roman" w:eastAsia="Times New Roman" w:hAnsi="Times New Roman" w:cs="Times New Roman"/>
                <w:lang w:eastAsia="en-GB"/>
              </w:rPr>
              <w:t> nếu việc bán hàng hay </w:t>
            </w:r>
            <w:r w:rsidRPr="003C795C">
              <w:rPr>
                <w:rFonts w:ascii="Times New Roman" w:eastAsia="Times New Roman" w:hAnsi="Times New Roman" w:cs="Times New Roman"/>
                <w:lang w:val="en-US" w:eastAsia="en-GB"/>
              </w:rPr>
              <w:t>giá cả </w:t>
            </w:r>
            <w:r w:rsidRPr="003C795C">
              <w:rPr>
                <w:rFonts w:ascii="Times New Roman" w:eastAsia="Times New Roman" w:hAnsi="Times New Roman" w:cs="Times New Roman"/>
                <w:lang w:eastAsia="en-GB"/>
              </w:rPr>
              <w:t>hàng hóa có phụ thuộc vào một s</w:t>
            </w:r>
            <w:r w:rsidRPr="003C795C">
              <w:rPr>
                <w:rFonts w:ascii="Times New Roman" w:eastAsia="Times New Roman" w:hAnsi="Times New Roman" w:cs="Times New Roman"/>
                <w:lang w:val="en-US" w:eastAsia="en-GB"/>
              </w:rPr>
              <w:t>ố </w:t>
            </w:r>
            <w:r w:rsidRPr="003C795C">
              <w:rPr>
                <w:rFonts w:ascii="Times New Roman" w:eastAsia="Times New Roman" w:hAnsi="Times New Roman" w:cs="Times New Roman"/>
                <w:lang w:eastAsia="en-GB"/>
              </w:rPr>
              <w:t>điều kiện dẫn đ</w:t>
            </w:r>
            <w:r w:rsidRPr="003C795C">
              <w:rPr>
                <w:rFonts w:ascii="Times New Roman" w:eastAsia="Times New Roman" w:hAnsi="Times New Roman" w:cs="Times New Roman"/>
                <w:lang w:val="en-US" w:eastAsia="en-GB"/>
              </w:rPr>
              <w:t>ế</w:t>
            </w:r>
            <w:r w:rsidRPr="003C795C">
              <w:rPr>
                <w:rFonts w:ascii="Times New Roman" w:eastAsia="Times New Roman" w:hAnsi="Times New Roman" w:cs="Times New Roman"/>
                <w:lang w:eastAsia="en-GB"/>
              </w:rPr>
              <w:t>n việc không xác định được </w:t>
            </w:r>
            <w:r w:rsidRPr="003C795C">
              <w:rPr>
                <w:rFonts w:ascii="Times New Roman" w:eastAsia="Times New Roman" w:hAnsi="Times New Roman" w:cs="Times New Roman"/>
                <w:lang w:val="en-US" w:eastAsia="en-GB"/>
              </w:rPr>
              <w:t>tr</w:t>
            </w:r>
            <w:r w:rsidRPr="003C795C">
              <w:rPr>
                <w:rFonts w:ascii="Times New Roman" w:eastAsia="Times New Roman" w:hAnsi="Times New Roman" w:cs="Times New Roman"/>
                <w:lang w:eastAsia="en-GB"/>
              </w:rPr>
              <w:t>ị giá của </w:t>
            </w:r>
            <w:r w:rsidRPr="003C795C">
              <w:rPr>
                <w:rFonts w:ascii="Times New Roman" w:eastAsia="Times New Roman" w:hAnsi="Times New Roman" w:cs="Times New Roman"/>
                <w:lang w:val="en-US" w:eastAsia="en-GB"/>
              </w:rPr>
              <w:t>hàng hóa</w:t>
            </w:r>
            <w:r w:rsidRPr="003C795C">
              <w:rPr>
                <w:rFonts w:ascii="Times New Roman" w:eastAsia="Times New Roman" w:hAnsi="Times New Roman" w:cs="Times New Roman"/>
                <w:lang w:eastAsia="en-GB"/>
              </w:rPr>
              <w:t>c</w:t>
            </w:r>
            <w:r w:rsidRPr="003C795C">
              <w:rPr>
                <w:rFonts w:ascii="Times New Roman" w:eastAsia="Times New Roman" w:hAnsi="Times New Roman" w:cs="Times New Roman"/>
                <w:lang w:val="en-US" w:eastAsia="en-GB"/>
              </w:rPr>
              <w:t>ầ</w:t>
            </w:r>
            <w:r w:rsidRPr="003C795C">
              <w:rPr>
                <w:rFonts w:ascii="Times New Roman" w:eastAsia="Times New Roman" w:hAnsi="Times New Roman" w:cs="Times New Roman"/>
                <w:lang w:eastAsia="en-GB"/>
              </w:rPr>
              <w:t>n xác định trị giá hải quan</w:t>
            </w:r>
            <w:r w:rsidRPr="003C795C">
              <w:rPr>
                <w:rFonts w:ascii="Times New Roman" w:eastAsia="Times New Roman" w:hAnsi="Times New Roman" w:cs="Times New Roman"/>
                <w:lang w:val="en-US"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w:t>
            </w:r>
            <w:r w:rsidRPr="003C795C">
              <w:rPr>
                <w:rFonts w:ascii="Times New Roman" w:eastAsia="Times New Roman" w:hAnsi="Times New Roman" w:cs="Times New Roman"/>
                <w:lang w:val="en-US" w:eastAsia="en-GB"/>
              </w:rPr>
              <w:t>ụ</w:t>
            </w:r>
            <w:r w:rsidRPr="003C795C">
              <w:rPr>
                <w:rFonts w:ascii="Times New Roman" w:eastAsia="Times New Roman" w:hAnsi="Times New Roman" w:cs="Times New Roman"/>
                <w:lang w:eastAsia="en-GB"/>
              </w:rPr>
              <w:t>: Vở và bút </w:t>
            </w:r>
            <w:r w:rsidRPr="003C795C">
              <w:rPr>
                <w:rFonts w:ascii="Times New Roman" w:eastAsia="Times New Roman" w:hAnsi="Times New Roman" w:cs="Times New Roman"/>
                <w:lang w:val="en-US" w:eastAsia="en-GB"/>
              </w:rPr>
              <w:t>được đóng</w:t>
            </w:r>
            <w:r w:rsidRPr="003C795C">
              <w:rPr>
                <w:rFonts w:ascii="Times New Roman" w:eastAsia="Times New Roman" w:hAnsi="Times New Roman" w:cs="Times New Roman"/>
                <w:lang w:eastAsia="en-GB"/>
              </w:rPr>
              <w:t> gói chung đ</w:t>
            </w:r>
            <w:r w:rsidRPr="003C795C">
              <w:rPr>
                <w:rFonts w:ascii="Times New Roman" w:eastAsia="Times New Roman" w:hAnsi="Times New Roman" w:cs="Times New Roman"/>
                <w:lang w:val="en-US" w:eastAsia="en-GB"/>
              </w:rPr>
              <w:t>ể</w:t>
            </w:r>
            <w:r w:rsidRPr="003C795C">
              <w:rPr>
                <w:rFonts w:ascii="Times New Roman" w:eastAsia="Times New Roman" w:hAnsi="Times New Roman" w:cs="Times New Roman"/>
                <w:lang w:eastAsia="en-GB"/>
              </w:rPr>
              <w:t> bán lẻ. Người mua và người bán thỏa thuận đơn giá cho từng gói hàng để bán lẻ, vì vậy không thể xác định được đơn giá của từng mặt hàng bút, vở.</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nếu việc bán hàng hay giá cả của hàng hóa không phụ thuộc vào bất kỳ điều kiện nào.</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4</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nếu sau khi bán lại, chuyển nhượng hoặc sử dụng hàng hóa người mua phải trả thêm khoản tiền từ số tiền thu được do việc định đoạt hàng hóa nhập khẩu mang lại.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Nếu trên đây đã khai báo CÓ thì khai báo tiếp khoản tiền đó có phải là khoản tiền nêu tại tiêu thức 9 (P) không:</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lastRenderedPageBreak/>
              <w:t>Khai báo KHÔNG, người khai hải quan sử dụng phương pháp khác để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người khai hải quan tiếp tục khai báo trên tờ khai này.</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lastRenderedPageBreak/>
              <w:t>Tiêu thức 5</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CÓ nếu mối quan hệ đặc biệt giữa người mua và người bán thuộc một trong các trường hợp quy định tại Điều 7 Thông tư này.</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mối quan hệ đó có ảnh hưởng đến trị giá giao dịch hay không.</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KHÔNG nếu mối quan hệ giữa người mua và người bán không thuộc một trong các trường hợp quy định tại Điều 7 Thông tư này.</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Trường hợp mối quan hệ đặc biệt ảnh hưởng đến giá cả, người khai hải quan sử dụng phương pháp tiếp theo để xác định trị giá hải quan.</w:t>
            </w:r>
          </w:p>
        </w:tc>
      </w:tr>
      <w:tr w:rsidR="008F2131" w:rsidRPr="003C795C" w:rsidTr="00F216A2">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TRỊ GIÁ HÓA ĐƠN VÀ CÁC KHOẢN ĐIỀU CHỈNH</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6</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(số liên tục) của các mặt hàng kê khai trên tờ khai trị giá hải quan.</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7</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mặt hàng theo số thứ tự của các mặt hàng tương ứng đã khai tại tờ khai hàng hóa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Số mặt hàng tại tờ khai trị giá hải quan phải bằng số mặt hàng tại tờ khai hàng hóa nhập khẩu.</w:t>
            </w:r>
          </w:p>
        </w:tc>
      </w:tr>
      <w:tr w:rsidR="008F2131" w:rsidRPr="003C795C" w:rsidTr="00F216A2">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 TRỊ GIÁ GIAO DỊCH</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8a</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trị giá nguyên tệ trên hóa đơn (theo từng mặt hàng).</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dụ 1: Hóa đơn thương mại thể hiện giá hóa đơn: 1.000 USD/ bộ FOB Osaka, số lượng 5 bộ, khai báo tại tiêu thức 8: 5.000 USD.</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Ti</w:t>
            </w:r>
            <w:r w:rsidRPr="003C795C">
              <w:rPr>
                <w:rFonts w:ascii="Times New Roman" w:eastAsia="Times New Roman" w:hAnsi="Times New Roman" w:cs="Times New Roman"/>
                <w:b/>
                <w:bCs/>
                <w:i/>
                <w:iCs/>
                <w:lang w:eastAsia="en-GB"/>
              </w:rPr>
              <w:t>êu thức 8b</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Khai báo các khoản thanh toán gián tiếp quy định tại Điều 13 Thông tư này nếu chưa bao gồm trong giá mua ghi trên hóa đơn thương mại.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việc mua bán hàng hóa hay giá cả của hàng hóa phụ thuộc vào một hay một số điều kiện đã khai báo tại tiêu thức 2 đến tiêu thức 5, nhưng người mua có tài liệu khách quan, hợp lệ để xác định mức ảnh hưởng bằng tiền của sự phụ thuộc đó, thì người khai hải quan khai báo khoản tiền được giảm do sự ảnh hưởng đó tại tiêu thức này.</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8c</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Khai báo các khoản trả trước, ứng trước, đặt cọc liên quan đến việc mua hàng hóa nhập khẩu, nếu các khoản này chưa bao gồm trong giá mua ghi trên hóa đơn thương mại.</w:t>
            </w:r>
          </w:p>
        </w:tc>
      </w:tr>
      <w:tr w:rsidR="008F2131" w:rsidRPr="003C795C" w:rsidTr="00F216A2">
        <w:trPr>
          <w:tblCellSpacing w:w="0" w:type="dxa"/>
        </w:trPr>
        <w:tc>
          <w:tcPr>
            <w:tcW w:w="8785" w:type="dxa"/>
            <w:gridSpan w:val="2"/>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 CÁC KHOẢN PHẢI CỘNG</w:t>
            </w:r>
          </w:p>
        </w:tc>
      </w:tr>
      <w:tr w:rsidR="008F2131" w:rsidRPr="003C795C" w:rsidTr="00F216A2">
        <w:trPr>
          <w:tblCellSpacing w:w="0" w:type="dxa"/>
        </w:trPr>
        <w:tc>
          <w:tcPr>
            <w:tcW w:w="1614" w:type="dxa"/>
            <w:tcBorders>
              <w:top w:val="nil"/>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w:t>
            </w:r>
            <w:r w:rsidRPr="003C795C">
              <w:rPr>
                <w:rFonts w:ascii="Times New Roman" w:eastAsia="Times New Roman" w:hAnsi="Times New Roman" w:cs="Times New Roman"/>
                <w:b/>
                <w:bCs/>
                <w:i/>
                <w:iCs/>
                <w:lang w:val="en-US" w:eastAsia="en-GB"/>
              </w:rPr>
              <w:t>ê</w:t>
            </w:r>
            <w:r w:rsidRPr="003C795C">
              <w:rPr>
                <w:rFonts w:ascii="Times New Roman" w:eastAsia="Times New Roman" w:hAnsi="Times New Roman" w:cs="Times New Roman"/>
                <w:b/>
                <w:bCs/>
                <w:i/>
                <w:iCs/>
                <w:lang w:eastAsia="en-GB"/>
              </w:rPr>
              <w:t>u thức 9</w:t>
            </w:r>
          </w:p>
        </w:tc>
        <w:tc>
          <w:tcPr>
            <w:tcW w:w="7172" w:type="dxa"/>
            <w:tcBorders>
              <w:top w:val="nil"/>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đối chiếu với quy định tại Điều 13 Thông tư này để kê khai.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Chỉ khai báo các khoản điều chỉnh cộng do người mua phải trả, liên quan đến hàng hóa nhập khẩu và chúng chưa bao gồm trong giá mua ghi trên hóa đơn.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khai mã khoản điều chỉnh tại các ô (…). Ví dụ nếu có khoản phí bản quyền thì khai E vào ô (....), đồng thời khai trị giá của các khoản chi phí với từng mặt hàng tương ứng.</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xml:space="preserve">Trường hợp có khoán phí bản quyền trả sau do phụ thuộc vào doanh thu bán hàng sau nhập khẩu, tại thời điểm kê khai hải quan, người khai hải quan ghi vào </w:t>
            </w:r>
            <w:r w:rsidRPr="003C795C">
              <w:rPr>
                <w:rFonts w:ascii="Times New Roman" w:eastAsia="Times New Roman" w:hAnsi="Times New Roman" w:cs="Times New Roman"/>
                <w:lang w:eastAsia="en-GB"/>
              </w:rPr>
              <w:lastRenderedPageBreak/>
              <w:t>ô ghi chú nội dung “có phí bản quyền hoặc khoản tiền trả sau cho các mặt hàng số...”. Lý do </w:t>
            </w:r>
            <w:r w:rsidRPr="003C795C">
              <w:rPr>
                <w:rFonts w:ascii="Times New Roman" w:eastAsia="Times New Roman" w:hAnsi="Times New Roman" w:cs="Times New Roman"/>
                <w:lang w:val="en-US" w:eastAsia="en-GB"/>
              </w:rPr>
              <w:t>“</w:t>
            </w:r>
            <w:r w:rsidRPr="003C795C">
              <w:rPr>
                <w:rFonts w:ascii="Times New Roman" w:eastAsia="Times New Roman" w:hAnsi="Times New Roman" w:cs="Times New Roman"/>
                <w:lang w:eastAsia="en-GB"/>
              </w:rPr>
              <w:t>…</w:t>
            </w:r>
            <w:r w:rsidRPr="003C795C">
              <w:rPr>
                <w:rFonts w:ascii="Times New Roman" w:eastAsia="Times New Roman" w:hAnsi="Times New Roman" w:cs="Times New Roman"/>
                <w:lang w:val="en-US" w:eastAsia="en-GB"/>
              </w:rPr>
              <w:t>”</w:t>
            </w:r>
          </w:p>
        </w:tc>
      </w:tr>
      <w:tr w:rsidR="008F2131" w:rsidRPr="003C795C" w:rsidTr="00F216A2">
        <w:trPr>
          <w:tblCellSpacing w:w="0" w:type="dxa"/>
        </w:trPr>
        <w:tc>
          <w:tcPr>
            <w:tcW w:w="8785" w:type="dxa"/>
            <w:gridSpan w:val="2"/>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III. CÁC KHOẢN ĐƯỢC TRỪ</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10</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đối với quy định tại Điều 15 Thông tư này đ</w:t>
            </w:r>
            <w:r w:rsidRPr="003C795C">
              <w:rPr>
                <w:rFonts w:ascii="Times New Roman" w:eastAsia="Times New Roman" w:hAnsi="Times New Roman" w:cs="Times New Roman"/>
                <w:lang w:val="en-US" w:eastAsia="en-GB"/>
              </w:rPr>
              <w:t>ể</w:t>
            </w:r>
            <w:r w:rsidRPr="003C795C">
              <w:rPr>
                <w:rFonts w:ascii="Times New Roman" w:eastAsia="Times New Roman" w:hAnsi="Times New Roman" w:cs="Times New Roman"/>
                <w:lang w:eastAsia="en-GB"/>
              </w:rPr>
              <w:t> kê khai.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Chỉ khai báo các khoản điều chỉnh trừ nếu chúng đã bao gồm trong trị giá giao dịch Người khai hải quan khai mã khoản điều chỉnh tại các ô (…).</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Trường hợp giảm giá theo số lượng, tại ô “ghi chú” người khai hải quan khai tỷ lệ hoặc số tiền được giảm, đồng thời ghi rõ </w:t>
            </w:r>
            <w:r w:rsidRPr="003C795C">
              <w:rPr>
                <w:rFonts w:ascii="Times New Roman" w:eastAsia="Times New Roman" w:hAnsi="Times New Roman" w:cs="Times New Roman"/>
                <w:i/>
                <w:iCs/>
                <w:lang w:eastAsia="en-GB"/>
              </w:rPr>
              <w:t>“giảm giá theo số lượng”</w:t>
            </w:r>
            <w:r w:rsidRPr="003C795C">
              <w:rPr>
                <w:rFonts w:ascii="Times New Roman" w:eastAsia="Times New Roman" w:hAnsi="Times New Roman" w:cs="Times New Roman"/>
                <w:lang w:eastAsia="en-GB"/>
              </w:rPr>
              <w:t>. </w:t>
            </w:r>
            <w:r w:rsidRPr="003C795C">
              <w:rPr>
                <w:rFonts w:ascii="Times New Roman" w:eastAsia="Times New Roman" w:hAnsi="Times New Roman" w:cs="Times New Roman"/>
                <w:i/>
                <w:iCs/>
                <w:lang w:eastAsia="en-GB"/>
              </w:rPr>
              <w:t>Không thực hiện điều chỉnh trừ khoản giảm giá trên tờ khai trị giá hải quan.</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w:t>
            </w:r>
            <w:r w:rsidRPr="003C795C">
              <w:rPr>
                <w:rFonts w:ascii="Times New Roman" w:eastAsia="Times New Roman" w:hAnsi="Times New Roman" w:cs="Times New Roman"/>
                <w:b/>
                <w:bCs/>
                <w:i/>
                <w:iCs/>
                <w:lang w:val="en-US" w:eastAsia="en-GB"/>
              </w:rPr>
              <w:t>11</w:t>
            </w:r>
            <w:r w:rsidRPr="003C795C">
              <w:rPr>
                <w:rFonts w:ascii="Times New Roman" w:eastAsia="Times New Roman" w:hAnsi="Times New Roman" w:cs="Times New Roman"/>
                <w:b/>
                <w:bCs/>
                <w:i/>
                <w:iCs/>
                <w:lang w:eastAsia="en-GB"/>
              </w:rPr>
              <w:t>a</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trị giá hóa đơn và trị giá các khoản điều chỉnh cùng nguyên tệ, tiêu thức 11(a) = tiêu thức 8 + tiêu thức 9 - tiêu thức 10. Sau đó nhân với tỷ giá tính thuế để khai vào tiêu thức 11(b).</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trị giá hóa đơn, và trị giá các khoản điều chỉnh không cùng nguyên tệ, người khai không cần tính tiêu thức 11(a) mà khai vào tiêu thức 11(b).</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w:t>
            </w:r>
            <w:r w:rsidRPr="003C795C">
              <w:rPr>
                <w:rFonts w:ascii="Times New Roman" w:eastAsia="Times New Roman" w:hAnsi="Times New Roman" w:cs="Times New Roman"/>
                <w:b/>
                <w:bCs/>
                <w:i/>
                <w:iCs/>
                <w:lang w:val="en-US" w:eastAsia="en-GB"/>
              </w:rPr>
              <w:t>ê</w:t>
            </w:r>
            <w:r w:rsidRPr="003C795C">
              <w:rPr>
                <w:rFonts w:ascii="Times New Roman" w:eastAsia="Times New Roman" w:hAnsi="Times New Roman" w:cs="Times New Roman"/>
                <w:b/>
                <w:bCs/>
                <w:i/>
                <w:iCs/>
                <w:lang w:eastAsia="en-GB"/>
              </w:rPr>
              <w:t>u thức </w:t>
            </w:r>
            <w:r w:rsidRPr="003C795C">
              <w:rPr>
                <w:rFonts w:ascii="Times New Roman" w:eastAsia="Times New Roman" w:hAnsi="Times New Roman" w:cs="Times New Roman"/>
                <w:b/>
                <w:bCs/>
                <w:i/>
                <w:iCs/>
                <w:lang w:val="en-US" w:eastAsia="en-GB"/>
              </w:rPr>
              <w:t>11</w:t>
            </w:r>
            <w:r w:rsidRPr="003C795C">
              <w:rPr>
                <w:rFonts w:ascii="Times New Roman" w:eastAsia="Times New Roman" w:hAnsi="Times New Roman" w:cs="Times New Roman"/>
                <w:b/>
                <w:bCs/>
                <w:i/>
                <w:iCs/>
                <w:lang w:eastAsia="en-GB"/>
              </w:rPr>
              <w:t>b</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Tiêu thức 11(b) = tiêu thức 8 + tiêu thức 9 - tiêu thức 10 sau khi đã nhân tiêu thức số 8, 9, 10 với tỷ giá tính thuế tương ứng.</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w:t>
            </w:r>
            <w:r w:rsidRPr="003C795C">
              <w:rPr>
                <w:rFonts w:ascii="Times New Roman" w:eastAsia="Times New Roman" w:hAnsi="Times New Roman" w:cs="Times New Roman"/>
                <w:b/>
                <w:bCs/>
                <w:i/>
                <w:iCs/>
                <w:lang w:val="en-US" w:eastAsia="en-GB"/>
              </w:rPr>
              <w:t>ứ</w:t>
            </w:r>
            <w:r w:rsidRPr="003C795C">
              <w:rPr>
                <w:rFonts w:ascii="Times New Roman" w:eastAsia="Times New Roman" w:hAnsi="Times New Roman" w:cs="Times New Roman"/>
                <w:b/>
                <w:bCs/>
                <w:i/>
                <w:iCs/>
                <w:lang w:eastAsia="en-GB"/>
              </w:rPr>
              <w:t>c 12</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Trị giá hải quan của một mặt hàng được xác định bằng phép nhân giữa tiêu thức 11(b) trên tờ khai trị giá hải quan và tỷ giá tính thuế.</w:t>
            </w:r>
          </w:p>
        </w:tc>
      </w:tr>
      <w:tr w:rsidR="008F2131" w:rsidRPr="003C795C" w:rsidTr="00F216A2">
        <w:trPr>
          <w:tblCellSpacing w:w="0" w:type="dxa"/>
        </w:trPr>
        <w:tc>
          <w:tcPr>
            <w:tcW w:w="1614" w:type="dxa"/>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13</w:t>
            </w:r>
          </w:p>
        </w:tc>
        <w:tc>
          <w:tcPr>
            <w:tcW w:w="7172" w:type="dxa"/>
            <w:tcBorders>
              <w:top w:val="single" w:sz="8" w:space="0" w:color="auto"/>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Tổng trị giá trên h</w:t>
            </w:r>
            <w:r w:rsidRPr="003C795C">
              <w:rPr>
                <w:rFonts w:ascii="Times New Roman" w:eastAsia="Times New Roman" w:hAnsi="Times New Roman" w:cs="Times New Roman"/>
                <w:lang w:val="en-US" w:eastAsia="en-GB"/>
              </w:rPr>
              <w:t>ó</w:t>
            </w:r>
            <w:r w:rsidRPr="003C795C">
              <w:rPr>
                <w:rFonts w:ascii="Times New Roman" w:eastAsia="Times New Roman" w:hAnsi="Times New Roman" w:cs="Times New Roman"/>
                <w:lang w:eastAsia="en-GB"/>
              </w:rPr>
              <w:t>a đơn của từng cột tiêu thức cho toàn bộ hàng hóa kê khai.</w:t>
            </w:r>
          </w:p>
        </w:tc>
      </w:tr>
      <w:tr w:rsidR="008F2131" w:rsidRPr="003C795C" w:rsidTr="00F216A2">
        <w:trPr>
          <w:tblCellSpacing w:w="0" w:type="dxa"/>
        </w:trPr>
        <w:tc>
          <w:tcPr>
            <w:tcW w:w="1614" w:type="dxa"/>
            <w:tcBorders>
              <w:top w:val="nil"/>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14</w:t>
            </w:r>
          </w:p>
        </w:tc>
        <w:tc>
          <w:tcPr>
            <w:tcW w:w="7172" w:type="dxa"/>
            <w:tcBorders>
              <w:top w:val="nil"/>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Tổng trị giá giao dịch, tổng trị giá các khoản </w:t>
            </w:r>
            <w:r w:rsidRPr="003C795C">
              <w:rPr>
                <w:rFonts w:ascii="Times New Roman" w:eastAsia="Times New Roman" w:hAnsi="Times New Roman" w:cs="Times New Roman"/>
                <w:lang w:val="en-US" w:eastAsia="en-GB"/>
              </w:rPr>
              <w:t>điều </w:t>
            </w:r>
            <w:r w:rsidRPr="003C795C">
              <w:rPr>
                <w:rFonts w:ascii="Times New Roman" w:eastAsia="Times New Roman" w:hAnsi="Times New Roman" w:cs="Times New Roman"/>
                <w:lang w:eastAsia="en-GB"/>
              </w:rPr>
              <w:t>chỉnh cộng, các khoản điều ch</w:t>
            </w:r>
            <w:r w:rsidRPr="003C795C">
              <w:rPr>
                <w:rFonts w:ascii="Times New Roman" w:eastAsia="Times New Roman" w:hAnsi="Times New Roman" w:cs="Times New Roman"/>
                <w:lang w:val="en-US" w:eastAsia="en-GB"/>
              </w:rPr>
              <w:t>ỉ</w:t>
            </w:r>
            <w:r w:rsidRPr="003C795C">
              <w:rPr>
                <w:rFonts w:ascii="Times New Roman" w:eastAsia="Times New Roman" w:hAnsi="Times New Roman" w:cs="Times New Roman"/>
                <w:lang w:eastAsia="en-GB"/>
              </w:rPr>
              <w:t>nh trừ cho toàn bộ hàng hóa k</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 khai.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Ví dụ: Doanh nghiệp X Việt Nam ký hợp đồng nhập khẩu mặt hàng A, B, C với công ty Y ở nước ngoài.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Tại hóa đơn thương mại, có ghi như sau: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A: trị giá giao dịch là 56.000usd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B: trị giá giao dịch là 50.000usd, chi phí đóng gói là 2.000usd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Mặt hàng C: trị giá giao dịch là 25.000usd.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Hợp đồng mua bán hàng hóa có ghi điều kiện giao hàng là giá FOB (Hải Phòng), chi phí vận tải quốc tế là 5.000usd.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Theo đó, tại tiêu thức số 14 ghi: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giao dịch là 56.000 + 50.000 + 25.000 = 131.000usd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các khoản điều chỉnh cộng là: 5.000 + 2.000 = 7.000usd</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Tổng trị giá các khoản điều chỉnh trừ là: 0</w:t>
            </w:r>
          </w:p>
        </w:tc>
      </w:tr>
      <w:tr w:rsidR="008F2131" w:rsidRPr="003C795C" w:rsidTr="00F216A2">
        <w:trPr>
          <w:tblCellSpacing w:w="0" w:type="dxa"/>
        </w:trPr>
        <w:tc>
          <w:tcPr>
            <w:tcW w:w="1614" w:type="dxa"/>
            <w:tcBorders>
              <w:top w:val="nil"/>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T</w:t>
            </w:r>
            <w:r w:rsidRPr="003C795C">
              <w:rPr>
                <w:rFonts w:ascii="Times New Roman" w:eastAsia="Times New Roman" w:hAnsi="Times New Roman" w:cs="Times New Roman"/>
                <w:b/>
                <w:bCs/>
                <w:i/>
                <w:iCs/>
                <w:lang w:eastAsia="en-GB"/>
              </w:rPr>
              <w:t>iêu thức 15</w:t>
            </w:r>
          </w:p>
        </w:tc>
        <w:tc>
          <w:tcPr>
            <w:tcW w:w="7172" w:type="dxa"/>
            <w:tcBorders>
              <w:top w:val="nil"/>
              <w:left w:val="nil"/>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ngày, tháng, năm khai báo; ký và ghi rõ họ tên, chức danh, đóng dấu đơn vị.</w:t>
            </w:r>
          </w:p>
        </w:tc>
      </w:tr>
    </w:tbl>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DÀNH CHO CÔNG CHỨC HẢI QUAN</w:t>
      </w:r>
    </w:p>
    <w:tbl>
      <w:tblPr>
        <w:tblW w:w="0" w:type="dxa"/>
        <w:tblCellSpacing w:w="0" w:type="dxa"/>
        <w:tblCellMar>
          <w:left w:w="0" w:type="dxa"/>
          <w:right w:w="0" w:type="dxa"/>
        </w:tblCellMar>
        <w:tblLook w:val="04A0" w:firstRow="1" w:lastRow="0" w:firstColumn="1" w:lastColumn="0" w:noHBand="0" w:noVBand="1"/>
      </w:tblPr>
      <w:tblGrid>
        <w:gridCol w:w="1614"/>
        <w:gridCol w:w="7172"/>
      </w:tblGrid>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lastRenderedPageBreak/>
              <w:t>Tiêu đề của tờ khai trị giá hải quan</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đăng ký tờ khai trị giá hải quan ghi số, ngày đăng ký tờ khai hàng hóa nhập khẩu của lô hàng đang được khai báo trị giá.</w:t>
            </w:r>
          </w:p>
        </w:tc>
      </w:tr>
      <w:tr w:rsidR="008F2131" w:rsidRPr="003C795C" w:rsidTr="00F216A2">
        <w:trPr>
          <w:tblCellSpacing w:w="0" w:type="dxa"/>
        </w:trPr>
        <w:tc>
          <w:tcPr>
            <w:tcW w:w="1614"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16</w:t>
            </w:r>
          </w:p>
        </w:tc>
        <w:tc>
          <w:tcPr>
            <w:tcW w:w="7172"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tờ khai trị giá hải quan ghi chép các thông tin liên quan đến việc xác định trị giá vào bản lưu tại cơ quan hải quan để chuyển đến các khâu nghiệp vụ sau và ký, ghi rõ họ tên.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Bản tờ khai trả cho người khai hải quan, công chức hải quan tiếp nhận tờ khai trị giá hải quan chỉ ký và ghi rõ họ tên.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tiếp nhận tờ khai trị giá hải quan vẫn ghi chép đầy đủ vào tiêu thức này.</w:t>
            </w:r>
          </w:p>
        </w:tc>
      </w:tr>
      <w:tr w:rsidR="008F2131" w:rsidRPr="003C795C" w:rsidTr="00F216A2">
        <w:trPr>
          <w:tblCellSpacing w:w="0" w:type="dxa"/>
        </w:trPr>
        <w:tc>
          <w:tcPr>
            <w:tcW w:w="1614" w:type="dxa"/>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Ti</w:t>
            </w:r>
            <w:r w:rsidRPr="003C795C">
              <w:rPr>
                <w:rFonts w:ascii="Times New Roman" w:eastAsia="Times New Roman" w:hAnsi="Times New Roman" w:cs="Times New Roman"/>
                <w:b/>
                <w:bCs/>
                <w:i/>
                <w:iCs/>
                <w:lang w:eastAsia="en-GB"/>
              </w:rPr>
              <w:t>êu thức 17</w:t>
            </w:r>
          </w:p>
        </w:tc>
        <w:tc>
          <w:tcPr>
            <w:tcW w:w="7172" w:type="dxa"/>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kiểm tra, xác định trị giá hải quan ghi chép đầy đủ vào tiêu thức này.</w:t>
            </w:r>
          </w:p>
        </w:tc>
      </w:tr>
    </w:tbl>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w:t>
      </w:r>
    </w:p>
    <w:tbl>
      <w:tblPr>
        <w:tblW w:w="0" w:type="auto"/>
        <w:tblCellSpacing w:w="0" w:type="dxa"/>
        <w:tblCellMar>
          <w:left w:w="0" w:type="dxa"/>
          <w:right w:w="0" w:type="dxa"/>
        </w:tblCellMar>
        <w:tblLook w:val="04A0" w:firstRow="1" w:lastRow="0" w:firstColumn="1" w:lastColumn="0" w:noHBand="0" w:noVBand="1"/>
      </w:tblPr>
      <w:tblGrid>
        <w:gridCol w:w="7290"/>
        <w:gridCol w:w="1539"/>
      </w:tblGrid>
      <w:tr w:rsidR="008F2131" w:rsidRPr="003C795C" w:rsidTr="00F216A2">
        <w:trPr>
          <w:trHeight w:val="741"/>
          <w:tblCellSpacing w:w="0" w:type="dxa"/>
        </w:trPr>
        <w:tc>
          <w:tcPr>
            <w:tcW w:w="7290" w:type="dxa"/>
            <w:vMerge w:val="restart"/>
            <w:tcMar>
              <w:top w:w="0" w:type="dxa"/>
              <w:left w:w="108" w:type="dxa"/>
              <w:bottom w:w="0" w:type="dxa"/>
              <w:right w:w="108" w:type="dxa"/>
            </w:tcMar>
            <w:hideMark/>
          </w:tcPr>
          <w:p w:rsidR="008F2131" w:rsidRPr="003C795C" w:rsidRDefault="008F2131" w:rsidP="00F216A2">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color w:val="000000"/>
                <w:lang w:eastAsia="en-GB"/>
              </w:rPr>
              <w:t>PHỤ LỤC III</w:t>
            </w:r>
          </w:p>
          <w:p w:rsidR="008F2131" w:rsidRPr="003C795C" w:rsidRDefault="008F2131" w:rsidP="00F216A2">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color w:val="000000"/>
                <w:lang w:eastAsia="en-GB"/>
              </w:rPr>
              <w:t>MẪU TỜ KHAI TRỊ GIÁ HẢI QUAN</w:t>
            </w:r>
            <w:r w:rsidRPr="003C795C">
              <w:rPr>
                <w:rFonts w:ascii="Times New Roman" w:eastAsia="Times New Roman" w:hAnsi="Times New Roman" w:cs="Times New Roman"/>
                <w:lang w:eastAsia="en-GB"/>
              </w:rPr>
              <w:br/>
            </w:r>
            <w:r w:rsidRPr="003C795C">
              <w:rPr>
                <w:rFonts w:ascii="Times New Roman" w:eastAsia="Times New Roman" w:hAnsi="Times New Roman" w:cs="Times New Roman"/>
                <w:i/>
                <w:iCs/>
                <w:lang w:eastAsia="en-GB"/>
              </w:rPr>
              <w:t>(Ban hành kèm theo Thông tư số 39/2015/TT-BTC ngày 25 tháng 3 năm 2015)</w:t>
            </w:r>
          </w:p>
        </w:tc>
        <w:tc>
          <w:tcPr>
            <w:tcW w:w="1539" w:type="dxa"/>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rHeight w:val="365"/>
          <w:tblCellSpacing w:w="0" w:type="dxa"/>
        </w:trPr>
        <w:tc>
          <w:tcPr>
            <w:tcW w:w="0" w:type="auto"/>
            <w:vMerge/>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HQ/2015-TG2</w:t>
            </w:r>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val="en-US" w:eastAsia="en-GB"/>
        </w:rPr>
        <w:t>       </w:t>
      </w:r>
      <w:r w:rsidRPr="003C795C">
        <w:rPr>
          <w:rFonts w:ascii="Times New Roman" w:eastAsia="Times New Roman" w:hAnsi="Times New Roman" w:cs="Times New Roman"/>
          <w:color w:val="000000"/>
          <w:lang w:eastAsia="en-GB"/>
        </w:rPr>
        <w:t>BỘ TÀI CHÍNH</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b/>
          <w:bCs/>
          <w:color w:val="000000"/>
          <w:lang w:eastAsia="en-GB"/>
        </w:rPr>
        <w:t>TỔNG CỤC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TỜ KHAI TRỊ GIÁ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Kèm theo tờ khai hàng hóa nhập khẩu số ……………. ngày …../…../20</w:t>
      </w:r>
    </w:p>
    <w:p w:rsidR="008F2131" w:rsidRPr="003C795C" w:rsidRDefault="008F2131" w:rsidP="008F2131">
      <w:pPr>
        <w:shd w:val="clear" w:color="auto" w:fill="FFFFFF"/>
        <w:spacing w:before="120" w:after="120" w:line="234" w:lineRule="atLeast"/>
        <w:jc w:val="right"/>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Trang s</w:t>
      </w:r>
      <w:r w:rsidRPr="003C795C">
        <w:rPr>
          <w:rFonts w:ascii="Times New Roman" w:eastAsia="Times New Roman" w:hAnsi="Times New Roman" w:cs="Times New Roman"/>
          <w:i/>
          <w:iCs/>
          <w:color w:val="000000"/>
          <w:lang w:val="fr-FR" w:eastAsia="en-GB"/>
        </w:rPr>
        <w:t>ố …… </w:t>
      </w:r>
      <w:r w:rsidRPr="003C795C">
        <w:rPr>
          <w:rFonts w:ascii="Times New Roman" w:eastAsia="Times New Roman" w:hAnsi="Times New Roman" w:cs="Times New Roman"/>
          <w:i/>
          <w:iCs/>
          <w:color w:val="000000"/>
          <w:lang w:eastAsia="en-GB"/>
        </w:rPr>
        <w:t>/</w:t>
      </w:r>
      <w:r w:rsidRPr="003C795C">
        <w:rPr>
          <w:rFonts w:ascii="Times New Roman" w:eastAsia="Times New Roman" w:hAnsi="Times New Roman" w:cs="Times New Roman"/>
          <w:i/>
          <w:iCs/>
          <w:color w:val="000000"/>
          <w:lang w:val="fr-FR" w:eastAsia="en-GB"/>
        </w:rPr>
        <w:t>………</w:t>
      </w:r>
      <w:r w:rsidRPr="003C795C">
        <w:rPr>
          <w:rFonts w:ascii="Times New Roman" w:eastAsia="Times New Roman" w:hAnsi="Times New Roman" w:cs="Times New Roman"/>
          <w:i/>
          <w:iCs/>
          <w:color w:val="000000"/>
          <w:lang w:eastAsia="en-GB"/>
        </w:rPr>
        <w:t> (t</w:t>
      </w:r>
      <w:r w:rsidRPr="003C795C">
        <w:rPr>
          <w:rFonts w:ascii="Times New Roman" w:eastAsia="Times New Roman" w:hAnsi="Times New Roman" w:cs="Times New Roman"/>
          <w:i/>
          <w:iCs/>
          <w:color w:val="000000"/>
          <w:lang w:val="fr-FR" w:eastAsia="en-GB"/>
        </w:rPr>
        <w:t>ổ</w:t>
      </w:r>
      <w:r w:rsidRPr="003C795C">
        <w:rPr>
          <w:rFonts w:ascii="Times New Roman" w:eastAsia="Times New Roman" w:hAnsi="Times New Roman" w:cs="Times New Roman"/>
          <w:i/>
          <w:iCs/>
          <w:color w:val="000000"/>
          <w:lang w:eastAsia="en-GB"/>
        </w:rPr>
        <w:t>ng s</w:t>
      </w:r>
      <w:r w:rsidRPr="003C795C">
        <w:rPr>
          <w:rFonts w:ascii="Times New Roman" w:eastAsia="Times New Roman" w:hAnsi="Times New Roman" w:cs="Times New Roman"/>
          <w:i/>
          <w:iCs/>
          <w:color w:val="000000"/>
          <w:lang w:val="fr-FR" w:eastAsia="en-GB"/>
        </w:rPr>
        <w:t>ố</w:t>
      </w:r>
      <w:r w:rsidRPr="003C795C">
        <w:rPr>
          <w:rFonts w:ascii="Times New Roman" w:eastAsia="Times New Roman" w:hAnsi="Times New Roman" w:cs="Times New Roman"/>
          <w:i/>
          <w:iCs/>
          <w:color w:val="000000"/>
          <w:lang w:eastAsia="en-GB"/>
        </w:rPr>
        <w:t> trang)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2781"/>
        <w:gridCol w:w="2782"/>
      </w:tblGrid>
      <w:tr w:rsidR="008F2131" w:rsidRPr="003C795C" w:rsidTr="00F216A2">
        <w:trPr>
          <w:tblCellSpacing w:w="0" w:type="dxa"/>
        </w:trPr>
        <w:tc>
          <w:tcPr>
            <w:tcW w:w="8856" w:type="dxa"/>
            <w:gridSpan w:val="3"/>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 Lý do không áp dụng phương pháp xác định trị giá hải quan trước đó:</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 Tên hàng hóa cần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Số thứ tự trên tờ khai nhập khẩu:                      Ngày xuất khẩu:</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PHƯƠNG PHÁP 2,3</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III. Thông tin về hàng hóa nhập khẩu giống hệt,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Tên hàng hóa nhập khẩu giống hệt,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Số thứ tự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Tờ khai hàng hóa nhập khẩu số ……….. ngày ….. tháng ….. năm 200... đăng ký tại Chi cục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Cục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Ngày xuất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2"/>
              <w:gridCol w:w="1782"/>
            </w:tblGrid>
            <w:tr w:rsidR="008F2131" w:rsidRPr="003C795C" w:rsidTr="00F216A2">
              <w:trPr>
                <w:tblCellSpacing w:w="0" w:type="dxa"/>
              </w:trPr>
              <w:tc>
                <w:tcPr>
                  <w:tcW w:w="6892"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tc>
              <w:tc>
                <w:tcPr>
                  <w:tcW w:w="1782"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Nguyên tệ</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Trị giá hải quan của hàng hóa nhập khẩu giống hệt, tương tự</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2. Các khoản điều chỉnh </w:t>
                  </w:r>
                  <w:r w:rsidRPr="003C795C">
                    <w:rPr>
                      <w:rFonts w:ascii="Times New Roman" w:eastAsia="Times New Roman" w:hAnsi="Times New Roman" w:cs="Times New Roman"/>
                      <w:i/>
                      <w:iCs/>
                      <w:lang w:val="en-US" w:eastAsia="en-GB"/>
                    </w:rPr>
                    <w:t>(+/-)</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(a) Điều chỉnh về cấp độ thương mại</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(b) Điều chỉnh về số lượng</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 Điều chỉnh các khoản giảm giá khác</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(d) Điều chỉnh về chi phí vận tải</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(đ) Điều chỉnh về phí bảo hiểm</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3. Trị giá hải quan nguyên tệ của hàng hóa cần xác định trị giá hải quan = (1) </w:t>
                  </w:r>
                  <w:r w:rsidRPr="003C795C">
                    <w:rPr>
                      <w:rFonts w:ascii="Times New Roman" w:eastAsia="Times New Roman" w:hAnsi="Times New Roman" w:cs="Times New Roman"/>
                      <w:b/>
                      <w:bCs/>
                      <w:lang w:val="en-US" w:eastAsia="en-GB"/>
                    </w:rPr>
                    <w:t>±</w:t>
                  </w:r>
                  <w:r w:rsidRPr="003C795C">
                    <w:rPr>
                      <w:rFonts w:ascii="Times New Roman" w:eastAsia="Times New Roman" w:hAnsi="Times New Roman" w:cs="Times New Roman"/>
                      <w:b/>
                      <w:bCs/>
                      <w:i/>
                      <w:iCs/>
                      <w:lang w:val="en-US" w:eastAsia="en-GB"/>
                    </w:rPr>
                    <w:t> (2)</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4. Trị giá hải quan bằng Đồng Việt Nam = (3) x tỷ giá</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Giải </w:t>
            </w:r>
            <w:r w:rsidRPr="003C795C">
              <w:rPr>
                <w:rFonts w:ascii="Times New Roman" w:eastAsia="Times New Roman" w:hAnsi="Times New Roman" w:cs="Times New Roman"/>
                <w:b/>
                <w:bCs/>
                <w:lang w:eastAsia="en-GB"/>
              </w:rPr>
              <w:t>trình các khoản điều chỉnh và chứng từ kèm theo:</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PHƯƠNG PHÁP 4</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Thông t</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n về hàng </w:t>
            </w:r>
            <w:r w:rsidRPr="003C795C">
              <w:rPr>
                <w:rFonts w:ascii="Times New Roman" w:eastAsia="Times New Roman" w:hAnsi="Times New Roman" w:cs="Times New Roman"/>
                <w:b/>
                <w:bCs/>
                <w:lang w:val="en-US" w:eastAsia="en-GB"/>
              </w:rPr>
              <w:t>hóa</w:t>
            </w:r>
            <w:r w:rsidRPr="003C795C">
              <w:rPr>
                <w:rFonts w:ascii="Times New Roman" w:eastAsia="Times New Roman" w:hAnsi="Times New Roman" w:cs="Times New Roman"/>
                <w:b/>
                <w:bCs/>
                <w:lang w:eastAsia="en-GB"/>
              </w:rPr>
              <w:t> nhập kh</w:t>
            </w:r>
            <w:r w:rsidRPr="003C795C">
              <w:rPr>
                <w:rFonts w:ascii="Times New Roman" w:eastAsia="Times New Roman" w:hAnsi="Times New Roman" w:cs="Times New Roman"/>
                <w:b/>
                <w:bCs/>
                <w:lang w:val="en-US" w:eastAsia="en-GB"/>
              </w:rPr>
              <w:t>ẩ</w:t>
            </w:r>
            <w:r w:rsidRPr="003C795C">
              <w:rPr>
                <w:rFonts w:ascii="Times New Roman" w:eastAsia="Times New Roman" w:hAnsi="Times New Roman" w:cs="Times New Roman"/>
                <w:b/>
                <w:bCs/>
                <w:lang w:eastAsia="en-GB"/>
              </w:rPr>
              <w:t>u đ</w:t>
            </w:r>
            <w:r w:rsidRPr="003C795C">
              <w:rPr>
                <w:rFonts w:ascii="Times New Roman" w:eastAsia="Times New Roman" w:hAnsi="Times New Roman" w:cs="Times New Roman"/>
                <w:b/>
                <w:bCs/>
                <w:lang w:val="en-US" w:eastAsia="en-GB"/>
              </w:rPr>
              <w:t>ã</w:t>
            </w:r>
            <w:r w:rsidRPr="003C795C">
              <w:rPr>
                <w:rFonts w:ascii="Times New Roman" w:eastAsia="Times New Roman" w:hAnsi="Times New Roman" w:cs="Times New Roman"/>
                <w:b/>
                <w:bCs/>
                <w:lang w:eastAsia="en-GB"/>
              </w:rPr>
              <w:t> bán lạ</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 trong nước được l</w:t>
            </w:r>
            <w:r w:rsidRPr="003C795C">
              <w:rPr>
                <w:rFonts w:ascii="Times New Roman" w:eastAsia="Times New Roman" w:hAnsi="Times New Roman" w:cs="Times New Roman"/>
                <w:b/>
                <w:bCs/>
                <w:lang w:val="en-US" w:eastAsia="en-GB"/>
              </w:rPr>
              <w:t>ự</w:t>
            </w:r>
            <w:r w:rsidRPr="003C795C">
              <w:rPr>
                <w:rFonts w:ascii="Times New Roman" w:eastAsia="Times New Roman" w:hAnsi="Times New Roman" w:cs="Times New Roman"/>
                <w:b/>
                <w:bCs/>
                <w:lang w:eastAsia="en-GB"/>
              </w:rPr>
              <w:t>a chọn để kh</w:t>
            </w:r>
            <w:r w:rsidRPr="003C795C">
              <w:rPr>
                <w:rFonts w:ascii="Times New Roman" w:eastAsia="Times New Roman" w:hAnsi="Times New Roman" w:cs="Times New Roman"/>
                <w:b/>
                <w:bCs/>
                <w:lang w:val="en-US" w:eastAsia="en-GB"/>
              </w:rPr>
              <w:t>ấ</w:t>
            </w:r>
            <w:r w:rsidRPr="003C795C">
              <w:rPr>
                <w:rFonts w:ascii="Times New Roman" w:eastAsia="Times New Roman" w:hAnsi="Times New Roman" w:cs="Times New Roman"/>
                <w:b/>
                <w:bCs/>
                <w:lang w:eastAsia="en-GB"/>
              </w:rPr>
              <w:t>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Tên hàng hóa nhập khẩu đ</w:t>
            </w:r>
            <w:r w:rsidRPr="003C795C">
              <w:rPr>
                <w:rFonts w:ascii="Times New Roman" w:eastAsia="Times New Roman" w:hAnsi="Times New Roman" w:cs="Times New Roman"/>
                <w:lang w:val="en-US" w:eastAsia="en-GB"/>
              </w:rPr>
              <w:t>ã</w:t>
            </w:r>
            <w:r w:rsidRPr="003C795C">
              <w:rPr>
                <w:rFonts w:ascii="Times New Roman" w:eastAsia="Times New Roman" w:hAnsi="Times New Roman" w:cs="Times New Roman"/>
                <w:lang w:eastAsia="en-GB"/>
              </w:rPr>
              <w:t> b</w:t>
            </w:r>
            <w:r w:rsidRPr="003C795C">
              <w:rPr>
                <w:rFonts w:ascii="Times New Roman" w:eastAsia="Times New Roman" w:hAnsi="Times New Roman" w:cs="Times New Roman"/>
                <w:lang w:val="en-US" w:eastAsia="en-GB"/>
              </w:rPr>
              <w:t>á</w:t>
            </w:r>
            <w:r w:rsidRPr="003C795C">
              <w:rPr>
                <w:rFonts w:ascii="Times New Roman" w:eastAsia="Times New Roman" w:hAnsi="Times New Roman" w:cs="Times New Roman"/>
                <w:lang w:eastAsia="en-GB"/>
              </w:rPr>
              <w:t>n l</w:t>
            </w:r>
            <w:r w:rsidRPr="003C795C">
              <w:rPr>
                <w:rFonts w:ascii="Times New Roman" w:eastAsia="Times New Roman" w:hAnsi="Times New Roman" w:cs="Times New Roman"/>
                <w:lang w:val="en-US" w:eastAsia="en-GB"/>
              </w:rPr>
              <w:t>ạ</w:t>
            </w:r>
            <w:r w:rsidRPr="003C795C">
              <w:rPr>
                <w:rFonts w:ascii="Times New Roman" w:eastAsia="Times New Roman" w:hAnsi="Times New Roman" w:cs="Times New Roman"/>
                <w:lang w:eastAsia="en-GB"/>
              </w:rPr>
              <w:t>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Các thông tin liên quan khác:</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7"/>
              <w:gridCol w:w="1224"/>
              <w:gridCol w:w="1368"/>
            </w:tblGrid>
            <w:tr w:rsidR="008F2131" w:rsidRPr="003C795C" w:rsidTr="00F216A2">
              <w:trPr>
                <w:tblCellSpacing w:w="0" w:type="dxa"/>
              </w:trPr>
              <w:tc>
                <w:tcPr>
                  <w:tcW w:w="6037"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tc>
              <w:tc>
                <w:tcPr>
                  <w:tcW w:w="1224"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Đồng Việt Nam</w:t>
                  </w:r>
                </w:p>
              </w:tc>
              <w:tc>
                <w:tcPr>
                  <w:tcW w:w="1368"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Tỷ lệ (%) so với giá bán</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Đơn giá bán trên thị trường Việt Nam</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2. Các khoản được khấu trừ (tính trên một đơn vị hàng hóa)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Tiền hoa hồng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Khoản lợi nhuận và chi phí quản lý chung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vận tải, bốc xếp, chuyển hàng nội địa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bảo hiểm nội địa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Phí/lệ phí/thuế</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3. Đơn giá bằng đồng Việt Nam = (1) - (2)</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lastRenderedPageBreak/>
                    <w:t>4. Trị giá hải quan bằng đồng Việt Nam của hàng hóa nhập khẩu cần xác định trị giá hải quan = (3)*số lượng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Giải trình các khoản điều chỉnh và chứng từ kèm theo:</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lastRenderedPageBreak/>
              <w:t>PHƯƠNG PHÁP 5</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Thông tin về t</w:t>
            </w:r>
            <w:r w:rsidRPr="003C795C">
              <w:rPr>
                <w:rFonts w:ascii="Times New Roman" w:eastAsia="Times New Roman" w:hAnsi="Times New Roman" w:cs="Times New Roman"/>
                <w:b/>
                <w:bCs/>
                <w:lang w:val="en-US" w:eastAsia="en-GB"/>
              </w:rPr>
              <w:t>ê</w:t>
            </w:r>
            <w:r w:rsidRPr="003C795C">
              <w:rPr>
                <w:rFonts w:ascii="Times New Roman" w:eastAsia="Times New Roman" w:hAnsi="Times New Roman" w:cs="Times New Roman"/>
                <w:b/>
                <w:bCs/>
                <w:lang w:eastAsia="en-GB"/>
              </w:rPr>
              <w:t>n, địa chỉ đơn vị c</w:t>
            </w:r>
            <w:r w:rsidRPr="003C795C">
              <w:rPr>
                <w:rFonts w:ascii="Times New Roman" w:eastAsia="Times New Roman" w:hAnsi="Times New Roman" w:cs="Times New Roman"/>
                <w:b/>
                <w:bCs/>
                <w:lang w:val="en-US" w:eastAsia="en-GB"/>
              </w:rPr>
              <w:t>u</w:t>
            </w:r>
            <w:r w:rsidRPr="003C795C">
              <w:rPr>
                <w:rFonts w:ascii="Times New Roman" w:eastAsia="Times New Roman" w:hAnsi="Times New Roman" w:cs="Times New Roman"/>
                <w:b/>
                <w:bCs/>
                <w:lang w:eastAsia="en-GB"/>
              </w:rPr>
              <w:t>ng cấp số liệu về chi phí s</w:t>
            </w:r>
            <w:r w:rsidRPr="003C795C">
              <w:rPr>
                <w:rFonts w:ascii="Times New Roman" w:eastAsia="Times New Roman" w:hAnsi="Times New Roman" w:cs="Times New Roman"/>
                <w:b/>
                <w:bCs/>
                <w:lang w:val="en-US" w:eastAsia="en-GB"/>
              </w:rPr>
              <w:t>ả</w:t>
            </w:r>
            <w:r w:rsidRPr="003C795C">
              <w:rPr>
                <w:rFonts w:ascii="Times New Roman" w:eastAsia="Times New Roman" w:hAnsi="Times New Roman" w:cs="Times New Roman"/>
                <w:b/>
                <w:bCs/>
                <w:lang w:eastAsia="en-GB"/>
              </w:rPr>
              <w:t>n xuất: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2295"/>
            </w:tblGrid>
            <w:tr w:rsidR="008F2131" w:rsidRPr="003C795C" w:rsidTr="00F216A2">
              <w:trPr>
                <w:tblCellSpacing w:w="0" w:type="dxa"/>
              </w:trPr>
              <w:tc>
                <w:tcPr>
                  <w:tcW w:w="6379"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2295"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Trị giá nguyên tệ</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 Giá thành sản phẩm </w:t>
                  </w:r>
                  <w:r w:rsidRPr="003C795C">
                    <w:rPr>
                      <w:rFonts w:ascii="Times New Roman" w:eastAsia="Times New Roman" w:hAnsi="Times New Roman" w:cs="Times New Roman"/>
                      <w:lang w:val="en-US" w:eastAsia="en-GB"/>
                    </w:rPr>
                    <w:t>(tính theo lô hàng)</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2. Các chi phí phải điều chỉnh</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Hoa hồng bán hàng và phí môi giới</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bao bì gắn liền với hàng hóa</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đóng gói hàng hóa</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Các khoản trợ giúp</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Tiền bản quyền, phí giấy phép</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Khoản phải trả trừ số tiền thu được sau khi định đoạt hay sử dụng hàng hóa nhập khẩu</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vận tải, bốc xếp, chuyển hàng đến cửa khẩu nhập đầu tiên</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bảo hiểm hàng hóa nhập khẩu đến cửa khẩu nhập đầu tiên</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3. Lợi nhuận và chi phí chung</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4. Phí, lệ phí và thuế phải nộp (mà không được hoàn trả)</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5. Trị giá hải quan nguyên tệ của hàng hóa đang cần xác định trị giá = (1) + (2) + (3) + (4)</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6. Trị giá hải quan bằng Đồng Việt Nam = (5) x tỷ giá</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Phương pháp kế toán đã áp dụng và các chứng từ đã sử dụng:</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PHƯƠNG PHÁP 6</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Các thông t</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n được sử dụng đ</w:t>
            </w:r>
            <w:r w:rsidRPr="003C795C">
              <w:rPr>
                <w:rFonts w:ascii="Times New Roman" w:eastAsia="Times New Roman" w:hAnsi="Times New Roman" w:cs="Times New Roman"/>
                <w:b/>
                <w:bCs/>
                <w:lang w:val="en-US" w:eastAsia="en-GB"/>
              </w:rPr>
              <w:t>ể</w:t>
            </w:r>
            <w:r w:rsidRPr="003C795C">
              <w:rPr>
                <w:rFonts w:ascii="Times New Roman" w:eastAsia="Times New Roman" w:hAnsi="Times New Roman" w:cs="Times New Roman"/>
                <w:b/>
                <w:bCs/>
                <w:lang w:eastAsia="en-GB"/>
              </w:rPr>
              <w:t> x</w:t>
            </w:r>
            <w:r w:rsidRPr="003C795C">
              <w:rPr>
                <w:rFonts w:ascii="Times New Roman" w:eastAsia="Times New Roman" w:hAnsi="Times New Roman" w:cs="Times New Roman"/>
                <w:b/>
                <w:bCs/>
                <w:lang w:val="en-US" w:eastAsia="en-GB"/>
              </w:rPr>
              <w:t>á</w:t>
            </w:r>
            <w:r w:rsidRPr="003C795C">
              <w:rPr>
                <w:rFonts w:ascii="Times New Roman" w:eastAsia="Times New Roman" w:hAnsi="Times New Roman" w:cs="Times New Roman"/>
                <w:b/>
                <w:bCs/>
                <w:lang w:eastAsia="en-GB"/>
              </w:rPr>
              <w:t>c định trị giá h</w:t>
            </w:r>
            <w:r w:rsidRPr="003C795C">
              <w:rPr>
                <w:rFonts w:ascii="Times New Roman" w:eastAsia="Times New Roman" w:hAnsi="Times New Roman" w:cs="Times New Roman"/>
                <w:b/>
                <w:bCs/>
                <w:lang w:val="en-US" w:eastAsia="en-GB"/>
              </w:rPr>
              <w:t>ải</w:t>
            </w:r>
            <w:r w:rsidRPr="003C795C">
              <w:rPr>
                <w:rFonts w:ascii="Times New Roman" w:eastAsia="Times New Roman" w:hAnsi="Times New Roman" w:cs="Times New Roman"/>
                <w:b/>
                <w:bCs/>
                <w:lang w:eastAsia="en-GB"/>
              </w:rPr>
              <w:t>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IV.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1. Lựa chọn cách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Trị giá hải quan nguyên tệ của hàng hóa nhập khẩu cần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lastRenderedPageBreak/>
              <w:t>4. Trị giá hải quan bằng đồng Việt Nam = (3) x tỷ giá</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chứng từ đã sử dụng đính kèm:</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3293" w:type="dxa"/>
            <w:vMerge w:val="restart"/>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V. Tôi xin cam đoan và chịu trách nhiệm trước pháp luật về những nội dung khai báo trên tờ khai này.</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Ngày ….. tháng …. năm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họ tên, chức danh, đóng dấu)</w:t>
            </w:r>
          </w:p>
        </w:tc>
        <w:tc>
          <w:tcPr>
            <w:tcW w:w="5563" w:type="dxa"/>
            <w:gridSpan w:val="2"/>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PHẦN DÀNH RIÊNG CHO CÔNG CHỨC HẢI QUAN</w:t>
            </w:r>
          </w:p>
        </w:tc>
      </w:tr>
      <w:tr w:rsidR="008F2131" w:rsidRPr="003C795C" w:rsidTr="00F216A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2781"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VI. Ghi chép của công chức hải quan tiếp nhận tờ khai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c>
          <w:tcPr>
            <w:tcW w:w="2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VII. Ghi chép của công chức hải quan kiểm tra,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 tờ khai trị giá hải quan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Tờ khai trị giá hải quan được sử dụng để khai báo cho nhiều mặt hàng. Trường hợp số lượng mặt hàng nhiều thì người khai hải quan có thể thêm dòng để kéo dài sang các trang tiếp theo.</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Trên cơ sở mẫu khai báo, người khai hải quan có thể tự thiết kế thêm các tiêu chí cho phù hợp với hồ sơ nhập khẩu nhưng phải đảm bảo đầy đủ các nội dung được quy định trong mẫu khai báo trị giá hải quan đó.</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Phần khai báo trên tờ khai:</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KHAI BÁO CỦA NGƯỜI KHAI HẢI QUAN</w:t>
      </w:r>
    </w:p>
    <w:tbl>
      <w:tblPr>
        <w:tblW w:w="0" w:type="dxa"/>
        <w:tblCellSpacing w:w="0" w:type="dxa"/>
        <w:tblCellMar>
          <w:left w:w="0" w:type="dxa"/>
          <w:right w:w="0" w:type="dxa"/>
        </w:tblCellMar>
        <w:tblLook w:val="04A0" w:firstRow="1" w:lastRow="0" w:firstColumn="1" w:lastColumn="0" w:noHBand="0" w:noVBand="1"/>
      </w:tblPr>
      <w:tblGrid>
        <w:gridCol w:w="1744"/>
        <w:gridCol w:w="18"/>
        <w:gridCol w:w="6906"/>
      </w:tblGrid>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Trang số ... /...t</w:t>
            </w:r>
            <w:r w:rsidRPr="003C795C">
              <w:rPr>
                <w:rFonts w:ascii="Times New Roman" w:eastAsia="Times New Roman" w:hAnsi="Times New Roman" w:cs="Times New Roman"/>
                <w:b/>
                <w:bCs/>
                <w:i/>
                <w:iCs/>
                <w:lang w:val="fr-FR" w:eastAsia="en-GB"/>
              </w:rPr>
              <w:t>ổ</w:t>
            </w:r>
            <w:r w:rsidRPr="003C795C">
              <w:rPr>
                <w:rFonts w:ascii="Times New Roman" w:eastAsia="Times New Roman" w:hAnsi="Times New Roman" w:cs="Times New Roman"/>
                <w:b/>
                <w:bCs/>
                <w:i/>
                <w:iCs/>
                <w:lang w:eastAsia="en-GB"/>
              </w:rPr>
              <w:t>ng số trang</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từng trang tờ khai trị giá hải quan/ tổng số trang tờ khai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Ví dụ: Lô hàng nhập khẩu có 30 mặt hàng và khai báo trên 02 tờ khai trị giá hải quan: Trên mặt tờ khai thể hiện: Trang số 1/ 2 trang; trang số 2/ 2 trang.</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lý do tại sao không sử dụng phương pháp xác định trị giá trước đó.</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w:t>
            </w:r>
            <w:r w:rsidRPr="003C795C">
              <w:rPr>
                <w:rFonts w:ascii="Times New Roman" w:eastAsia="Times New Roman" w:hAnsi="Times New Roman" w:cs="Times New Roman"/>
                <w:b/>
                <w:bCs/>
                <w:lang w:val="en-US" w:eastAsia="en-GB"/>
              </w:rPr>
              <w:t>II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w:t>
            </w:r>
            <w:r w:rsidRPr="003C795C">
              <w:rPr>
                <w:rFonts w:ascii="Times New Roman" w:eastAsia="Times New Roman" w:hAnsi="Times New Roman" w:cs="Times New Roman"/>
                <w:lang w:eastAsia="en-GB"/>
              </w:rPr>
              <w:t> Ghi rõ tên hàng, quy cách, phẩm chất của hàng hóa theo hợp đồng thương mại.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Số thứ tự trên tờ khai nhập khẩu:</w:t>
            </w:r>
            <w:r w:rsidRPr="003C795C">
              <w:rPr>
                <w:rFonts w:ascii="Times New Roman" w:eastAsia="Times New Roman" w:hAnsi="Times New Roman" w:cs="Times New Roman"/>
                <w:lang w:eastAsia="en-GB"/>
              </w:rPr>
              <w:t> Ghi rõ số thứ tự của mặt hàng cần xác định trị giá hải quan tương ứng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Ngày xuất khẩu:</w:t>
            </w:r>
            <w:r w:rsidRPr="003C795C">
              <w:rPr>
                <w:rFonts w:ascii="Times New Roman" w:eastAsia="Times New Roman" w:hAnsi="Times New Roman" w:cs="Times New Roman"/>
                <w:lang w:eastAsia="en-GB"/>
              </w:rPr>
              <w:t> Ghi ngày vận đơn của lô hàng đó.</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w:t>
            </w:r>
            <w:r w:rsidRPr="003C795C">
              <w:rPr>
                <w:rFonts w:ascii="Times New Roman" w:eastAsia="Times New Roman" w:hAnsi="Times New Roman" w:cs="Times New Roman"/>
                <w:b/>
                <w:bCs/>
                <w:lang w:val="en-US" w:eastAsia="en-GB"/>
              </w:rPr>
              <w:t>III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w:t>
            </w:r>
            <w:r w:rsidRPr="003C795C">
              <w:rPr>
                <w:rFonts w:ascii="Times New Roman" w:eastAsia="Times New Roman" w:hAnsi="Times New Roman" w:cs="Times New Roman"/>
                <w:b/>
                <w:bCs/>
                <w:i/>
                <w:iCs/>
                <w:lang w:eastAsia="en-GB"/>
              </w:rPr>
              <w:t>Trường hợp người khai hải quan xác định trị gi</w:t>
            </w:r>
            <w:r w:rsidRPr="003C795C">
              <w:rPr>
                <w:rFonts w:ascii="Times New Roman" w:eastAsia="Times New Roman" w:hAnsi="Times New Roman" w:cs="Times New Roman"/>
                <w:b/>
                <w:bCs/>
                <w:i/>
                <w:iCs/>
                <w:lang w:val="en-US" w:eastAsia="en-GB"/>
              </w:rPr>
              <w:t>á</w:t>
            </w:r>
            <w:r w:rsidRPr="003C795C">
              <w:rPr>
                <w:rFonts w:ascii="Times New Roman" w:eastAsia="Times New Roman" w:hAnsi="Times New Roman" w:cs="Times New Roman"/>
                <w:b/>
                <w:bCs/>
                <w:i/>
                <w:iCs/>
                <w:lang w:eastAsia="en-GB"/>
              </w:rPr>
              <w:t> theo phương pháp trị gi</w:t>
            </w:r>
            <w:r w:rsidRPr="003C795C">
              <w:rPr>
                <w:rFonts w:ascii="Times New Roman" w:eastAsia="Times New Roman" w:hAnsi="Times New Roman" w:cs="Times New Roman"/>
                <w:b/>
                <w:bCs/>
                <w:i/>
                <w:iCs/>
                <w:lang w:val="en-US" w:eastAsia="en-GB"/>
              </w:rPr>
              <w:t>á</w:t>
            </w:r>
            <w:r w:rsidRPr="003C795C">
              <w:rPr>
                <w:rFonts w:ascii="Times New Roman" w:eastAsia="Times New Roman" w:hAnsi="Times New Roman" w:cs="Times New Roman"/>
                <w:b/>
                <w:bCs/>
                <w:i/>
                <w:iCs/>
                <w:lang w:eastAsia="en-GB"/>
              </w:rPr>
              <w:t> giao dịch của hàng gi</w:t>
            </w:r>
            <w:r w:rsidRPr="003C795C">
              <w:rPr>
                <w:rFonts w:ascii="Times New Roman" w:eastAsia="Times New Roman" w:hAnsi="Times New Roman" w:cs="Times New Roman"/>
                <w:b/>
                <w:bCs/>
                <w:i/>
                <w:iCs/>
                <w:lang w:val="en-US" w:eastAsia="en-GB"/>
              </w:rPr>
              <w:t>ố</w:t>
            </w:r>
            <w:r w:rsidRPr="003C795C">
              <w:rPr>
                <w:rFonts w:ascii="Times New Roman" w:eastAsia="Times New Roman" w:hAnsi="Times New Roman" w:cs="Times New Roman"/>
                <w:b/>
                <w:bCs/>
                <w:i/>
                <w:iCs/>
                <w:lang w:eastAsia="en-GB"/>
              </w:rPr>
              <w:t>ng hệ</w:t>
            </w:r>
            <w:r w:rsidRPr="003C795C">
              <w:rPr>
                <w:rFonts w:ascii="Times New Roman" w:eastAsia="Times New Roman" w:hAnsi="Times New Roman" w:cs="Times New Roman"/>
                <w:b/>
                <w:bCs/>
                <w:i/>
                <w:iCs/>
                <w:lang w:val="en-US" w:eastAsia="en-GB"/>
              </w:rPr>
              <w:t>t/</w:t>
            </w:r>
            <w:r w:rsidRPr="003C795C">
              <w:rPr>
                <w:rFonts w:ascii="Times New Roman" w:eastAsia="Times New Roman" w:hAnsi="Times New Roman" w:cs="Times New Roman"/>
                <w:b/>
                <w:bCs/>
                <w:i/>
                <w:iCs/>
                <w:lang w:eastAsia="en-GB"/>
              </w:rPr>
              <w:t>tươn</w:t>
            </w:r>
            <w:r w:rsidRPr="003C795C">
              <w:rPr>
                <w:rFonts w:ascii="Times New Roman" w:eastAsia="Times New Roman" w:hAnsi="Times New Roman" w:cs="Times New Roman"/>
                <w:b/>
                <w:bCs/>
                <w:i/>
                <w:iCs/>
                <w:lang w:val="en-US" w:eastAsia="en-GB"/>
              </w:rPr>
              <w:t>g </w:t>
            </w:r>
            <w:r w:rsidRPr="003C795C">
              <w:rPr>
                <w:rFonts w:ascii="Times New Roman" w:eastAsia="Times New Roman" w:hAnsi="Times New Roman" w:cs="Times New Roman"/>
                <w:b/>
                <w:bCs/>
                <w:i/>
                <w:iCs/>
                <w:lang w:eastAsia="en-GB"/>
              </w:rPr>
              <w:t>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 hóa nhập khẩu giống hệt/Tên hàng hóa nhập khẩu tương tự:</w:t>
            </w:r>
            <w:r w:rsidRPr="003C795C">
              <w:rPr>
                <w:rFonts w:ascii="Times New Roman" w:eastAsia="Times New Roman" w:hAnsi="Times New Roman" w:cs="Times New Roman"/>
                <w:lang w:eastAsia="en-GB"/>
              </w:rPr>
              <w:t> người khai hải quan khai báo theo kết quả kiểm hóa của hàng hóa nhập khẩu giống hệt/hàng hóa nhập khẩu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lastRenderedPageBreak/>
              <w:t>- Số thứ tự trên tờ khai nhập khẩu:</w:t>
            </w:r>
            <w:r w:rsidRPr="003C795C">
              <w:rPr>
                <w:rFonts w:ascii="Times New Roman" w:eastAsia="Times New Roman" w:hAnsi="Times New Roman" w:cs="Times New Roman"/>
                <w:lang w:eastAsia="en-GB"/>
              </w:rPr>
              <w:t> Ghi rõ số thứ tự của hàng hóa nhập khẩu giống hệt, tương tự tương ứng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Ngày xuất khẩu:</w:t>
            </w:r>
            <w:r w:rsidRPr="003C795C">
              <w:rPr>
                <w:rFonts w:ascii="Times New Roman" w:eastAsia="Times New Roman" w:hAnsi="Times New Roman" w:cs="Times New Roman"/>
                <w:lang w:eastAsia="en-GB"/>
              </w:rPr>
              <w:t> Ghi ngày phát hành vận đơn của lô hàng giống hệt/ tương tự đó.</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Trường hợp người khai hải quan xác định trị giá theo phương pháp trị giá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 hóa nhập khẩu đã bán lại trong nước được lựa chọn để khấu trừ:</w:t>
            </w:r>
            <w:r w:rsidRPr="003C795C">
              <w:rPr>
                <w:rFonts w:ascii="Times New Roman" w:eastAsia="Times New Roman" w:hAnsi="Times New Roman" w:cs="Times New Roman"/>
                <w:lang w:eastAsia="en-GB"/>
              </w:rPr>
              <w:t> người khai hải quan khai báo theo kết quả kiểm hóa.</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Trường hợp người khai hải quan xác định trị giá theo phương pháp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địa chỉ đơn vị cung cấp số liệu về chi phí sản xuất:</w:t>
            </w:r>
            <w:r w:rsidRPr="003C795C">
              <w:rPr>
                <w:rFonts w:ascii="Times New Roman" w:eastAsia="Times New Roman" w:hAnsi="Times New Roman" w:cs="Times New Roman"/>
                <w:lang w:eastAsia="en-GB"/>
              </w:rPr>
              <w:t> Người khai hải quan khai báo rõ tên, địa chỉ của người sản xuất hay đại diện của người sản xuất, đã cung cấp thông tin để xác định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4. Trường hợp người khai hải quan xác định trị giá theo phương pháp suy luận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Các thông tin được sử dụng để xác định trị giá hải quan:</w:t>
            </w:r>
            <w:r w:rsidRPr="003C795C">
              <w:rPr>
                <w:rFonts w:ascii="Times New Roman" w:eastAsia="Times New Roman" w:hAnsi="Times New Roman" w:cs="Times New Roman"/>
                <w:lang w:eastAsia="en-GB"/>
              </w:rPr>
              <w:t> Khai báo chi tiết nguồn thông tin được khai thác để xác định trị giá hải quan (số ngày đăng ký tờ khai hàng hóa nhập khẩu giống hệt/tương tự; số, ngày hóa đơn bán lại hàng hóa nhập khẩu trên thị trường Việt Nam; thông tin thu được từ người sản xuất;...).</w:t>
            </w:r>
          </w:p>
        </w:tc>
      </w:tr>
      <w:tr w:rsidR="008F2131" w:rsidRPr="003C795C" w:rsidTr="00F216A2">
        <w:trPr>
          <w:tblCellSpacing w:w="0" w:type="dxa"/>
        </w:trPr>
        <w:tc>
          <w:tcPr>
            <w:tcW w:w="1762" w:type="dxa"/>
            <w:gridSpan w:val="2"/>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Tiêu thức s</w:t>
            </w:r>
            <w:r w:rsidRPr="003C795C">
              <w:rPr>
                <w:rFonts w:ascii="Times New Roman" w:eastAsia="Times New Roman" w:hAnsi="Times New Roman" w:cs="Times New Roman"/>
                <w:b/>
                <w:bCs/>
                <w:lang w:val="en-US" w:eastAsia="en-GB"/>
              </w:rPr>
              <w:t>ố</w:t>
            </w:r>
            <w:r w:rsidRPr="003C795C">
              <w:rPr>
                <w:rFonts w:ascii="Times New Roman" w:eastAsia="Times New Roman" w:hAnsi="Times New Roman" w:cs="Times New Roman"/>
                <w:b/>
                <w:bCs/>
                <w:lang w:eastAsia="en-GB"/>
              </w:rPr>
              <w:t> IV</w:t>
            </w:r>
          </w:p>
        </w:tc>
        <w:tc>
          <w:tcPr>
            <w:tcW w:w="6906" w:type="dxa"/>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1. Trường hợp người khai hải quan xác định trị giá theo phương pháp trị giá giao dịch của hàng giống hệt/tương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r w:rsidRPr="003C795C">
              <w:rPr>
                <w:rFonts w:ascii="Times New Roman" w:eastAsia="Times New Roman" w:hAnsi="Times New Roman" w:cs="Times New Roman"/>
                <w:lang w:eastAsia="en-GB"/>
              </w:rPr>
              <w:t> Người khai hải quan căn cứ Điều 8, Điều 9 Thông tư này để khai báo và xác định trị giá hải quan nguyên tệ của mặt hàng đang cần xác định trị giá.</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Các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Trong trường hợp hàng hóa nhập khẩu giống hệt/hàng hóa nhập khẩu tương tự không có cùng điều kiện mua bán với lô hàng đang xác định trị giá hải quan thì người khai hải quan phải xác định từng khoản điều chỉnh tương ứng, nếu là điều chỉnh tăng thì đánh dấu cộng (+), nếu là điều chỉnh giảm thì đánh dấu trừ (-) trước khoản điều chỉnh đó và ghi vào cột “nguyên tệ”.</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Giải trình các khoản điều chỉnh</w:t>
            </w:r>
            <w:r w:rsidRPr="003C795C">
              <w:rPr>
                <w:rFonts w:ascii="Times New Roman" w:eastAsia="Times New Roman" w:hAnsi="Times New Roman" w:cs="Times New Roman"/>
                <w:lang w:eastAsia="en-GB"/>
              </w:rPr>
              <w:t>: Người khai hải quan giải trình cụ thể cách xác định từng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Chứng từ kèm theo: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Liệt kê các chứng từ quy định tại Điều 8, Điều 9 Thông tư này.</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Ghi các số liệu, chứng từ đã sử dụng để xác định các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Trường hợp người khai hải quan xác định trị giá theo phương pháp trị giá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Đơn giá bán trên thị trường Việt Nam:</w:t>
            </w:r>
            <w:r w:rsidRPr="003C795C">
              <w:rPr>
                <w:rFonts w:ascii="Times New Roman" w:eastAsia="Times New Roman" w:hAnsi="Times New Roman" w:cs="Times New Roman"/>
                <w:lang w:eastAsia="en-GB"/>
              </w:rPr>
              <w:t> Trường hợp đơn giá bán được lựa chọn để khấu trừ được tính trên đơn vị hàng hóa khác với đơn vị hàng hóa của lô hàng nhập khẩu đang xác định trị giá hải quan thì phải điều chỉnh đơn giá phù hợp với đơn vị hàng hóa của lô hàng đang xác định trị giá hải quan trước khi tiến hành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lastRenderedPageBreak/>
              <w:t>+ Các khoản được khấu trừ tính trên một đơn vị hàng hóa:</w:t>
            </w:r>
            <w:r w:rsidRPr="003C795C">
              <w:rPr>
                <w:rFonts w:ascii="Times New Roman" w:eastAsia="Times New Roman" w:hAnsi="Times New Roman" w:cs="Times New Roman"/>
                <w:lang w:eastAsia="en-GB"/>
              </w:rPr>
              <w:t> Người khai hải quan đối chiếu với quy định tại Điều 10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Riêng đối với “Khoản lợi nhuận và chi phí quản lý chung” người khai hải quan phải tính toán tỷ lệ phần trăm so với đơn giá bán và khai báo vào cột “tỷ lệ phần trăm so với giá bán”.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Giải trình các khoản được khấu trừ:</w:t>
            </w:r>
            <w:r w:rsidRPr="003C795C">
              <w:rPr>
                <w:rFonts w:ascii="Times New Roman" w:eastAsia="Times New Roman" w:hAnsi="Times New Roman" w:cs="Times New Roman"/>
                <w:lang w:eastAsia="en-GB"/>
              </w:rPr>
              <w:t> Người khai hải quan ghi rõ:</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Căn cứ tính toán (nguồn số liệu,…).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Phương pháp tính toán số học.</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Chứng từ kèm theo: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khai tên các loại chứng từ đã sử dụng để xác định trị giá hải quan và được nộp cùng tờ khai trị giá hải quan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Trường hợp người khai hải quan xác định trị giá theo phương pháp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căn cứ các quy định tại Điều 11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Phương pháp kế toán đã áp dụng và chứng từ đã sử dụng:</w:t>
            </w:r>
            <w:r w:rsidRPr="003C795C">
              <w:rPr>
                <w:rFonts w:ascii="Times New Roman" w:eastAsia="Times New Roman" w:hAnsi="Times New Roman" w:cs="Times New Roman"/>
                <w:lang w:eastAsia="en-GB"/>
              </w:rPr>
              <w:t> Người khai hải quan khai báo rõ phương pháp kế toán, chứng từ, tài liệu đã sử dụng để xác định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4. Trường hợp người khai hải quan xác định trị giá theo phương pháp suy luận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w:t>
            </w:r>
            <w:r w:rsidRPr="003C795C">
              <w:rPr>
                <w:rFonts w:ascii="Times New Roman" w:eastAsia="Times New Roman" w:hAnsi="Times New Roman" w:cs="Times New Roman"/>
                <w:lang w:eastAsia="en-GB"/>
              </w:rPr>
              <w:t>: Người khai hải quan căn cứ quy định tại Điều 12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r w:rsidRPr="003C795C">
              <w:rPr>
                <w:rFonts w:ascii="Times New Roman" w:eastAsia="Times New Roman" w:hAnsi="Times New Roman" w:cs="Times New Roman"/>
                <w:i/>
                <w:iCs/>
                <w:lang w:eastAsia="en-GB"/>
              </w:rPr>
              <w:t>Giải trình</w:t>
            </w:r>
            <w:r w:rsidRPr="003C795C">
              <w:rPr>
                <w:rFonts w:ascii="Times New Roman" w:eastAsia="Times New Roman" w:hAnsi="Times New Roman" w:cs="Times New Roman"/>
                <w:lang w:eastAsia="en-GB"/>
              </w:rPr>
              <w:t>: Người khai hải quan giải trình cụ thể về cách thức xác định định trị giá hải quan.</w:t>
            </w:r>
          </w:p>
        </w:tc>
      </w:tr>
      <w:tr w:rsidR="008F2131" w:rsidRPr="003C795C" w:rsidTr="00F216A2">
        <w:trPr>
          <w:tblCellSpacing w:w="0" w:type="dxa"/>
        </w:trPr>
        <w:tc>
          <w:tcPr>
            <w:tcW w:w="1744" w:type="dxa"/>
            <w:tcBorders>
              <w:top w:val="nil"/>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Tiêu thức số V</w:t>
            </w:r>
          </w:p>
        </w:tc>
        <w:tc>
          <w:tcPr>
            <w:tcW w:w="6924" w:type="dxa"/>
            <w:gridSpan w:val="2"/>
            <w:tcBorders>
              <w:top w:val="nil"/>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ngày, tháng, năm khai báo và ký xác nhận, ghi rõ họ tên, chức danh, đóng dấu đơn vị trên tờ khai trị giá hải quan.</w:t>
            </w:r>
          </w:p>
        </w:tc>
      </w:tr>
      <w:tr w:rsidR="008F2131" w:rsidRPr="003C795C" w:rsidTr="00F216A2">
        <w:trPr>
          <w:tblCellSpacing w:w="0" w:type="dxa"/>
        </w:trPr>
        <w:tc>
          <w:tcPr>
            <w:tcW w:w="174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90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r>
    </w:tbl>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DÀNH CHO CÔNG CHỨC HẢI QUAN</w:t>
      </w:r>
    </w:p>
    <w:tbl>
      <w:tblPr>
        <w:tblW w:w="0" w:type="dxa"/>
        <w:tblCellSpacing w:w="0" w:type="dxa"/>
        <w:tblCellMar>
          <w:left w:w="0" w:type="dxa"/>
          <w:right w:w="0" w:type="dxa"/>
        </w:tblCellMar>
        <w:tblLook w:val="04A0" w:firstRow="1" w:lastRow="0" w:firstColumn="1" w:lastColumn="0" w:noHBand="0" w:noVBand="1"/>
      </w:tblPr>
      <w:tblGrid>
        <w:gridCol w:w="1748"/>
        <w:gridCol w:w="6920"/>
      </w:tblGrid>
      <w:tr w:rsidR="008F2131" w:rsidRPr="003C795C" w:rsidTr="00F216A2">
        <w:trPr>
          <w:tblCellSpacing w:w="0" w:type="dxa"/>
        </w:trPr>
        <w:tc>
          <w:tcPr>
            <w:tcW w:w="174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đề của tờ khai trị giá hải quan</w:t>
            </w:r>
          </w:p>
        </w:tc>
        <w:tc>
          <w:tcPr>
            <w:tcW w:w="6920"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đăng ký tờ khai trị giá hải quan ghi số, ngày đăng ký tờ khai hàng hóa nhập khẩu của lô hàng đang được khai báo trị giá.</w:t>
            </w:r>
          </w:p>
        </w:tc>
      </w:tr>
      <w:tr w:rsidR="008F2131" w:rsidRPr="003C795C" w:rsidTr="00F216A2">
        <w:trPr>
          <w:tblCellSpacing w:w="0" w:type="dxa"/>
        </w:trPr>
        <w:tc>
          <w:tcPr>
            <w:tcW w:w="174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VI</w:t>
            </w:r>
          </w:p>
        </w:tc>
        <w:tc>
          <w:tcPr>
            <w:tcW w:w="6920"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w:t>
            </w:r>
            <w:r w:rsidRPr="003C795C">
              <w:rPr>
                <w:rFonts w:ascii="Times New Roman" w:eastAsia="Times New Roman" w:hAnsi="Times New Roman" w:cs="Times New Roman"/>
                <w:lang w:val="en-US" w:eastAsia="en-GB"/>
              </w:rPr>
              <w:t>h</w:t>
            </w:r>
            <w:r w:rsidRPr="003C795C">
              <w:rPr>
                <w:rFonts w:ascii="Times New Roman" w:eastAsia="Times New Roman" w:hAnsi="Times New Roman" w:cs="Times New Roman"/>
                <w:lang w:eastAsia="en-GB"/>
              </w:rPr>
              <w:t>ận t</w:t>
            </w:r>
            <w:r w:rsidRPr="003C795C">
              <w:rPr>
                <w:rFonts w:ascii="Times New Roman" w:eastAsia="Times New Roman" w:hAnsi="Times New Roman" w:cs="Times New Roman"/>
                <w:lang w:val="en-US" w:eastAsia="en-GB"/>
              </w:rPr>
              <w:t>ờ</w:t>
            </w:r>
            <w:r w:rsidRPr="003C795C">
              <w:rPr>
                <w:rFonts w:ascii="Times New Roman" w:eastAsia="Times New Roman" w:hAnsi="Times New Roman" w:cs="Times New Roman"/>
                <w:lang w:eastAsia="en-GB"/>
              </w:rPr>
              <w:t> khai tr</w:t>
            </w:r>
            <w:r w:rsidRPr="003C795C">
              <w:rPr>
                <w:rFonts w:ascii="Times New Roman" w:eastAsia="Times New Roman" w:hAnsi="Times New Roman" w:cs="Times New Roman"/>
                <w:lang w:val="en-US" w:eastAsia="en-GB"/>
              </w:rPr>
              <w:t>ị</w:t>
            </w:r>
            <w:r w:rsidRPr="003C795C">
              <w:rPr>
                <w:rFonts w:ascii="Times New Roman" w:eastAsia="Times New Roman" w:hAnsi="Times New Roman" w:cs="Times New Roman"/>
                <w:lang w:eastAsia="en-GB"/>
              </w:rPr>
              <w:t> giá hải quan ghi chép các thông tin li</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n quan đến việc xác định trị giá vào bản </w:t>
            </w:r>
            <w:r w:rsidRPr="003C795C">
              <w:rPr>
                <w:rFonts w:ascii="Times New Roman" w:eastAsia="Times New Roman" w:hAnsi="Times New Roman" w:cs="Times New Roman"/>
                <w:lang w:val="en-US" w:eastAsia="en-GB"/>
              </w:rPr>
              <w:t>lưu tại </w:t>
            </w:r>
            <w:r w:rsidRPr="003C795C">
              <w:rPr>
                <w:rFonts w:ascii="Times New Roman" w:eastAsia="Times New Roman" w:hAnsi="Times New Roman" w:cs="Times New Roman"/>
                <w:lang w:eastAsia="en-GB"/>
              </w:rPr>
              <w:t>quan hải quan để chuyển đ</w:t>
            </w:r>
            <w:r w:rsidRPr="003C795C">
              <w:rPr>
                <w:rFonts w:ascii="Times New Roman" w:eastAsia="Times New Roman" w:hAnsi="Times New Roman" w:cs="Times New Roman"/>
                <w:lang w:val="en-US" w:eastAsia="en-GB"/>
              </w:rPr>
              <w:t>ế</w:t>
            </w:r>
            <w:r w:rsidRPr="003C795C">
              <w:rPr>
                <w:rFonts w:ascii="Times New Roman" w:eastAsia="Times New Roman" w:hAnsi="Times New Roman" w:cs="Times New Roman"/>
                <w:lang w:eastAsia="en-GB"/>
              </w:rPr>
              <w:t>n các khâu nghi</w:t>
            </w:r>
            <w:r w:rsidRPr="003C795C">
              <w:rPr>
                <w:rFonts w:ascii="Times New Roman" w:eastAsia="Times New Roman" w:hAnsi="Times New Roman" w:cs="Times New Roman"/>
                <w:lang w:val="en-US" w:eastAsia="en-GB"/>
              </w:rPr>
              <w:t>ệ</w:t>
            </w:r>
            <w:r w:rsidRPr="003C795C">
              <w:rPr>
                <w:rFonts w:ascii="Times New Roman" w:eastAsia="Times New Roman" w:hAnsi="Times New Roman" w:cs="Times New Roman"/>
                <w:lang w:eastAsia="en-GB"/>
              </w:rPr>
              <w:t>p vụ sau và ký, ghi rõ họ t</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Bản tờ khai trả cho người khai hải quan, công chức hải quan tiếp nhận tờ khai trị giá hải quan chỉ ký và ghi rõ họ tên.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tiếp nhận tờ khai trị giá hải quan vẫn ghi chép đầy đủ vào tiêu thức này.</w:t>
            </w:r>
          </w:p>
        </w:tc>
      </w:tr>
      <w:tr w:rsidR="008F2131" w:rsidRPr="003C795C" w:rsidTr="00F216A2">
        <w:trPr>
          <w:tblCellSpacing w:w="0" w:type="dxa"/>
        </w:trPr>
        <w:tc>
          <w:tcPr>
            <w:tcW w:w="1748" w:type="dxa"/>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VII</w:t>
            </w:r>
          </w:p>
        </w:tc>
        <w:tc>
          <w:tcPr>
            <w:tcW w:w="6920" w:type="dxa"/>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xml:space="preserve">Công chức hải quan kiểm tra trị giá hải quan ghi chép ý kiến đối với nội dung kiểm tra trị giá hải quan của người khai hải quan và ký, ghi rõ họ tên vào bản </w:t>
            </w:r>
            <w:r w:rsidRPr="003C795C">
              <w:rPr>
                <w:rFonts w:ascii="Times New Roman" w:eastAsia="Times New Roman" w:hAnsi="Times New Roman" w:cs="Times New Roman"/>
                <w:lang w:eastAsia="en-GB"/>
              </w:rPr>
              <w:lastRenderedPageBreak/>
              <w:t>lưu tại cơ quan Hải quan, không ghi vào bản tờ khai trả cho người khai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kiểm tra, xác định trị giá hải quan vẫn ghi chép đầy đủ vào tiêu thức này.</w:t>
            </w:r>
          </w:p>
        </w:tc>
      </w:tr>
    </w:tbl>
    <w:p w:rsidR="008F2131" w:rsidRPr="003C795C" w:rsidRDefault="008F2131" w:rsidP="008F2131">
      <w:pPr>
        <w:rPr>
          <w:rFonts w:ascii="Times New Roman" w:hAnsi="Times New Roman" w:cs="Times New Roman"/>
        </w:rPr>
      </w:pPr>
    </w:p>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1"/>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6D2C"/>
    <w:rsid w:val="008159F9"/>
    <w:rsid w:val="008D3AC0"/>
    <w:rsid w:val="008F2131"/>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4EAB-3708-4174-BD8E-B8BF1444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3196</Words>
  <Characters>18223</Characters>
  <Application>Microsoft Office Word</Application>
  <DocSecurity>0</DocSecurity>
  <Lines>151</Lines>
  <Paragraphs>42</Paragraphs>
  <ScaleCrop>false</ScaleCrop>
  <Company>Grizli777</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2019-07-01T04:34:00Z</dcterms:created>
  <dcterms:modified xsi:type="dcterms:W3CDTF">2019-07-01T04:34:00Z</dcterms:modified>
</cp:coreProperties>
</file>