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60"/>
        <w:gridCol w:w="3420"/>
        <w:gridCol w:w="4158"/>
      </w:tblGrid>
      <w:tr w:rsidR="003805C5">
        <w:trPr>
          <w:trHeight w:val="1610"/>
        </w:trPr>
        <w:tc>
          <w:tcPr>
            <w:tcW w:w="1638" w:type="dxa"/>
            <w:vAlign w:val="center"/>
          </w:tcPr>
          <w:p w:rsidR="003805C5" w:rsidRDefault="007C6C84">
            <w:pPr>
              <w:spacing w:after="0" w:line="240" w:lineRule="auto"/>
              <w:jc w:val="center"/>
              <w:rPr>
                <w:color w:val="3F3F3F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color w:val="3F3F3F"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108585</wp:posOffset>
                  </wp:positionV>
                  <wp:extent cx="904875" cy="971550"/>
                  <wp:effectExtent l="19050" t="19050" r="28575" b="19050"/>
                  <wp:wrapNone/>
                  <wp:docPr id="2" name="Picture 2" descr="Hinh anh Ha T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inh anh Ha T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gridSpan w:val="2"/>
          </w:tcPr>
          <w:p w:rsidR="003805C5" w:rsidRDefault="003805C5">
            <w:pPr>
              <w:spacing w:after="0" w:line="240" w:lineRule="auto"/>
              <w:rPr>
                <w:color w:val="3F3F3F"/>
              </w:rPr>
            </w:pPr>
          </w:p>
        </w:tc>
        <w:tc>
          <w:tcPr>
            <w:tcW w:w="4158" w:type="dxa"/>
          </w:tcPr>
          <w:p w:rsidR="003805C5" w:rsidRDefault="00343075">
            <w:pPr>
              <w:spacing w:after="0" w:line="240" w:lineRule="auto"/>
              <w:jc w:val="right"/>
              <w:rPr>
                <w:b/>
                <w:color w:val="3F3F3F"/>
                <w:sz w:val="38"/>
              </w:rPr>
            </w:pPr>
            <w:r>
              <w:rPr>
                <w:b/>
                <w:color w:val="3F3F3F"/>
                <w:sz w:val="38"/>
              </w:rPr>
              <w:t>Họ và Tên</w:t>
            </w:r>
          </w:p>
          <w:p w:rsidR="003805C5" w:rsidRDefault="00343075">
            <w:pPr>
              <w:spacing w:after="0" w:line="240" w:lineRule="auto"/>
              <w:jc w:val="right"/>
              <w:rPr>
                <w:color w:val="3F3F3F"/>
              </w:rPr>
            </w:pPr>
            <w:r>
              <w:rPr>
                <w:color w:val="3F3F3F"/>
              </w:rPr>
              <w:t>Ngày sinh</w:t>
            </w:r>
          </w:p>
          <w:p w:rsidR="003805C5" w:rsidRDefault="00343075">
            <w:pPr>
              <w:spacing w:after="0" w:line="240" w:lineRule="auto"/>
              <w:jc w:val="right"/>
              <w:rPr>
                <w:color w:val="3F3F3F"/>
              </w:rPr>
            </w:pPr>
            <w:r>
              <w:rPr>
                <w:color w:val="3F3F3F"/>
              </w:rPr>
              <w:t>Địa chỉ</w:t>
            </w:r>
          </w:p>
          <w:p w:rsidR="003805C5" w:rsidRDefault="00343075">
            <w:pPr>
              <w:spacing w:after="0" w:line="240" w:lineRule="auto"/>
              <w:jc w:val="right"/>
              <w:rPr>
                <w:color w:val="3F3F3F"/>
              </w:rPr>
            </w:pPr>
            <w:r>
              <w:rPr>
                <w:color w:val="3F3F3F"/>
              </w:rPr>
              <w:t>Số ĐT</w:t>
            </w:r>
          </w:p>
          <w:p w:rsidR="003805C5" w:rsidRDefault="00343075">
            <w:pPr>
              <w:spacing w:after="0" w:line="240" w:lineRule="auto"/>
              <w:jc w:val="right"/>
              <w:rPr>
                <w:color w:val="3F3F3F"/>
              </w:rPr>
            </w:pPr>
            <w:r>
              <w:rPr>
                <w:color w:val="3F3F3F"/>
              </w:rPr>
              <w:t>Địa chỉ email</w:t>
            </w:r>
          </w:p>
          <w:p w:rsidR="003805C5" w:rsidRDefault="003805C5">
            <w:pPr>
              <w:spacing w:after="0" w:line="240" w:lineRule="auto"/>
              <w:jc w:val="right"/>
              <w:rPr>
                <w:color w:val="3F3F3F"/>
              </w:rPr>
            </w:pPr>
          </w:p>
          <w:p w:rsidR="003805C5" w:rsidRDefault="003805C5">
            <w:pPr>
              <w:spacing w:after="0" w:line="240" w:lineRule="auto"/>
              <w:rPr>
                <w:color w:val="3F3F3F"/>
              </w:rPr>
            </w:pP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3805C5" w:rsidRDefault="003805C5">
            <w:pPr>
              <w:spacing w:after="0" w:line="240" w:lineRule="auto"/>
              <w:ind w:left="-90"/>
              <w:rPr>
                <w:b/>
                <w:color w:val="3F3F3F"/>
                <w:sz w:val="36"/>
              </w:rPr>
            </w:pPr>
          </w:p>
          <w:p w:rsidR="003805C5" w:rsidRDefault="00343075">
            <w:pPr>
              <w:spacing w:after="0" w:line="240" w:lineRule="auto"/>
              <w:ind w:left="-90"/>
              <w:rPr>
                <w:b/>
                <w:color w:val="3F3F3F"/>
              </w:rPr>
            </w:pPr>
            <w:r>
              <w:rPr>
                <w:b/>
                <w:color w:val="3F3F3F"/>
                <w:sz w:val="36"/>
              </w:rPr>
              <w:t>THÔNG TIN CHUNG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805C5" w:rsidRDefault="003805C5">
            <w:pPr>
              <w:spacing w:after="0" w:line="240" w:lineRule="auto"/>
              <w:rPr>
                <w:color w:val="3F3F3F"/>
              </w:rPr>
            </w:pPr>
          </w:p>
        </w:tc>
        <w:tc>
          <w:tcPr>
            <w:tcW w:w="7578" w:type="dxa"/>
            <w:gridSpan w:val="2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805C5" w:rsidRDefault="003805C5">
            <w:pPr>
              <w:spacing w:after="0" w:line="240" w:lineRule="auto"/>
              <w:rPr>
                <w:color w:val="3F3F3F"/>
              </w:rPr>
            </w:pP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Kinh nghiệm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5 năm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Vị trí gần nhất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Kế toán </w:t>
            </w:r>
            <w:r w:rsidR="007C6C84">
              <w:rPr>
                <w:color w:val="3F3F3F"/>
              </w:rPr>
              <w:t>tổng hợp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Công ty gần nhất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 w:rsidP="007C6C84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Công ty </w:t>
            </w:r>
            <w:r w:rsidR="007C6C84">
              <w:rPr>
                <w:color w:val="3F3F3F"/>
              </w:rPr>
              <w:t>ABC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3805C5" w:rsidRDefault="003805C5">
            <w:pPr>
              <w:spacing w:after="0" w:line="240" w:lineRule="auto"/>
              <w:ind w:left="-90"/>
              <w:rPr>
                <w:b/>
                <w:color w:val="3F3F3F"/>
                <w:sz w:val="36"/>
              </w:rPr>
            </w:pPr>
          </w:p>
          <w:p w:rsidR="003805C5" w:rsidRDefault="00343075">
            <w:pPr>
              <w:spacing w:after="0" w:line="240" w:lineRule="auto"/>
              <w:ind w:left="-90"/>
              <w:rPr>
                <w:b/>
                <w:color w:val="3F3F3F"/>
              </w:rPr>
            </w:pPr>
            <w:r>
              <w:rPr>
                <w:b/>
                <w:color w:val="3F3F3F"/>
                <w:sz w:val="36"/>
              </w:rPr>
              <w:t>KINH NGHIỆM LÀM VIỆC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805C5" w:rsidRDefault="003805C5">
            <w:pPr>
              <w:spacing w:after="0" w:line="240" w:lineRule="auto"/>
              <w:rPr>
                <w:color w:val="3F3F3F"/>
              </w:rPr>
            </w:pPr>
          </w:p>
        </w:tc>
        <w:tc>
          <w:tcPr>
            <w:tcW w:w="7578" w:type="dxa"/>
            <w:gridSpan w:val="2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805C5" w:rsidRDefault="003805C5">
            <w:pPr>
              <w:spacing w:after="0" w:line="240" w:lineRule="auto"/>
              <w:rPr>
                <w:color w:val="3F3F3F"/>
              </w:rPr>
            </w:pP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Công ty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 w:rsidP="007C6C84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Công ty </w:t>
            </w:r>
            <w:r w:rsidR="007C6C84">
              <w:rPr>
                <w:color w:val="3F3F3F"/>
              </w:rPr>
              <w:t>…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Vị trí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</w:t>
            </w:r>
            <w:r>
              <w:rPr>
                <w:b/>
                <w:color w:val="3F3F3F"/>
              </w:rPr>
              <w:t xml:space="preserve">Kế toán </w:t>
            </w:r>
            <w:r w:rsidR="007C6C84">
              <w:rPr>
                <w:b/>
                <w:color w:val="3F3F3F"/>
              </w:rPr>
              <w:t>tổng hợp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Thời gian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9/2013 – Hiện tại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Mô tả công việc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- Thiết lập đầy đủ và gửi đúng hạn: Báo cáo thuế hàng tháng, quý, năm, Báo cáo tài chính năm theo quy định của cơ quan thuế, thống kê &amp; các báo cáo phục vụ hồ sơ thầu và ngân hàng 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Kiểm tra, rà soát, bảo quản, lưu trữ các tài liệu, chứng từ, sổ sách kế toán thuế.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Kiểm tra, duy trì và đổi mới theo hướng hiệu quả các nghiệp vụ kế toán thuế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Kiểm tra tính hợp lệ và cập nhật chứng từ mua vào và bán ra, các nghiệp vụ kế toán phát sinh.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Tìm hiểu cập nhật thường xuyên các chính sách thuế mới.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Hoàn thiện, cung cấp và giải trình các số liệu liên quan khi thanh tra thuế đến kiểm tra quyết toán thuế.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Báo cáo tình hình thực hiện chế độ kế toán thuế cho lãnh đạo theo yêu cầu thường xuyên hoặc đột xuất.</w:t>
            </w:r>
          </w:p>
          <w:p w:rsidR="003805C5" w:rsidRDefault="003805C5">
            <w:pPr>
              <w:spacing w:after="0" w:line="240" w:lineRule="auto"/>
              <w:rPr>
                <w:color w:val="3F3F3F"/>
              </w:rPr>
            </w:pP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Công ty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Công ty </w:t>
            </w:r>
            <w:r w:rsidR="007C6C84">
              <w:rPr>
                <w:color w:val="3F3F3F"/>
              </w:rPr>
              <w:t>…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Vị trí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</w:t>
            </w:r>
            <w:r>
              <w:rPr>
                <w:b/>
                <w:color w:val="3F3F3F"/>
              </w:rPr>
              <w:t>Kế toán thuế - kiêm công nợ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Thời gian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10/2010 – 8/2013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Mô tả công việc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- Lập Báo cáo thuế GTGT, tình hình sử dụng hóa đơn, nộp tờ khai thuế GTGT, TNCN 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Xuất và xử lý hóa đơn GTGT trên phần mềm Fast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- Xử lý các hóa đơn hủy và hóa đơn thay thế 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- Báo cáo số thuế GTGT phải nộp 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- Cập nhật chi phí lương, thưởng, bảo hiểm, thuế TNCN 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- Lập các báo cáo thuế: BCTC, sổ cái các TK.. 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Phân tích chênh lệch chi phí thuế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- Rà soát và xử lý chênh lệch hàng hóa và công nợ 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Lập báo cáo tổng hợp tình hình công nợ chi tiết cho từng khách hàng và toàn công ty.</w:t>
            </w:r>
          </w:p>
          <w:p w:rsidR="003805C5" w:rsidRDefault="003805C5">
            <w:pPr>
              <w:spacing w:after="0" w:line="240" w:lineRule="auto"/>
              <w:rPr>
                <w:color w:val="3F3F3F"/>
              </w:rPr>
            </w:pPr>
          </w:p>
          <w:p w:rsidR="003805C5" w:rsidRDefault="003805C5">
            <w:pPr>
              <w:spacing w:after="0" w:line="240" w:lineRule="auto"/>
              <w:rPr>
                <w:color w:val="3F3F3F"/>
              </w:rPr>
            </w:pP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lastRenderedPageBreak/>
              <w:t>Công ty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 w:rsidP="007C6C84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Công ty </w:t>
            </w:r>
            <w:r w:rsidR="007C6C84">
              <w:rPr>
                <w:color w:val="3F3F3F"/>
              </w:rPr>
              <w:t>…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Vị trí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 xml:space="preserve">: </w:t>
            </w:r>
            <w:r>
              <w:rPr>
                <w:b/>
                <w:color w:val="3F3F3F"/>
              </w:rPr>
              <w:t>Kế toán viên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Thời gian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5/2009 – 09/2010</w:t>
            </w:r>
          </w:p>
        </w:tc>
      </w:tr>
      <w:tr w:rsidR="0038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b/>
                <w:color w:val="3F3F3F"/>
              </w:rPr>
            </w:pPr>
            <w:r>
              <w:rPr>
                <w:b/>
                <w:color w:val="3F3F3F"/>
              </w:rPr>
              <w:t>Mô tả công việc</w:t>
            </w:r>
          </w:p>
        </w:tc>
        <w:tc>
          <w:tcPr>
            <w:tcW w:w="7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Các công việc liên quan đến kế toán: Thu chi, ngân hàng, báo cáo thuế, …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Kiểm tra các đơn đặt hàng của nhân viên kinh doanh, điều hàng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Nhập chứng từ, lập báo cáo bán hàng, công nợ, kho … trên phần mềm Misa</w:t>
            </w:r>
          </w:p>
        </w:tc>
      </w:tr>
    </w:tbl>
    <w:p w:rsidR="003805C5" w:rsidRDefault="003805C5">
      <w:pPr>
        <w:rPr>
          <w:color w:val="3F3F3F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7578"/>
      </w:tblGrid>
      <w:tr w:rsidR="003805C5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3805C5" w:rsidRDefault="00343075">
            <w:pPr>
              <w:spacing w:after="0" w:line="240" w:lineRule="auto"/>
              <w:ind w:left="-90"/>
              <w:rPr>
                <w:b/>
                <w:color w:val="3F3F3F"/>
              </w:rPr>
            </w:pPr>
            <w:r>
              <w:rPr>
                <w:b/>
                <w:color w:val="3F3F3F"/>
                <w:sz w:val="36"/>
              </w:rPr>
              <w:t>TRÌNH ĐỘ HỌC VẤN</w:t>
            </w:r>
          </w:p>
        </w:tc>
      </w:tr>
      <w:tr w:rsidR="003805C5">
        <w:tc>
          <w:tcPr>
            <w:tcW w:w="1998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Trường</w:t>
            </w:r>
          </w:p>
        </w:tc>
        <w:tc>
          <w:tcPr>
            <w:tcW w:w="7578" w:type="dxa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Đại Học Thương Mại</w:t>
            </w:r>
          </w:p>
        </w:tc>
      </w:tr>
      <w:tr w:rsidR="003805C5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Chuyên ngành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: Kế toán tài chính</w:t>
            </w:r>
          </w:p>
        </w:tc>
      </w:tr>
      <w:tr w:rsidR="003805C5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Thành tích học tập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</w:tcPr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Điểm trung bình: 7.8/10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Giải nhất cuộc thi “Kế toán giỏi tương lai” năm 2008</w:t>
            </w:r>
          </w:p>
          <w:p w:rsidR="003805C5" w:rsidRDefault="00343075">
            <w:pPr>
              <w:spacing w:after="0" w:line="240" w:lineRule="auto"/>
              <w:rPr>
                <w:color w:val="3F3F3F"/>
              </w:rPr>
            </w:pPr>
            <w:r>
              <w:rPr>
                <w:color w:val="3F3F3F"/>
              </w:rPr>
              <w:t>- Tốt nghiệp 9/2009</w:t>
            </w:r>
          </w:p>
          <w:p w:rsidR="003805C5" w:rsidRDefault="003805C5">
            <w:pPr>
              <w:spacing w:after="0" w:line="240" w:lineRule="auto"/>
              <w:rPr>
                <w:color w:val="3F3F3F"/>
              </w:rPr>
            </w:pPr>
          </w:p>
          <w:p w:rsidR="003805C5" w:rsidRDefault="003805C5">
            <w:pPr>
              <w:spacing w:after="0" w:line="240" w:lineRule="auto"/>
              <w:rPr>
                <w:color w:val="3F3F3F"/>
              </w:rPr>
            </w:pPr>
          </w:p>
        </w:tc>
      </w:tr>
      <w:tr w:rsidR="003805C5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3805C5" w:rsidRDefault="00343075">
            <w:pPr>
              <w:spacing w:after="0" w:line="240" w:lineRule="auto"/>
              <w:ind w:left="-90"/>
              <w:rPr>
                <w:b/>
                <w:color w:val="3F3F3F"/>
              </w:rPr>
            </w:pPr>
            <w:r>
              <w:rPr>
                <w:b/>
                <w:color w:val="3F3F3F"/>
                <w:sz w:val="36"/>
              </w:rPr>
              <w:t>KỸ NĂNG</w:t>
            </w:r>
          </w:p>
        </w:tc>
      </w:tr>
    </w:tbl>
    <w:p w:rsidR="003805C5" w:rsidRDefault="003805C5">
      <w:pPr>
        <w:spacing w:line="200" w:lineRule="exact"/>
        <w:rPr>
          <w:color w:val="3F3F3F"/>
        </w:rPr>
      </w:pPr>
    </w:p>
    <w:p w:rsidR="003805C5" w:rsidRDefault="00343075">
      <w:pPr>
        <w:spacing w:line="200" w:lineRule="exact"/>
        <w:rPr>
          <w:color w:val="3F3F3F"/>
        </w:rPr>
      </w:pPr>
      <w:r>
        <w:rPr>
          <w:color w:val="3F3F3F"/>
        </w:rPr>
        <w:t>- Am hiểu sâu về chính sách thuế và cập nhật nhanh các chính sách thuế mới</w:t>
      </w:r>
    </w:p>
    <w:p w:rsidR="007C6C84" w:rsidRDefault="00343075">
      <w:pPr>
        <w:spacing w:line="200" w:lineRule="exact"/>
        <w:rPr>
          <w:color w:val="3F3F3F"/>
        </w:rPr>
      </w:pPr>
      <w:r>
        <w:rPr>
          <w:color w:val="3F3F3F"/>
        </w:rPr>
        <w:t>- Thành thạo Excel cho kế toán</w:t>
      </w:r>
    </w:p>
    <w:p w:rsidR="003805C5" w:rsidRDefault="00343075">
      <w:pPr>
        <w:spacing w:line="200" w:lineRule="exact"/>
        <w:rPr>
          <w:color w:val="3F3F3F"/>
        </w:rPr>
      </w:pPr>
      <w:r>
        <w:rPr>
          <w:color w:val="3F3F3F"/>
        </w:rPr>
        <w:t>- Sử dụng thành thạo các phần mềm kế toán chuyên nghiệp (Fast, Bravo, Misa …)</w:t>
      </w:r>
    </w:p>
    <w:p w:rsidR="003805C5" w:rsidRDefault="00343075">
      <w:pPr>
        <w:spacing w:line="200" w:lineRule="exact"/>
        <w:rPr>
          <w:color w:val="3F3F3F"/>
        </w:rPr>
      </w:pPr>
      <w:r>
        <w:rPr>
          <w:color w:val="3F3F3F"/>
        </w:rPr>
        <w:t>- Sử dụng thành thạo Microsoft Word, Excel, Powerpoint</w:t>
      </w:r>
    </w:p>
    <w:p w:rsidR="003805C5" w:rsidRDefault="00343075">
      <w:pPr>
        <w:spacing w:line="200" w:lineRule="exact"/>
        <w:rPr>
          <w:color w:val="3F3F3F"/>
        </w:rPr>
      </w:pPr>
      <w:r>
        <w:rPr>
          <w:color w:val="3F3F3F"/>
        </w:rPr>
        <w:t>- Kỹ năng Lập kế hoạch tài chính và tổ chức công việc</w:t>
      </w:r>
    </w:p>
    <w:p w:rsidR="003805C5" w:rsidRDefault="00343075">
      <w:pPr>
        <w:spacing w:line="200" w:lineRule="exact"/>
        <w:rPr>
          <w:color w:val="3F3F3F"/>
        </w:rPr>
      </w:pPr>
      <w:r>
        <w:rPr>
          <w:color w:val="3F3F3F"/>
        </w:rPr>
        <w:t>- Làm việc dưới áp lực cao</w:t>
      </w:r>
    </w:p>
    <w:p w:rsidR="003805C5" w:rsidRDefault="00343075">
      <w:pPr>
        <w:spacing w:line="200" w:lineRule="exact"/>
        <w:rPr>
          <w:color w:val="3F3F3F"/>
        </w:rPr>
      </w:pPr>
      <w:r>
        <w:rPr>
          <w:color w:val="3F3F3F"/>
        </w:rPr>
        <w:t>- Kỹ năng giao tiếp tốt</w:t>
      </w:r>
    </w:p>
    <w:p w:rsidR="003805C5" w:rsidRDefault="003805C5">
      <w:pPr>
        <w:spacing w:line="240" w:lineRule="auto"/>
        <w:rPr>
          <w:color w:val="3F3F3F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3805C5">
        <w:tc>
          <w:tcPr>
            <w:tcW w:w="9576" w:type="dxa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:rsidR="003805C5" w:rsidRDefault="00343075">
            <w:pPr>
              <w:spacing w:after="0" w:line="240" w:lineRule="auto"/>
              <w:ind w:left="-90"/>
              <w:rPr>
                <w:b/>
                <w:color w:val="3F3F3F"/>
              </w:rPr>
            </w:pPr>
            <w:r>
              <w:rPr>
                <w:b/>
                <w:color w:val="3F3F3F"/>
                <w:sz w:val="36"/>
              </w:rPr>
              <w:t>NGƯỜI THAM KHẢO</w:t>
            </w:r>
          </w:p>
        </w:tc>
      </w:tr>
    </w:tbl>
    <w:p w:rsidR="003805C5" w:rsidRDefault="003805C5">
      <w:pPr>
        <w:rPr>
          <w:color w:val="3F3F3F"/>
          <w:sz w:val="8"/>
        </w:rPr>
      </w:pPr>
    </w:p>
    <w:p w:rsidR="007C6C84" w:rsidRDefault="007C6C84">
      <w:pPr>
        <w:spacing w:line="180" w:lineRule="exact"/>
        <w:rPr>
          <w:color w:val="3F3F3F"/>
        </w:rPr>
      </w:pPr>
      <w:r>
        <w:rPr>
          <w:color w:val="3F3F3F"/>
        </w:rPr>
        <w:t>Phạm Văn A</w:t>
      </w:r>
    </w:p>
    <w:p w:rsidR="007C6C84" w:rsidRDefault="00343075">
      <w:pPr>
        <w:spacing w:line="180" w:lineRule="exact"/>
        <w:rPr>
          <w:color w:val="3F3F3F"/>
        </w:rPr>
      </w:pPr>
      <w:r>
        <w:rPr>
          <w:color w:val="3F3F3F"/>
        </w:rPr>
        <w:t xml:space="preserve">Phó Giám đốc phụ trách tài chính  – Công ty </w:t>
      </w:r>
      <w:r w:rsidR="007C6C84">
        <w:rPr>
          <w:color w:val="3F3F3F"/>
        </w:rPr>
        <w:t>…</w:t>
      </w:r>
    </w:p>
    <w:p w:rsidR="007C6C84" w:rsidRDefault="00343075">
      <w:pPr>
        <w:spacing w:line="180" w:lineRule="exact"/>
        <w:rPr>
          <w:color w:val="3F3F3F"/>
        </w:rPr>
      </w:pPr>
      <w:r>
        <w:rPr>
          <w:color w:val="3F3F3F"/>
        </w:rPr>
        <w:t xml:space="preserve">SĐT: </w:t>
      </w:r>
      <w:r w:rsidR="007C6C84">
        <w:rPr>
          <w:color w:val="3F3F3F"/>
        </w:rPr>
        <w:t>…</w:t>
      </w:r>
    </w:p>
    <w:p w:rsidR="003805C5" w:rsidRDefault="00343075">
      <w:pPr>
        <w:spacing w:line="180" w:lineRule="exact"/>
        <w:rPr>
          <w:color w:val="3F3F3F"/>
        </w:rPr>
      </w:pPr>
      <w:r>
        <w:rPr>
          <w:color w:val="3F3F3F"/>
        </w:rPr>
        <w:t xml:space="preserve">Email: </w:t>
      </w:r>
      <w:r w:rsidR="007C6C84">
        <w:rPr>
          <w:color w:val="3F3F3F"/>
        </w:rPr>
        <w:t>…</w:t>
      </w:r>
    </w:p>
    <w:p w:rsidR="003805C5" w:rsidRDefault="003805C5">
      <w:pPr>
        <w:rPr>
          <w:color w:val="3F3F3F"/>
        </w:rPr>
      </w:pPr>
    </w:p>
    <w:p w:rsidR="003805C5" w:rsidRDefault="003805C5">
      <w:pPr>
        <w:rPr>
          <w:color w:val="3F3F3F"/>
        </w:rPr>
      </w:pPr>
    </w:p>
    <w:p w:rsidR="003805C5" w:rsidRDefault="003805C5">
      <w:pPr>
        <w:rPr>
          <w:color w:val="3F3F3F"/>
        </w:rPr>
      </w:pPr>
    </w:p>
    <w:p w:rsidR="00343075" w:rsidRDefault="00343075">
      <w:pPr>
        <w:rPr>
          <w:color w:val="3F3F3F"/>
        </w:rPr>
      </w:pPr>
    </w:p>
    <w:sectPr w:rsidR="0034307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FB" w:rsidRDefault="00EB4CFB">
      <w:pPr>
        <w:spacing w:after="0" w:line="240" w:lineRule="auto"/>
      </w:pPr>
      <w:r>
        <w:separator/>
      </w:r>
    </w:p>
  </w:endnote>
  <w:endnote w:type="continuationSeparator" w:id="0">
    <w:p w:rsidR="00EB4CFB" w:rsidRDefault="00EB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C5" w:rsidRDefault="00380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C5" w:rsidRDefault="00380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FB" w:rsidRDefault="00EB4CFB">
      <w:pPr>
        <w:spacing w:after="0" w:line="240" w:lineRule="auto"/>
      </w:pPr>
      <w:r>
        <w:separator/>
      </w:r>
    </w:p>
  </w:footnote>
  <w:footnote w:type="continuationSeparator" w:id="0">
    <w:p w:rsidR="00EB4CFB" w:rsidRDefault="00EB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C5" w:rsidRDefault="00380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C5" w:rsidRDefault="00380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C5" w:rsidRDefault="00380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1C35"/>
    <w:multiLevelType w:val="multilevel"/>
    <w:tmpl w:val="37EF1C35"/>
    <w:lvl w:ilvl="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F9"/>
    <w:rsid w:val="00047402"/>
    <w:rsid w:val="00056073"/>
    <w:rsid w:val="000A0359"/>
    <w:rsid w:val="000C2851"/>
    <w:rsid w:val="000D2A05"/>
    <w:rsid w:val="000E2C20"/>
    <w:rsid w:val="000F6A78"/>
    <w:rsid w:val="00101937"/>
    <w:rsid w:val="00114DE9"/>
    <w:rsid w:val="0011519E"/>
    <w:rsid w:val="0012737A"/>
    <w:rsid w:val="001305DC"/>
    <w:rsid w:val="00133530"/>
    <w:rsid w:val="0014163F"/>
    <w:rsid w:val="00150DC1"/>
    <w:rsid w:val="00154425"/>
    <w:rsid w:val="0016630F"/>
    <w:rsid w:val="001A1418"/>
    <w:rsid w:val="001B4F3F"/>
    <w:rsid w:val="001C2CDD"/>
    <w:rsid w:val="001C473B"/>
    <w:rsid w:val="001C65B2"/>
    <w:rsid w:val="001E298E"/>
    <w:rsid w:val="001E6D18"/>
    <w:rsid w:val="001E7A21"/>
    <w:rsid w:val="001F41BB"/>
    <w:rsid w:val="001F6FC3"/>
    <w:rsid w:val="00207B87"/>
    <w:rsid w:val="002311A8"/>
    <w:rsid w:val="002334F9"/>
    <w:rsid w:val="0024385C"/>
    <w:rsid w:val="002504B4"/>
    <w:rsid w:val="00272916"/>
    <w:rsid w:val="00277FD9"/>
    <w:rsid w:val="00291A09"/>
    <w:rsid w:val="002B6A19"/>
    <w:rsid w:val="002D15C3"/>
    <w:rsid w:val="002D62A2"/>
    <w:rsid w:val="00301BBF"/>
    <w:rsid w:val="00304059"/>
    <w:rsid w:val="00341433"/>
    <w:rsid w:val="00343075"/>
    <w:rsid w:val="00351670"/>
    <w:rsid w:val="0035323C"/>
    <w:rsid w:val="003770E3"/>
    <w:rsid w:val="003805C5"/>
    <w:rsid w:val="0038555F"/>
    <w:rsid w:val="003A73F5"/>
    <w:rsid w:val="003B22B2"/>
    <w:rsid w:val="003C5B3F"/>
    <w:rsid w:val="003D07E9"/>
    <w:rsid w:val="003D5826"/>
    <w:rsid w:val="003D70EE"/>
    <w:rsid w:val="003E200A"/>
    <w:rsid w:val="003E60B5"/>
    <w:rsid w:val="0040190A"/>
    <w:rsid w:val="00462E13"/>
    <w:rsid w:val="004636E4"/>
    <w:rsid w:val="004641F5"/>
    <w:rsid w:val="00480AAC"/>
    <w:rsid w:val="004A151B"/>
    <w:rsid w:val="004A1831"/>
    <w:rsid w:val="004C635B"/>
    <w:rsid w:val="004F0EFA"/>
    <w:rsid w:val="005126C3"/>
    <w:rsid w:val="005558AF"/>
    <w:rsid w:val="00567AFA"/>
    <w:rsid w:val="0057071E"/>
    <w:rsid w:val="0058408F"/>
    <w:rsid w:val="00594469"/>
    <w:rsid w:val="005A57CF"/>
    <w:rsid w:val="005D5D2B"/>
    <w:rsid w:val="005E0735"/>
    <w:rsid w:val="005F2713"/>
    <w:rsid w:val="00601580"/>
    <w:rsid w:val="00604616"/>
    <w:rsid w:val="00612E2D"/>
    <w:rsid w:val="00626B95"/>
    <w:rsid w:val="0064157C"/>
    <w:rsid w:val="00684442"/>
    <w:rsid w:val="006923AB"/>
    <w:rsid w:val="006A18B9"/>
    <w:rsid w:val="006B2EEC"/>
    <w:rsid w:val="006B4881"/>
    <w:rsid w:val="006B4B82"/>
    <w:rsid w:val="006B5482"/>
    <w:rsid w:val="006C6E4C"/>
    <w:rsid w:val="006E7B91"/>
    <w:rsid w:val="007810A1"/>
    <w:rsid w:val="007844BD"/>
    <w:rsid w:val="00797DF1"/>
    <w:rsid w:val="007A13DC"/>
    <w:rsid w:val="007B6F04"/>
    <w:rsid w:val="007C6C84"/>
    <w:rsid w:val="007E504B"/>
    <w:rsid w:val="007E6FBF"/>
    <w:rsid w:val="007F46F2"/>
    <w:rsid w:val="008167BA"/>
    <w:rsid w:val="00823CF2"/>
    <w:rsid w:val="00846F84"/>
    <w:rsid w:val="00855604"/>
    <w:rsid w:val="00866F56"/>
    <w:rsid w:val="0087467A"/>
    <w:rsid w:val="00880082"/>
    <w:rsid w:val="00881192"/>
    <w:rsid w:val="008960FC"/>
    <w:rsid w:val="008A3DCA"/>
    <w:rsid w:val="008B171B"/>
    <w:rsid w:val="008D0123"/>
    <w:rsid w:val="008D2747"/>
    <w:rsid w:val="008D3D90"/>
    <w:rsid w:val="008E5920"/>
    <w:rsid w:val="008E65F1"/>
    <w:rsid w:val="009255FB"/>
    <w:rsid w:val="00942120"/>
    <w:rsid w:val="00952B0B"/>
    <w:rsid w:val="00953588"/>
    <w:rsid w:val="0096581F"/>
    <w:rsid w:val="00970CE5"/>
    <w:rsid w:val="00976E79"/>
    <w:rsid w:val="00985AF0"/>
    <w:rsid w:val="009A26B1"/>
    <w:rsid w:val="009A29B4"/>
    <w:rsid w:val="009B2195"/>
    <w:rsid w:val="009B5264"/>
    <w:rsid w:val="009C14AF"/>
    <w:rsid w:val="009C155C"/>
    <w:rsid w:val="009E2416"/>
    <w:rsid w:val="00A102A0"/>
    <w:rsid w:val="00A1058A"/>
    <w:rsid w:val="00A22919"/>
    <w:rsid w:val="00A33B15"/>
    <w:rsid w:val="00A36192"/>
    <w:rsid w:val="00A4326F"/>
    <w:rsid w:val="00A47A23"/>
    <w:rsid w:val="00A6463A"/>
    <w:rsid w:val="00A87850"/>
    <w:rsid w:val="00AA49C1"/>
    <w:rsid w:val="00AB29AF"/>
    <w:rsid w:val="00AC08A0"/>
    <w:rsid w:val="00AC52E2"/>
    <w:rsid w:val="00AD00E3"/>
    <w:rsid w:val="00AD09E4"/>
    <w:rsid w:val="00AD21D6"/>
    <w:rsid w:val="00AD3422"/>
    <w:rsid w:val="00AF4377"/>
    <w:rsid w:val="00B031AA"/>
    <w:rsid w:val="00B12BB9"/>
    <w:rsid w:val="00B12E15"/>
    <w:rsid w:val="00B4572C"/>
    <w:rsid w:val="00B50B1E"/>
    <w:rsid w:val="00B6073B"/>
    <w:rsid w:val="00B72A38"/>
    <w:rsid w:val="00B81A82"/>
    <w:rsid w:val="00B8530D"/>
    <w:rsid w:val="00BB1814"/>
    <w:rsid w:val="00BB4AD2"/>
    <w:rsid w:val="00BC5B91"/>
    <w:rsid w:val="00BD1D06"/>
    <w:rsid w:val="00BF0D50"/>
    <w:rsid w:val="00C113E0"/>
    <w:rsid w:val="00C17494"/>
    <w:rsid w:val="00C3196C"/>
    <w:rsid w:val="00C341C3"/>
    <w:rsid w:val="00C7088B"/>
    <w:rsid w:val="00C73BF8"/>
    <w:rsid w:val="00C823AE"/>
    <w:rsid w:val="00C941C4"/>
    <w:rsid w:val="00C96B57"/>
    <w:rsid w:val="00CA0481"/>
    <w:rsid w:val="00CB4255"/>
    <w:rsid w:val="00CC287E"/>
    <w:rsid w:val="00CD54F7"/>
    <w:rsid w:val="00D00042"/>
    <w:rsid w:val="00D22EE6"/>
    <w:rsid w:val="00D35FEB"/>
    <w:rsid w:val="00D4280D"/>
    <w:rsid w:val="00D43621"/>
    <w:rsid w:val="00D50B1D"/>
    <w:rsid w:val="00D532EA"/>
    <w:rsid w:val="00D60B7E"/>
    <w:rsid w:val="00DB1392"/>
    <w:rsid w:val="00DE19E2"/>
    <w:rsid w:val="00DF26EB"/>
    <w:rsid w:val="00E146C1"/>
    <w:rsid w:val="00E32E67"/>
    <w:rsid w:val="00E37547"/>
    <w:rsid w:val="00E53D6C"/>
    <w:rsid w:val="00E7010B"/>
    <w:rsid w:val="00E724B1"/>
    <w:rsid w:val="00E85DBA"/>
    <w:rsid w:val="00EA576B"/>
    <w:rsid w:val="00EB36E9"/>
    <w:rsid w:val="00EB4CFB"/>
    <w:rsid w:val="00ED2A13"/>
    <w:rsid w:val="00F53651"/>
    <w:rsid w:val="00F61307"/>
    <w:rsid w:val="00FD34D1"/>
    <w:rsid w:val="00FD4C7B"/>
    <w:rsid w:val="1B29248B"/>
    <w:rsid w:val="3710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52F79138-92B5-463C-AD6F-67D7D970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Truong, Pham Xuan</dc:creator>
  <cp:lastModifiedBy>PC</cp:lastModifiedBy>
  <cp:revision>2</cp:revision>
  <dcterms:created xsi:type="dcterms:W3CDTF">2024-10-28T03:40:00Z</dcterms:created>
  <dcterms:modified xsi:type="dcterms:W3CDTF">2024-10-28T03:40:00Z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