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18" w:rsidRPr="00EF0018" w:rsidRDefault="00EF0018" w:rsidP="00EF0018">
      <w:pPr>
        <w:widowControl w:val="0"/>
        <w:jc w:val="center"/>
        <w:rPr>
          <w:bCs/>
          <w:i/>
          <w:sz w:val="24"/>
          <w:szCs w:val="24"/>
        </w:rPr>
      </w:pPr>
      <w:bookmarkStart w:id="0" w:name="_GoBack"/>
      <w:bookmarkEnd w:id="0"/>
      <w:r w:rsidRPr="00EF0018">
        <w:rPr>
          <w:bCs/>
          <w:i/>
          <w:iCs/>
          <w:sz w:val="24"/>
          <w:szCs w:val="24"/>
        </w:rPr>
        <w:t xml:space="preserve">Mẫu số 09-HC </w:t>
      </w:r>
      <w:r w:rsidRPr="00EF0018">
        <w:rPr>
          <w:bCs/>
          <w:i/>
          <w:sz w:val="24"/>
          <w:szCs w:val="24"/>
        </w:rPr>
        <w:t>(Ban hành kèm theo Nghị quyết số 02/2017/NQ-HĐTP</w:t>
      </w:r>
    </w:p>
    <w:p w:rsidR="00EF0018" w:rsidRPr="00EF0018" w:rsidRDefault="00EF0018" w:rsidP="00EF0018">
      <w:pPr>
        <w:widowControl w:val="0"/>
        <w:ind w:firstLine="109"/>
        <w:jc w:val="center"/>
        <w:rPr>
          <w:bCs/>
          <w:i/>
          <w:sz w:val="24"/>
          <w:szCs w:val="24"/>
        </w:rPr>
      </w:pPr>
      <w:r w:rsidRPr="00EF0018">
        <w:rPr>
          <w:bCs/>
          <w:i/>
          <w:sz w:val="24"/>
          <w:szCs w:val="24"/>
        </w:rPr>
        <w:t xml:space="preserve"> ngày 13 tháng 01 năm 2017 của Hội đồng Thẩm phán Tòa án nhân dân tối cao)</w:t>
      </w:r>
    </w:p>
    <w:p w:rsidR="00EF0018" w:rsidRPr="00EF0018" w:rsidRDefault="00EF0018" w:rsidP="00EF0018">
      <w:pPr>
        <w:widowControl w:val="0"/>
        <w:ind w:firstLine="720"/>
        <w:jc w:val="both"/>
        <w:rPr>
          <w:sz w:val="24"/>
          <w:szCs w:val="24"/>
          <w:vertAlign w:val="superscript"/>
        </w:rPr>
      </w:pPr>
      <w:r w:rsidRPr="00EF0018">
        <w:rPr>
          <w:b/>
          <w:bCs/>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43180</wp:posOffset>
                </wp:positionV>
                <wp:extent cx="5727065" cy="0"/>
                <wp:effectExtent l="5080" t="9525" r="1143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8B4C04F" id="_x0000_t32" coordsize="21600,21600" o:spt="32" o:oned="t" path="m,l21600,21600e" filled="f">
                <v:path arrowok="t" fillok="f" o:connecttype="none"/>
                <o:lock v:ext="edit" shapetype="t"/>
              </v:shapetype>
              <v:shape id="Straight Arrow Connector 3" o:spid="_x0000_s1026" type="#_x0000_t32" style="position:absolute;margin-left:-1.05pt;margin-top:3.4pt;width:4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9N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"/>
            </w:pict>
          </mc:Fallback>
        </mc:AlternateContent>
      </w:r>
    </w:p>
    <w:p w:rsidR="00EF0018" w:rsidRPr="00EF0018" w:rsidRDefault="00EF0018" w:rsidP="00EF0018">
      <w:pPr>
        <w:widowControl w:val="0"/>
        <w:jc w:val="center"/>
        <w:rPr>
          <w:sz w:val="24"/>
          <w:szCs w:val="24"/>
        </w:rPr>
      </w:pPr>
      <w:r w:rsidRPr="00EF0018">
        <w:rPr>
          <w:b/>
          <w:bCs/>
          <w:i/>
          <w:sz w:val="24"/>
          <w:szCs w:val="24"/>
        </w:rPr>
        <w:t xml:space="preserve"> </w:t>
      </w:r>
    </w:p>
    <w:tbl>
      <w:tblPr>
        <w:tblW w:w="9214" w:type="dxa"/>
        <w:tblInd w:w="108" w:type="dxa"/>
        <w:tblLayout w:type="fixed"/>
        <w:tblLook w:val="0000" w:firstRow="0" w:lastRow="0" w:firstColumn="0" w:lastColumn="0" w:noHBand="0" w:noVBand="0"/>
      </w:tblPr>
      <w:tblGrid>
        <w:gridCol w:w="3261"/>
        <w:gridCol w:w="5953"/>
      </w:tblGrid>
      <w:tr w:rsidR="00EF0018" w:rsidRPr="00EF0018" w:rsidTr="003D0BD2">
        <w:tc>
          <w:tcPr>
            <w:tcW w:w="3261" w:type="dxa"/>
          </w:tcPr>
          <w:p w:rsidR="00EF0018" w:rsidRPr="00EF0018" w:rsidRDefault="00EF0018" w:rsidP="003D0BD2">
            <w:pPr>
              <w:widowControl w:val="0"/>
              <w:jc w:val="center"/>
              <w:rPr>
                <w:sz w:val="24"/>
                <w:szCs w:val="24"/>
                <w:vertAlign w:val="superscript"/>
              </w:rPr>
            </w:pPr>
            <w:r w:rsidRPr="00EF0018">
              <w:rPr>
                <w:b/>
                <w:sz w:val="24"/>
                <w:szCs w:val="24"/>
              </w:rPr>
              <w:t>TÒA ÁN NHÂN DÂN</w:t>
            </w:r>
            <w:r w:rsidRPr="00EF0018">
              <w:rPr>
                <w:sz w:val="24"/>
                <w:szCs w:val="24"/>
              </w:rPr>
              <w:t>........</w:t>
            </w:r>
            <w:r w:rsidRPr="00EF0018">
              <w:rPr>
                <w:bCs/>
                <w:sz w:val="24"/>
                <w:szCs w:val="24"/>
                <w:vertAlign w:val="superscript"/>
              </w:rPr>
              <w:t>(1)</w:t>
            </w:r>
          </w:p>
          <w:p w:rsidR="00EF0018" w:rsidRPr="00EF0018" w:rsidRDefault="00EF0018" w:rsidP="003D0BD2">
            <w:pPr>
              <w:widowControl w:val="0"/>
              <w:jc w:val="center"/>
              <w:rPr>
                <w:b/>
                <w:sz w:val="24"/>
                <w:szCs w:val="24"/>
                <w:vertAlign w:val="superscript"/>
              </w:rPr>
            </w:pPr>
            <w:r w:rsidRPr="00EF0018">
              <w:rPr>
                <w:b/>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60960</wp:posOffset>
                      </wp:positionV>
                      <wp:extent cx="1066800" cy="0"/>
                      <wp:effectExtent l="8255" t="12700" r="1079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09B04E" id="Straight Arrow Connector 2" o:spid="_x0000_s1026" type="#_x0000_t32" style="position:absolute;margin-left:34.3pt;margin-top:4.8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"/>
                  </w:pict>
                </mc:Fallback>
              </mc:AlternateContent>
            </w:r>
          </w:p>
          <w:p w:rsidR="00EF0018" w:rsidRPr="00EF0018" w:rsidRDefault="00EF0018" w:rsidP="003D0BD2">
            <w:pPr>
              <w:widowControl w:val="0"/>
              <w:jc w:val="center"/>
              <w:rPr>
                <w:sz w:val="24"/>
                <w:szCs w:val="24"/>
                <w:vertAlign w:val="superscript"/>
              </w:rPr>
            </w:pPr>
            <w:r w:rsidRPr="00EF0018">
              <w:rPr>
                <w:b/>
                <w:sz w:val="24"/>
                <w:szCs w:val="24"/>
                <w:vertAlign w:val="superscript"/>
              </w:rPr>
              <w:t xml:space="preserve"> </w:t>
            </w:r>
            <w:r w:rsidRPr="00EF0018">
              <w:rPr>
                <w:sz w:val="24"/>
                <w:szCs w:val="24"/>
              </w:rPr>
              <w:t xml:space="preserve">     Số:...../.....</w:t>
            </w:r>
            <w:r w:rsidRPr="00EF0018">
              <w:rPr>
                <w:bCs/>
                <w:sz w:val="24"/>
                <w:szCs w:val="24"/>
                <w:vertAlign w:val="superscript"/>
              </w:rPr>
              <w:t xml:space="preserve"> (2)</w:t>
            </w:r>
            <w:r w:rsidRPr="00EF0018">
              <w:rPr>
                <w:sz w:val="24"/>
                <w:szCs w:val="24"/>
              </w:rPr>
              <w:t>/QĐST-HC</w:t>
            </w:r>
          </w:p>
          <w:p w:rsidR="00EF0018" w:rsidRPr="00EF0018" w:rsidRDefault="00EF0018" w:rsidP="003D0BD2">
            <w:pPr>
              <w:widowControl w:val="0"/>
              <w:jc w:val="center"/>
              <w:rPr>
                <w:b/>
                <w:i/>
                <w:sz w:val="24"/>
                <w:szCs w:val="24"/>
              </w:rPr>
            </w:pPr>
          </w:p>
        </w:tc>
        <w:tc>
          <w:tcPr>
            <w:tcW w:w="5953" w:type="dxa"/>
          </w:tcPr>
          <w:p w:rsidR="00EF0018" w:rsidRPr="00EF0018" w:rsidRDefault="00EF0018" w:rsidP="003D0BD2">
            <w:pPr>
              <w:keepNext/>
              <w:widowControl w:val="0"/>
              <w:jc w:val="center"/>
              <w:outlineLvl w:val="0"/>
              <w:rPr>
                <w:b/>
                <w:sz w:val="24"/>
                <w:szCs w:val="24"/>
              </w:rPr>
            </w:pPr>
            <w:r w:rsidRPr="00EF0018">
              <w:rPr>
                <w:b/>
                <w:sz w:val="24"/>
                <w:szCs w:val="24"/>
              </w:rPr>
              <w:t>CỘNG HÒA XÃ HỘI CHỦ NGHĨA VIỆT NAM</w:t>
            </w:r>
          </w:p>
          <w:p w:rsidR="00EF0018" w:rsidRPr="00EF0018" w:rsidRDefault="00EF0018" w:rsidP="003D0BD2">
            <w:pPr>
              <w:widowControl w:val="0"/>
              <w:jc w:val="center"/>
              <w:rPr>
                <w:b/>
                <w:sz w:val="24"/>
                <w:szCs w:val="24"/>
              </w:rPr>
            </w:pPr>
            <w:r w:rsidRPr="00EF0018">
              <w:rPr>
                <w:b/>
                <w:sz w:val="24"/>
                <w:szCs w:val="24"/>
              </w:rPr>
              <w:t>Độc lập - Tự do - Hạnh phúc</w:t>
            </w:r>
          </w:p>
          <w:p w:rsidR="00EF0018" w:rsidRPr="00EF0018" w:rsidRDefault="00EF0018" w:rsidP="003D0BD2">
            <w:pPr>
              <w:widowControl w:val="0"/>
              <w:jc w:val="center"/>
              <w:rPr>
                <w:b/>
                <w:sz w:val="24"/>
                <w:szCs w:val="24"/>
                <w:vertAlign w:val="superscript"/>
              </w:rPr>
            </w:pPr>
            <w:r w:rsidRPr="00EF0018">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819150</wp:posOffset>
                      </wp:positionH>
                      <wp:positionV relativeFrom="paragraph">
                        <wp:posOffset>4445</wp:posOffset>
                      </wp:positionV>
                      <wp:extent cx="1981200" cy="0"/>
                      <wp:effectExtent l="508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6EDBCB" id="Straight Arrow Connector 1" o:spid="_x0000_s1026" type="#_x0000_t32" style="position:absolute;margin-left:64.5pt;margin-top:.3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"/>
                  </w:pict>
                </mc:Fallback>
              </mc:AlternateContent>
            </w:r>
          </w:p>
          <w:p w:rsidR="00EF0018" w:rsidRPr="00EF0018" w:rsidRDefault="00EF0018" w:rsidP="003D0BD2">
            <w:pPr>
              <w:widowControl w:val="0"/>
              <w:jc w:val="center"/>
              <w:rPr>
                <w:sz w:val="24"/>
                <w:szCs w:val="24"/>
                <w:vertAlign w:val="superscript"/>
              </w:rPr>
            </w:pPr>
            <w:r w:rsidRPr="00EF0018">
              <w:rPr>
                <w:sz w:val="24"/>
                <w:szCs w:val="24"/>
              </w:rPr>
              <w:t xml:space="preserve">            ....</w:t>
            </w:r>
            <w:r w:rsidRPr="00EF0018">
              <w:rPr>
                <w:i/>
                <w:sz w:val="24"/>
                <w:szCs w:val="24"/>
              </w:rPr>
              <w:t>, ngày</w:t>
            </w:r>
            <w:r w:rsidRPr="00EF0018">
              <w:rPr>
                <w:sz w:val="24"/>
                <w:szCs w:val="24"/>
              </w:rPr>
              <w:t xml:space="preserve">...... </w:t>
            </w:r>
            <w:r w:rsidRPr="00EF0018">
              <w:rPr>
                <w:i/>
                <w:sz w:val="24"/>
                <w:szCs w:val="24"/>
              </w:rPr>
              <w:t>tháng</w:t>
            </w:r>
            <w:r w:rsidRPr="00EF0018">
              <w:rPr>
                <w:sz w:val="24"/>
                <w:szCs w:val="24"/>
              </w:rPr>
              <w:t xml:space="preserve"> ......</w:t>
            </w:r>
            <w:r w:rsidRPr="00EF0018">
              <w:rPr>
                <w:i/>
                <w:sz w:val="24"/>
                <w:szCs w:val="24"/>
              </w:rPr>
              <w:t xml:space="preserve"> năm</w:t>
            </w:r>
            <w:r w:rsidRPr="00EF0018">
              <w:rPr>
                <w:sz w:val="24"/>
                <w:szCs w:val="24"/>
              </w:rPr>
              <w:t>......</w:t>
            </w:r>
            <w:r w:rsidRPr="00EF0018">
              <w:rPr>
                <w:sz w:val="24"/>
                <w:szCs w:val="24"/>
                <w:vertAlign w:val="superscript"/>
              </w:rPr>
              <w:t xml:space="preserve"> </w:t>
            </w:r>
          </w:p>
        </w:tc>
      </w:tr>
    </w:tbl>
    <w:p w:rsidR="00EF0018" w:rsidRPr="00EF0018" w:rsidRDefault="00EF0018" w:rsidP="00EF0018">
      <w:pPr>
        <w:widowControl w:val="0"/>
        <w:jc w:val="center"/>
        <w:rPr>
          <w:sz w:val="24"/>
          <w:szCs w:val="24"/>
        </w:rPr>
      </w:pPr>
    </w:p>
    <w:p w:rsidR="00EF0018" w:rsidRPr="00EF0018" w:rsidRDefault="00EF0018" w:rsidP="00EF0018">
      <w:pPr>
        <w:widowControl w:val="0"/>
        <w:jc w:val="center"/>
        <w:rPr>
          <w:b/>
          <w:sz w:val="24"/>
          <w:szCs w:val="24"/>
        </w:rPr>
      </w:pPr>
      <w:r w:rsidRPr="00EF0018">
        <w:rPr>
          <w:b/>
          <w:sz w:val="24"/>
          <w:szCs w:val="24"/>
        </w:rPr>
        <w:t xml:space="preserve">QUYẾT ĐỊNH </w:t>
      </w:r>
    </w:p>
    <w:p w:rsidR="00EF0018" w:rsidRPr="00EF0018" w:rsidRDefault="00EF0018" w:rsidP="00EF0018">
      <w:pPr>
        <w:widowControl w:val="0"/>
        <w:jc w:val="center"/>
        <w:rPr>
          <w:b/>
          <w:sz w:val="24"/>
          <w:szCs w:val="24"/>
        </w:rPr>
      </w:pPr>
      <w:r w:rsidRPr="00EF0018">
        <w:rPr>
          <w:b/>
          <w:sz w:val="24"/>
          <w:szCs w:val="24"/>
        </w:rPr>
        <w:t xml:space="preserve">CÔNG NHẬN KẾT QUẢ ĐỐI THOẠI THÀNH, </w:t>
      </w:r>
    </w:p>
    <w:p w:rsidR="00EF0018" w:rsidRPr="00EF0018" w:rsidRDefault="00EF0018" w:rsidP="00EF0018">
      <w:pPr>
        <w:widowControl w:val="0"/>
        <w:jc w:val="center"/>
        <w:rPr>
          <w:b/>
          <w:sz w:val="24"/>
          <w:szCs w:val="24"/>
        </w:rPr>
      </w:pPr>
      <w:r w:rsidRPr="00EF0018">
        <w:rPr>
          <w:b/>
          <w:sz w:val="24"/>
          <w:szCs w:val="24"/>
        </w:rPr>
        <w:t>ĐÌNH CHỈ GIẢI QUYẾT VỤ ÁN</w:t>
      </w:r>
    </w:p>
    <w:p w:rsidR="00EF0018" w:rsidRPr="00EF0018" w:rsidRDefault="00EF0018" w:rsidP="00EF0018">
      <w:pPr>
        <w:widowControl w:val="0"/>
        <w:jc w:val="center"/>
        <w:rPr>
          <w:sz w:val="24"/>
          <w:szCs w:val="24"/>
        </w:rPr>
      </w:pPr>
    </w:p>
    <w:p w:rsidR="00EF0018" w:rsidRPr="00EF0018" w:rsidRDefault="00EF0018" w:rsidP="00EF0018">
      <w:pPr>
        <w:widowControl w:val="0"/>
        <w:spacing w:after="120"/>
        <w:ind w:firstLine="720"/>
        <w:jc w:val="both"/>
        <w:rPr>
          <w:sz w:val="24"/>
          <w:szCs w:val="24"/>
        </w:rPr>
      </w:pPr>
      <w:r w:rsidRPr="00EF0018">
        <w:rPr>
          <w:sz w:val="24"/>
          <w:szCs w:val="24"/>
        </w:rPr>
        <w:t xml:space="preserve">Căn cứ vào khoản 3 Điều 140 của Luật tố tụng hành chính; </w:t>
      </w:r>
    </w:p>
    <w:p w:rsidR="00EF0018" w:rsidRPr="00EF0018" w:rsidRDefault="00EF0018" w:rsidP="00EF0018">
      <w:pPr>
        <w:widowControl w:val="0"/>
        <w:spacing w:after="120"/>
        <w:ind w:firstLine="720"/>
        <w:jc w:val="both"/>
        <w:rPr>
          <w:sz w:val="24"/>
          <w:szCs w:val="24"/>
        </w:rPr>
      </w:pPr>
      <w:r w:rsidRPr="00EF0018">
        <w:rPr>
          <w:sz w:val="24"/>
          <w:szCs w:val="24"/>
        </w:rPr>
        <w:t>Căn cứ vào biên bản đối thoại ngày…..tháng……năm ….. về việc các đương sự thống nhất được với nhau về việc giải quyết toàn bộ vụ án hành chính thụ lý số …/…./</w:t>
      </w:r>
      <w:r w:rsidRPr="00EF0018">
        <w:rPr>
          <w:bCs/>
          <w:sz w:val="24"/>
          <w:szCs w:val="24"/>
          <w:vertAlign w:val="superscript"/>
        </w:rPr>
        <w:t xml:space="preserve"> </w:t>
      </w:r>
      <w:r w:rsidRPr="00EF0018">
        <w:rPr>
          <w:sz w:val="24"/>
          <w:szCs w:val="24"/>
        </w:rPr>
        <w:t>TLST-HC ngày…tháng… năm.....</w:t>
      </w:r>
      <w:r w:rsidRPr="00EF0018">
        <w:rPr>
          <w:bCs/>
          <w:sz w:val="24"/>
          <w:szCs w:val="24"/>
          <w:vertAlign w:val="superscript"/>
        </w:rPr>
        <w:t xml:space="preserve"> (3)</w:t>
      </w:r>
    </w:p>
    <w:p w:rsidR="00EF0018" w:rsidRPr="00EF0018" w:rsidRDefault="00EF0018" w:rsidP="00EF0018">
      <w:pPr>
        <w:widowControl w:val="0"/>
        <w:spacing w:after="120"/>
        <w:jc w:val="center"/>
        <w:rPr>
          <w:b/>
          <w:bCs/>
          <w:sz w:val="24"/>
          <w:szCs w:val="24"/>
        </w:rPr>
      </w:pPr>
      <w:r w:rsidRPr="00EF0018">
        <w:rPr>
          <w:b/>
          <w:bCs/>
          <w:sz w:val="24"/>
          <w:szCs w:val="24"/>
        </w:rPr>
        <w:t>XÉT THẤY:</w:t>
      </w:r>
    </w:p>
    <w:p w:rsidR="00EF0018" w:rsidRPr="00EF0018" w:rsidRDefault="00EF0018" w:rsidP="00EF0018">
      <w:pPr>
        <w:widowControl w:val="0"/>
        <w:spacing w:after="120"/>
        <w:ind w:firstLine="720"/>
        <w:jc w:val="both"/>
        <w:rPr>
          <w:sz w:val="24"/>
          <w:szCs w:val="24"/>
        </w:rPr>
      </w:pPr>
      <w:r w:rsidRPr="00EF0018">
        <w:rPr>
          <w:sz w:val="24"/>
          <w:szCs w:val="24"/>
        </w:rPr>
        <w:t>Những nội dung các đương sự thống nhất được với nhau ghi trong biên bản đối thoại về việc giải quyết toàn bộ vụ án là tự nguyện; nội dung thống nhất giữa các đương sự không vi phạm điều cấm của luật và không trái đạo đức xã hội.</w:t>
      </w:r>
    </w:p>
    <w:p w:rsidR="00EF0018" w:rsidRPr="00EF0018" w:rsidRDefault="00EF0018" w:rsidP="00EF0018">
      <w:pPr>
        <w:widowControl w:val="0"/>
        <w:spacing w:after="120"/>
        <w:ind w:firstLine="720"/>
        <w:jc w:val="both"/>
        <w:rPr>
          <w:sz w:val="24"/>
          <w:szCs w:val="24"/>
          <w:vertAlign w:val="superscript"/>
        </w:rPr>
      </w:pPr>
      <w:r w:rsidRPr="00EF0018">
        <w:rPr>
          <w:sz w:val="24"/>
          <w:szCs w:val="24"/>
        </w:rPr>
        <w:t>Người bị kiện đã ban hành quyết định hành chính số…/…/….</w:t>
      </w:r>
      <w:r w:rsidRPr="00EF0018">
        <w:rPr>
          <w:sz w:val="24"/>
          <w:szCs w:val="24"/>
          <w:vertAlign w:val="superscript"/>
        </w:rPr>
        <w:t xml:space="preserve"> </w:t>
      </w:r>
      <w:r w:rsidRPr="00EF0018">
        <w:rPr>
          <w:sz w:val="24"/>
          <w:szCs w:val="24"/>
        </w:rPr>
        <w:t>ngày…. tháng… năm… sửa đổi (bổ sung, thay thế, hủy bỏ) quyết định hành chính bị khởi kiện và người khởi kiện đã nộp cho Tòa án văn bản rút đơn khởi kiện;</w:t>
      </w:r>
    </w:p>
    <w:p w:rsidR="00EF0018" w:rsidRPr="00EF0018" w:rsidRDefault="00EF0018" w:rsidP="00EF0018">
      <w:pPr>
        <w:widowControl w:val="0"/>
        <w:spacing w:after="120"/>
        <w:ind w:firstLine="720"/>
        <w:jc w:val="both"/>
        <w:rPr>
          <w:sz w:val="24"/>
          <w:szCs w:val="24"/>
        </w:rPr>
      </w:pPr>
      <w:r w:rsidRPr="00EF0018">
        <w:rPr>
          <w:sz w:val="24"/>
          <w:szCs w:val="24"/>
        </w:rPr>
        <w:t>Đã hết thời hạn 07 ngày, kể từ ngày nhận được thông báo của Tòa án về việc người bị kiện đã ban hành quyết định hành chính mới và người khởi kiện đã nộp cho Tòa án văn bản rút đơn khởi kiện, không có đương sự nào có ý kiến phản đối.</w:t>
      </w:r>
    </w:p>
    <w:p w:rsidR="00EF0018" w:rsidRPr="00EF0018" w:rsidRDefault="00EF0018" w:rsidP="00EF0018">
      <w:pPr>
        <w:widowControl w:val="0"/>
        <w:spacing w:after="120"/>
        <w:ind w:firstLine="720"/>
        <w:jc w:val="center"/>
        <w:rPr>
          <w:sz w:val="24"/>
          <w:szCs w:val="24"/>
        </w:rPr>
      </w:pPr>
      <w:r w:rsidRPr="00EF0018">
        <w:rPr>
          <w:b/>
          <w:sz w:val="24"/>
          <w:szCs w:val="24"/>
        </w:rPr>
        <w:t>QUYẾT ĐỊNH:</w:t>
      </w:r>
    </w:p>
    <w:p w:rsidR="00EF0018" w:rsidRPr="00EF0018" w:rsidRDefault="00EF0018" w:rsidP="00EF0018">
      <w:pPr>
        <w:widowControl w:val="0"/>
        <w:jc w:val="both"/>
        <w:rPr>
          <w:sz w:val="24"/>
          <w:szCs w:val="24"/>
          <w:vertAlign w:val="superscript"/>
        </w:rPr>
      </w:pPr>
      <w:r w:rsidRPr="00EF0018">
        <w:rPr>
          <w:sz w:val="24"/>
          <w:szCs w:val="24"/>
        </w:rPr>
        <w:tab/>
        <w:t>1. Công nhận kết quả đối thoại thành của các đương sự:</w:t>
      </w:r>
      <w:r w:rsidRPr="00EF0018">
        <w:rPr>
          <w:bCs/>
          <w:sz w:val="24"/>
          <w:szCs w:val="24"/>
          <w:vertAlign w:val="superscript"/>
        </w:rPr>
        <w:t>(4)</w:t>
      </w:r>
      <w:r w:rsidRPr="00EF0018">
        <w:rPr>
          <w:sz w:val="24"/>
          <w:szCs w:val="24"/>
          <w:vertAlign w:val="superscript"/>
        </w:rPr>
        <w:t xml:space="preserve"> </w:t>
      </w:r>
    </w:p>
    <w:p w:rsidR="00EF0018" w:rsidRPr="00EF0018" w:rsidRDefault="00EF0018" w:rsidP="00EF0018">
      <w:pPr>
        <w:widowControl w:val="0"/>
        <w:jc w:val="both"/>
        <w:rPr>
          <w:sz w:val="24"/>
          <w:szCs w:val="24"/>
        </w:rPr>
      </w:pPr>
      <w:r w:rsidRPr="00EF0018">
        <w:rPr>
          <w:sz w:val="24"/>
          <w:szCs w:val="24"/>
        </w:rPr>
        <w:tab/>
        <w:t>……………….............……………………………...…............................</w:t>
      </w:r>
    </w:p>
    <w:p w:rsidR="00EF0018" w:rsidRPr="00EF0018" w:rsidRDefault="00EF0018" w:rsidP="00EF0018">
      <w:pPr>
        <w:widowControl w:val="0"/>
        <w:ind w:firstLine="720"/>
        <w:jc w:val="both"/>
        <w:rPr>
          <w:sz w:val="24"/>
          <w:szCs w:val="24"/>
        </w:rPr>
      </w:pPr>
      <w:r w:rsidRPr="00EF0018">
        <w:rPr>
          <w:sz w:val="24"/>
          <w:szCs w:val="24"/>
        </w:rPr>
        <w:t>……………….............………………………………...............................</w:t>
      </w:r>
    </w:p>
    <w:p w:rsidR="00EF0018" w:rsidRPr="00EF0018" w:rsidRDefault="00EF0018" w:rsidP="00EF0018">
      <w:pPr>
        <w:widowControl w:val="0"/>
        <w:ind w:firstLine="720"/>
        <w:jc w:val="both"/>
        <w:rPr>
          <w:sz w:val="24"/>
          <w:szCs w:val="24"/>
        </w:rPr>
      </w:pPr>
      <w:r w:rsidRPr="00EF0018">
        <w:rPr>
          <w:sz w:val="24"/>
          <w:szCs w:val="24"/>
        </w:rPr>
        <w:t>2. Sự thống nhất của các đương sự cụ thể như sau:</w:t>
      </w:r>
      <w:r w:rsidRPr="00EF0018">
        <w:rPr>
          <w:bCs/>
          <w:sz w:val="24"/>
          <w:szCs w:val="24"/>
          <w:vertAlign w:val="superscript"/>
        </w:rPr>
        <w:t>(5)</w:t>
      </w:r>
      <w:r w:rsidRPr="00EF0018">
        <w:rPr>
          <w:sz w:val="24"/>
          <w:szCs w:val="24"/>
          <w:vertAlign w:val="superscript"/>
        </w:rPr>
        <w:t xml:space="preserve"> </w:t>
      </w:r>
    </w:p>
    <w:p w:rsidR="00EF0018" w:rsidRPr="00EF0018" w:rsidRDefault="00EF0018" w:rsidP="00EF0018">
      <w:pPr>
        <w:widowControl w:val="0"/>
        <w:ind w:firstLine="720"/>
        <w:jc w:val="both"/>
        <w:rPr>
          <w:sz w:val="24"/>
          <w:szCs w:val="24"/>
        </w:rPr>
      </w:pPr>
      <w:r w:rsidRPr="00EF0018">
        <w:rPr>
          <w:sz w:val="24"/>
          <w:szCs w:val="24"/>
        </w:rPr>
        <w:t>……………………….............…………………………..........................</w:t>
      </w:r>
    </w:p>
    <w:p w:rsidR="00EF0018" w:rsidRPr="00EF0018" w:rsidRDefault="00EF0018" w:rsidP="00EF0018">
      <w:pPr>
        <w:widowControl w:val="0"/>
        <w:ind w:firstLine="720"/>
        <w:jc w:val="both"/>
        <w:rPr>
          <w:sz w:val="24"/>
          <w:szCs w:val="24"/>
        </w:rPr>
      </w:pPr>
      <w:r w:rsidRPr="00EF0018">
        <w:rPr>
          <w:sz w:val="24"/>
          <w:szCs w:val="24"/>
        </w:rPr>
        <w:t>………………………….............………………………….........................</w:t>
      </w:r>
      <w:r w:rsidRPr="00EF0018">
        <w:rPr>
          <w:sz w:val="24"/>
          <w:szCs w:val="24"/>
        </w:rPr>
        <w:tab/>
        <w:t>3. Đình chỉ việc giải quyết vụ án hành chính thụ lý số…/…./TLST-HC ngày…tháng… năm.....</w:t>
      </w:r>
    </w:p>
    <w:p w:rsidR="00EF0018" w:rsidRPr="00EF0018" w:rsidRDefault="00EF0018" w:rsidP="00EF0018">
      <w:pPr>
        <w:widowControl w:val="0"/>
        <w:spacing w:after="120"/>
        <w:ind w:firstLine="720"/>
        <w:jc w:val="both"/>
        <w:rPr>
          <w:sz w:val="24"/>
          <w:szCs w:val="24"/>
        </w:rPr>
      </w:pPr>
      <w:r w:rsidRPr="00EF0018">
        <w:rPr>
          <w:sz w:val="24"/>
          <w:szCs w:val="24"/>
        </w:rPr>
        <w:t xml:space="preserve">4. Quyết định này có hiệu lực thi hành ngay sau khi được ban hành và không bị kháng cáo, kháng nghị theo thủ tục phúc thẩm. </w:t>
      </w:r>
    </w:p>
    <w:tbl>
      <w:tblPr>
        <w:tblW w:w="0" w:type="auto"/>
        <w:tblLayout w:type="fixed"/>
        <w:tblLook w:val="0000" w:firstRow="0" w:lastRow="0" w:firstColumn="0" w:lastColumn="0" w:noHBand="0" w:noVBand="0"/>
      </w:tblPr>
      <w:tblGrid>
        <w:gridCol w:w="4502"/>
        <w:gridCol w:w="4502"/>
      </w:tblGrid>
      <w:tr w:rsidR="00EF0018" w:rsidRPr="00EF0018" w:rsidTr="003D0BD2">
        <w:tc>
          <w:tcPr>
            <w:tcW w:w="4502" w:type="dxa"/>
          </w:tcPr>
          <w:p w:rsidR="00EF0018" w:rsidRPr="00EF0018" w:rsidRDefault="00EF0018" w:rsidP="003D0BD2">
            <w:pPr>
              <w:widowControl w:val="0"/>
              <w:rPr>
                <w:b/>
                <w:bCs/>
                <w:i/>
                <w:iCs/>
                <w:sz w:val="24"/>
                <w:szCs w:val="24"/>
              </w:rPr>
            </w:pPr>
            <w:r w:rsidRPr="00EF0018">
              <w:rPr>
                <w:b/>
                <w:bCs/>
                <w:i/>
                <w:iCs/>
                <w:sz w:val="24"/>
                <w:szCs w:val="24"/>
              </w:rPr>
              <w:t>Nơi nhận:</w:t>
            </w:r>
          </w:p>
          <w:p w:rsidR="00EF0018" w:rsidRPr="00EF0018" w:rsidRDefault="00EF0018" w:rsidP="003D0BD2">
            <w:pPr>
              <w:widowControl w:val="0"/>
              <w:tabs>
                <w:tab w:val="left" w:pos="142"/>
              </w:tabs>
              <w:rPr>
                <w:sz w:val="24"/>
                <w:szCs w:val="24"/>
              </w:rPr>
            </w:pPr>
            <w:r w:rsidRPr="00EF0018">
              <w:rPr>
                <w:sz w:val="24"/>
                <w:szCs w:val="24"/>
              </w:rPr>
              <w:t>- Đương sự;</w:t>
            </w:r>
          </w:p>
          <w:p w:rsidR="00EF0018" w:rsidRPr="00EF0018" w:rsidRDefault="00EF0018" w:rsidP="003D0BD2">
            <w:pPr>
              <w:widowControl w:val="0"/>
              <w:tabs>
                <w:tab w:val="left" w:pos="142"/>
              </w:tabs>
              <w:rPr>
                <w:sz w:val="24"/>
                <w:szCs w:val="24"/>
              </w:rPr>
            </w:pPr>
            <w:r w:rsidRPr="00EF0018">
              <w:rPr>
                <w:sz w:val="24"/>
                <w:szCs w:val="24"/>
              </w:rPr>
              <w:t>- Viện kiểm sát nhân dân cùng cấp;</w:t>
            </w:r>
          </w:p>
          <w:p w:rsidR="00EF0018" w:rsidRPr="00EF0018" w:rsidRDefault="00EF0018" w:rsidP="003D0BD2">
            <w:pPr>
              <w:widowControl w:val="0"/>
              <w:numPr>
                <w:ilvl w:val="0"/>
                <w:numId w:val="1"/>
              </w:numPr>
              <w:tabs>
                <w:tab w:val="left" w:pos="142"/>
              </w:tabs>
              <w:ind w:left="0" w:firstLine="0"/>
              <w:rPr>
                <w:sz w:val="24"/>
                <w:szCs w:val="24"/>
              </w:rPr>
            </w:pPr>
            <w:r w:rsidRPr="00EF0018">
              <w:rPr>
                <w:sz w:val="24"/>
                <w:szCs w:val="24"/>
              </w:rPr>
              <w:t>Lưu hồ sơ vụ án.</w:t>
            </w:r>
          </w:p>
        </w:tc>
        <w:tc>
          <w:tcPr>
            <w:tcW w:w="4502" w:type="dxa"/>
          </w:tcPr>
          <w:p w:rsidR="00EF0018" w:rsidRPr="00EF0018" w:rsidRDefault="00EF0018" w:rsidP="003D0BD2">
            <w:pPr>
              <w:widowControl w:val="0"/>
              <w:jc w:val="center"/>
              <w:rPr>
                <w:b/>
                <w:caps/>
                <w:sz w:val="24"/>
                <w:szCs w:val="24"/>
              </w:rPr>
            </w:pPr>
            <w:r w:rsidRPr="00EF0018">
              <w:rPr>
                <w:b/>
                <w:caps/>
                <w:sz w:val="24"/>
                <w:szCs w:val="24"/>
              </w:rPr>
              <w:t>ThẨm phán</w:t>
            </w:r>
          </w:p>
          <w:p w:rsidR="00EF0018" w:rsidRPr="00EF0018" w:rsidRDefault="00EF0018" w:rsidP="003D0BD2">
            <w:pPr>
              <w:widowControl w:val="0"/>
              <w:jc w:val="center"/>
              <w:rPr>
                <w:i/>
                <w:sz w:val="24"/>
                <w:szCs w:val="24"/>
              </w:rPr>
            </w:pPr>
            <w:r w:rsidRPr="00EF0018">
              <w:rPr>
                <w:i/>
                <w:sz w:val="24"/>
                <w:szCs w:val="24"/>
              </w:rPr>
              <w:t xml:space="preserve">   (Ký tên, ghi rõ họ tên, đóng dấu)</w:t>
            </w:r>
          </w:p>
          <w:p w:rsidR="00EF0018" w:rsidRPr="00EF0018" w:rsidRDefault="00EF0018" w:rsidP="003D0BD2">
            <w:pPr>
              <w:widowControl w:val="0"/>
              <w:jc w:val="center"/>
              <w:rPr>
                <w:sz w:val="24"/>
                <w:szCs w:val="24"/>
              </w:rPr>
            </w:pPr>
          </w:p>
          <w:p w:rsidR="00EF0018" w:rsidRPr="00EF0018" w:rsidRDefault="00EF0018" w:rsidP="003D0BD2">
            <w:pPr>
              <w:widowControl w:val="0"/>
              <w:ind w:left="227"/>
              <w:jc w:val="center"/>
              <w:rPr>
                <w:b/>
                <w:i/>
                <w:sz w:val="24"/>
                <w:szCs w:val="24"/>
              </w:rPr>
            </w:pPr>
          </w:p>
        </w:tc>
      </w:tr>
    </w:tbl>
    <w:p w:rsidR="00EF0018" w:rsidRPr="00EF0018" w:rsidRDefault="00EF0018" w:rsidP="00EF0018">
      <w:pPr>
        <w:widowControl w:val="0"/>
        <w:rPr>
          <w:sz w:val="24"/>
          <w:szCs w:val="24"/>
        </w:rPr>
      </w:pPr>
    </w:p>
    <w:p w:rsidR="00EF0018" w:rsidRPr="00EF0018" w:rsidRDefault="00EF0018" w:rsidP="00EF0018">
      <w:pPr>
        <w:widowControl w:val="0"/>
        <w:ind w:firstLine="720"/>
        <w:rPr>
          <w:b/>
          <w:bCs/>
          <w:i/>
          <w:iCs/>
          <w:sz w:val="24"/>
          <w:szCs w:val="24"/>
          <w:u w:val="single"/>
        </w:rPr>
      </w:pPr>
      <w:r w:rsidRPr="00EF0018">
        <w:rPr>
          <w:b/>
          <w:bCs/>
          <w:i/>
          <w:iCs/>
          <w:sz w:val="24"/>
          <w:szCs w:val="24"/>
          <w:u w:val="single"/>
        </w:rPr>
        <w:t>Hướng dẫn sử dụng mẫu số 09-HC:</w:t>
      </w:r>
    </w:p>
    <w:p w:rsidR="00EF0018" w:rsidRPr="00EF0018" w:rsidRDefault="00EF0018" w:rsidP="00EF0018">
      <w:pPr>
        <w:widowControl w:val="0"/>
        <w:spacing w:before="240" w:after="60" w:line="40" w:lineRule="atLeast"/>
        <w:ind w:firstLine="567"/>
        <w:jc w:val="both"/>
        <w:rPr>
          <w:spacing w:val="-2"/>
          <w:sz w:val="24"/>
          <w:szCs w:val="24"/>
        </w:rPr>
      </w:pPr>
      <w:r w:rsidRPr="00EF0018">
        <w:rPr>
          <w:spacing w:val="-2"/>
          <w:sz w:val="24"/>
          <w:szCs w:val="24"/>
        </w:rPr>
        <w:t>(1) Ghi tên Tòa án nhân dân ra quyết định công nhận kết quả đối thoại thành, đình chỉ việc giải quyết vụ án; nếu là Tòa án nhân dân cấp huyện, thì cần ghi rõ Tòa án nhân dân huyện gì thuộc tỉnh, thành phố trực thuộc trung ương nào (ví dụ: Tòa án nhân dân huyện X, tỉnh H), nếu là Tòa án nhân dân tỉnh, thành phố trực thuộc trung ương, thì ghi rõ Tòa án nhân dân tỉnh (thành phố) đó (ví dụ: Tòa án nhân dân thành phố Hà Nội).</w:t>
      </w:r>
    </w:p>
    <w:p w:rsidR="00EF0018" w:rsidRPr="00EF0018" w:rsidRDefault="00EF0018" w:rsidP="00EF0018">
      <w:pPr>
        <w:widowControl w:val="0"/>
        <w:spacing w:after="60" w:line="40" w:lineRule="atLeast"/>
        <w:ind w:firstLine="567"/>
        <w:jc w:val="both"/>
        <w:rPr>
          <w:sz w:val="24"/>
          <w:szCs w:val="24"/>
        </w:rPr>
      </w:pPr>
      <w:r w:rsidRPr="00EF0018">
        <w:rPr>
          <w:sz w:val="24"/>
          <w:szCs w:val="24"/>
        </w:rPr>
        <w:t>(2) Ô thứ nhất ghi số, ô thứ hai ghi năm ra quyết định (ví dụ: Số: 02/2017/QĐST-HC).</w:t>
      </w:r>
    </w:p>
    <w:p w:rsidR="00EF0018" w:rsidRPr="00EF0018" w:rsidRDefault="00EF0018" w:rsidP="00EF0018">
      <w:pPr>
        <w:widowControl w:val="0"/>
        <w:spacing w:before="120" w:after="120"/>
        <w:ind w:firstLine="567"/>
        <w:jc w:val="both"/>
        <w:rPr>
          <w:sz w:val="24"/>
          <w:szCs w:val="24"/>
        </w:rPr>
      </w:pPr>
      <w:r w:rsidRPr="00EF0018">
        <w:rPr>
          <w:sz w:val="24"/>
          <w:szCs w:val="24"/>
        </w:rPr>
        <w:t xml:space="preserve">(3) Ghi số ký hiệu thụ lý vụ án và ngày, tháng, năm thụ lý vụ án (ví dụ: </w:t>
      </w:r>
      <w:r w:rsidRPr="00EF0018">
        <w:rPr>
          <w:sz w:val="24"/>
          <w:szCs w:val="24"/>
        </w:rPr>
        <w:br/>
        <w:t>số 50/2017/TLST-HC ngày 12 tháng 6 năm 2017).</w:t>
      </w:r>
    </w:p>
    <w:p w:rsidR="00EF0018" w:rsidRPr="00EF0018" w:rsidRDefault="00EF0018" w:rsidP="00EF0018">
      <w:pPr>
        <w:widowControl w:val="0"/>
        <w:spacing w:after="60" w:line="40" w:lineRule="atLeast"/>
        <w:ind w:firstLine="567"/>
        <w:jc w:val="both"/>
        <w:rPr>
          <w:sz w:val="24"/>
          <w:szCs w:val="24"/>
        </w:rPr>
      </w:pPr>
      <w:r w:rsidRPr="00EF0018" w:rsidDel="00BA1584">
        <w:rPr>
          <w:sz w:val="24"/>
          <w:szCs w:val="24"/>
        </w:rPr>
        <w:lastRenderedPageBreak/>
        <w:t xml:space="preserve"> </w:t>
      </w:r>
      <w:r w:rsidRPr="00EF0018">
        <w:rPr>
          <w:sz w:val="24"/>
          <w:szCs w:val="24"/>
        </w:rPr>
        <w:t>(4) Ghi họ tên, địa vị tố tụng trong vụ án, địa chỉ nơi cư trú và nơi làm việc của các đương sự theo thứ tự như hướng dẫn cách ghi trong mẫu bản án sơ thẩm.</w:t>
      </w:r>
    </w:p>
    <w:p w:rsidR="00EF0018" w:rsidRPr="00EF0018" w:rsidRDefault="00EF0018" w:rsidP="00EF0018">
      <w:pPr>
        <w:widowControl w:val="0"/>
        <w:spacing w:after="60" w:line="40" w:lineRule="atLeast"/>
        <w:ind w:firstLine="567"/>
        <w:jc w:val="both"/>
        <w:rPr>
          <w:sz w:val="24"/>
          <w:szCs w:val="24"/>
        </w:rPr>
      </w:pPr>
      <w:r w:rsidRPr="00EF0018">
        <w:rPr>
          <w:sz w:val="24"/>
          <w:szCs w:val="24"/>
        </w:rPr>
        <w:t>(5) Ghi đầy đủ lần lượt các thống nhất của các đương sự về từng vấn đề phải giải quyết trong vụ án đã được thể hiện trong biên bản đối thoại (kể cả án phí, chi phí tố tụng (nếu có)).</w:t>
      </w:r>
      <w:r w:rsidRPr="00EF0018">
        <w:rPr>
          <w:sz w:val="24"/>
          <w:szCs w:val="24"/>
        </w:rPr>
        <w:tab/>
      </w:r>
    </w:p>
    <w:p w:rsidR="00857650" w:rsidRPr="00EF0018" w:rsidRDefault="00857650">
      <w:pPr>
        <w:rPr>
          <w:sz w:val="24"/>
          <w:szCs w:val="24"/>
        </w:rPr>
      </w:pPr>
    </w:p>
    <w:sectPr w:rsidR="00857650" w:rsidRPr="00EF0018"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BE0"/>
    <w:multiLevelType w:val="hybridMultilevel"/>
    <w:tmpl w:val="CE48222A"/>
    <w:lvl w:ilvl="0" w:tplc="FFFFFFFF">
      <w:numFmt w:val="bullet"/>
      <w:lvlText w:val="-"/>
      <w:lvlJc w:val="left"/>
      <w:pPr>
        <w:ind w:left="720" w:hanging="360"/>
      </w:pPr>
      <w:rPr>
        <w:rFonts w:ascii="Times New Roman" w:eastAsia="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18"/>
    <w:rsid w:val="003755B3"/>
    <w:rsid w:val="003B53F5"/>
    <w:rsid w:val="006A2F66"/>
    <w:rsid w:val="00703097"/>
    <w:rsid w:val="00857650"/>
    <w:rsid w:val="00AD2934"/>
    <w:rsid w:val="00EF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B55B-5181-4ECE-B636-B7C26629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1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2024-10-12T04:32:00Z</dcterms:created>
  <dcterms:modified xsi:type="dcterms:W3CDTF">2024-10-12T04:32:00Z</dcterms:modified>
</cp:coreProperties>
</file>