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CỘNG HÒA XÃ HỘI CHỦ NGHĨA VIỆT NAM</w:t>
        <w:br w:type="textWrapping"/>
        <w:t xml:space="preserve">Độc lập - Tự do - Hạnh phúc</w:t>
        <w:br w:type="textWrapping"/>
        <w:t xml:space="preserve">------------------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BÁO CÁO TÌNH HÌNH HOẠT ĐỘNG ĐẦU TƯ RA NƯỚC NGOÀI CHO NĂM TÀI CHÍNH...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75"/>
        <w:gridCol w:w="5505"/>
        <w:tblGridChange w:id="0">
          <w:tblGrid>
            <w:gridCol w:w="3375"/>
            <w:gridCol w:w="5505"/>
          </w:tblGrid>
        </w:tblGridChange>
      </w:tblGrid>
      <w:tr>
        <w:trPr>
          <w:cantSplit w:val="0"/>
          <w:trHeight w:val="18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Kính gửi: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Bộ Kế hoạch và Đầu tư</w:t>
            </w:r>
          </w:p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Bộ Tài chính và ….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(cơ quan quản lý thuế tại địa phương)</w:t>
            </w:r>
          </w:p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Ngân hàng Nhà nước Việt Nam</w:t>
            </w:r>
          </w:p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… (cơ quan đại diện chủ sở hữu vốn nhà nước tại doanh nghiệp)</w:t>
            </w:r>
          </w:p>
          <w:p w:rsidR="00000000" w:rsidDel="00000000" w:rsidP="00000000" w:rsidRDefault="00000000" w:rsidRPr="00000000" w14:paraId="000000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- ... (tên cơ quan đại diện Việt Nam tại nước tiếp nhận đầu tư)</w:t>
            </w:r>
          </w:p>
        </w:tc>
      </w:tr>
    </w:tbl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(Các) nhà đầu tư... </w:t>
      </w:r>
      <w:r w:rsidDel="00000000" w:rsidR="00000000" w:rsidRPr="00000000">
        <w:rPr>
          <w:i w:val="1"/>
          <w:sz w:val="18"/>
          <w:szCs w:val="18"/>
          <w:rtl w:val="0"/>
        </w:rPr>
        <w:t xml:space="preserve">(ghi rõ tên nhà đầu tư)</w:t>
      </w:r>
      <w:r w:rsidDel="00000000" w:rsidR="00000000" w:rsidRPr="00000000">
        <w:rPr>
          <w:sz w:val="18"/>
          <w:szCs w:val="18"/>
          <w:rtl w:val="0"/>
        </w:rPr>
        <w:t xml:space="preserve"> báo cáo về tình hình hoạt động của dự án đầu tư tại nước ngoài đến ngày... như sau: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Giấy chứng nhận đăng ký đầu tư ra nước ngoài mã số:...; cấp ngày ..., điều chỉnh lần ... ngày ...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Tên dự án/tổ chức kinh tế ở nước ngoài:...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Tài khoản chuyển vốn bằng tiền mặt ra nước ngoài: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Số tài khoản:...; Ngân hàng mở tài khoản:...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Đánh giá kết quả đầu tư kinh doanh: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Ngày có báo cáo tài chính, báo cáo quyết toán thuế/văn bản có giá trị pháp lý tương đương của năm: ...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Đánh giá hiệu quả kinh tế và thực hiện nghĩa vụ tài chính: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0"/>
        <w:gridCol w:w="4620"/>
        <w:gridCol w:w="1665"/>
        <w:gridCol w:w="1665"/>
        <w:tblGridChange w:id="0">
          <w:tblGrid>
            <w:gridCol w:w="930"/>
            <w:gridCol w:w="4620"/>
            <w:gridCol w:w="1665"/>
            <w:gridCol w:w="1665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Chỉ tiêu</w:t>
            </w:r>
          </w:p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Đơn vị tính:., (loại ngoại tệ dùng để đầu tư)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(Năm tài chính)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Lũy kế từ năm đi vào hoạt động đến hết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(năm tài chính)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1=2+3+...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Doanh thu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Từ hoạt động/sản phẩm...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Từ hoạt động/sản phẩm...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Lợi nhuận sau thuế: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5=6+7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Lợi nhuận được chia của nhà đầu tư Việt Nam</w:t>
            </w:r>
          </w:p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Trong đó: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+ Sử dụng để tái đầu tư ở nước ngoài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+ Chuyển về Việt Nam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+ Thực hiện nghĩa vụ với Nhà nước Việt Nam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(VND)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(VND)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Tình hình thu hồi vốn về nước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(vốn chủ sở hữu, vốn cho vay)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(USD/VND)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(USD/VND)</w:t>
            </w:r>
          </w:p>
        </w:tc>
      </w:tr>
    </w:tbl>
    <w:p w:rsidR="00000000" w:rsidDel="00000000" w:rsidP="00000000" w:rsidRDefault="00000000" w:rsidRPr="00000000" w14:paraId="0000003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Giải trình về nghĩa vụ chuyển lợi nhuận về nước, thực hiện nghĩa vụ tài chính với Nhà nước Việt Nam </w:t>
      </w:r>
      <w:r w:rsidDel="00000000" w:rsidR="00000000" w:rsidRPr="00000000">
        <w:rPr>
          <w:i w:val="1"/>
          <w:sz w:val="18"/>
          <w:szCs w:val="18"/>
          <w:rtl w:val="0"/>
        </w:rPr>
        <w:t xml:space="preserve">[theo các quy định tại Điều 67, 68 Luật Đầu tư]: ...</w:t>
      </w:r>
    </w:p>
    <w:p w:rsidR="00000000" w:rsidDel="00000000" w:rsidP="00000000" w:rsidRDefault="00000000" w:rsidRPr="00000000" w14:paraId="0000004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IV. KIẾN NGHỊ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</w:t>
      </w:r>
    </w:p>
    <w:p w:rsidR="00000000" w:rsidDel="00000000" w:rsidP="00000000" w:rsidRDefault="00000000" w:rsidRPr="00000000" w14:paraId="0000004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V. NHÀ ĐẦU TƯ CAM KẾT</w:t>
      </w:r>
    </w:p>
    <w:p w:rsidR="00000000" w:rsidDel="00000000" w:rsidP="00000000" w:rsidRDefault="00000000" w:rsidRPr="00000000" w14:paraId="0000004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Chịu trách nhiệm hoàn toàn về tính chính xác của nội dung báo cáo và tài liệu gửi kèm.</w:t>
      </w:r>
    </w:p>
    <w:p w:rsidR="00000000" w:rsidDel="00000000" w:rsidP="00000000" w:rsidRDefault="00000000" w:rsidRPr="00000000" w14:paraId="0000004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VI. HỒ SƠ KÈM THEO</w:t>
      </w:r>
    </w:p>
    <w:p w:rsidR="00000000" w:rsidDel="00000000" w:rsidP="00000000" w:rsidRDefault="00000000" w:rsidRPr="00000000" w14:paraId="0000004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Báo cáo tài chính, báo cáo quyết toán thuế/văn bản có giá trị pháp lý tương đương của năm... theo quy định của pháp luật của quốc gia/vùng lãnh thổ tiếp nhận đầu tư.</w:t>
      </w:r>
    </w:p>
    <w:tbl>
      <w:tblPr>
        <w:tblStyle w:val="Table3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65"/>
        <w:gridCol w:w="4515"/>
        <w:tblGridChange w:id="0">
          <w:tblGrid>
            <w:gridCol w:w="4365"/>
            <w:gridCol w:w="4515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..., ngày... tháng... năm...</w:t>
            </w:r>
          </w:p>
          <w:p w:rsidR="00000000" w:rsidDel="00000000" w:rsidP="00000000" w:rsidRDefault="00000000" w:rsidRPr="00000000" w14:paraId="000000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Tên nhà đầu tư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(nhà đầu tư cá nhân/chủ hộ kinh doanh/người đại diện theo pháp luật của tổ chức/doanh nghiệp; từng nhà đầu tư ký, ghi rõ họ tên, chức danh và đóng dấu - nếu có)</w:t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