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93"/>
        <w:gridCol w:w="5749"/>
      </w:tblGrid>
      <w:tr w:rsidR="00780077" w:rsidRPr="00076D3D" w:rsidTr="0016793B">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780077" w:rsidRPr="00A858DB" w:rsidRDefault="00780077" w:rsidP="00FA72DD">
            <w:pPr>
              <w:jc w:val="center"/>
              <w:rPr>
                <w:rFonts w:ascii="Arial" w:hAnsi="Arial" w:cs="Arial"/>
                <w:bCs/>
                <w:sz w:val="20"/>
                <w:szCs w:val="20"/>
                <w:lang w:val="en-US"/>
              </w:rPr>
            </w:pPr>
            <w:bookmarkStart w:id="0" w:name="_GoBack"/>
            <w:bookmarkEnd w:id="0"/>
            <w:r w:rsidRPr="00A858DB">
              <w:rPr>
                <w:rFonts w:ascii="Arial" w:hAnsi="Arial" w:cs="Arial"/>
                <w:bCs/>
                <w:sz w:val="20"/>
                <w:szCs w:val="20"/>
                <w:lang w:val="en-US"/>
              </w:rPr>
              <w:t>TỔNG CỤC THUẾ</w:t>
            </w:r>
          </w:p>
          <w:p w:rsidR="00780077" w:rsidRPr="00076D3D" w:rsidRDefault="00780077" w:rsidP="004D483F">
            <w:pPr>
              <w:jc w:val="center"/>
              <w:rPr>
                <w:rFonts w:ascii="Arial" w:hAnsi="Arial" w:cs="Arial"/>
                <w:sz w:val="20"/>
                <w:szCs w:val="20"/>
              </w:rPr>
            </w:pPr>
            <w:r>
              <w:rPr>
                <w:rFonts w:ascii="Arial" w:hAnsi="Arial" w:cs="Arial"/>
                <w:b/>
                <w:bCs/>
                <w:sz w:val="20"/>
                <w:szCs w:val="20"/>
                <w:lang w:val="en-US"/>
              </w:rPr>
              <w:t xml:space="preserve">CỤC THUẾ TỈNH </w:t>
            </w:r>
            <w:r w:rsidR="004D483F">
              <w:rPr>
                <w:rFonts w:ascii="Arial" w:hAnsi="Arial" w:cs="Arial"/>
                <w:b/>
                <w:bCs/>
                <w:sz w:val="20"/>
                <w:szCs w:val="20"/>
                <w:lang w:val="en-US"/>
              </w:rPr>
              <w:t>BÌNH DƯƠNG</w:t>
            </w:r>
            <w:r w:rsidRPr="00076D3D">
              <w:rPr>
                <w:rFonts w:ascii="Arial" w:hAnsi="Arial" w:cs="Arial"/>
                <w:b/>
                <w:bCs/>
                <w:sz w:val="20"/>
                <w:szCs w:val="20"/>
              </w:rPr>
              <w:br/>
            </w:r>
            <w:r w:rsidRPr="00076D3D">
              <w:rPr>
                <w:rFonts w:ascii="Arial" w:hAnsi="Arial" w:cs="Arial"/>
                <w:bCs/>
                <w:sz w:val="20"/>
                <w:szCs w:val="20"/>
                <w:vertAlign w:val="superscript"/>
              </w:rPr>
              <w:t>________________</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780077" w:rsidRPr="00076D3D" w:rsidRDefault="00780077" w:rsidP="00FA72DD">
            <w:pPr>
              <w:jc w:val="center"/>
              <w:rPr>
                <w:rFonts w:ascii="Arial" w:hAnsi="Arial" w:cs="Arial"/>
                <w:sz w:val="20"/>
                <w:szCs w:val="20"/>
              </w:rPr>
            </w:pPr>
            <w:r w:rsidRPr="00076D3D">
              <w:rPr>
                <w:rFonts w:ascii="Arial" w:hAnsi="Arial" w:cs="Arial"/>
                <w:b/>
                <w:bCs/>
                <w:sz w:val="20"/>
                <w:szCs w:val="20"/>
              </w:rPr>
              <w:t>CỘNG HÒA XÃ HỘI CHỦ NGHĨA VIỆT NAM</w:t>
            </w:r>
            <w:r w:rsidRPr="00076D3D">
              <w:rPr>
                <w:rFonts w:ascii="Arial" w:hAnsi="Arial" w:cs="Arial"/>
                <w:b/>
                <w:bCs/>
                <w:sz w:val="20"/>
                <w:szCs w:val="20"/>
              </w:rPr>
              <w:br/>
              <w:t>Độc lập - Tự do - Hạnh phúc</w:t>
            </w:r>
            <w:r w:rsidRPr="00076D3D">
              <w:rPr>
                <w:rFonts w:ascii="Arial" w:hAnsi="Arial" w:cs="Arial"/>
                <w:b/>
                <w:bCs/>
                <w:sz w:val="20"/>
                <w:szCs w:val="20"/>
              </w:rPr>
              <w:br/>
            </w:r>
            <w:r w:rsidRPr="00076D3D">
              <w:rPr>
                <w:rFonts w:ascii="Arial" w:hAnsi="Arial" w:cs="Arial"/>
                <w:bCs/>
                <w:sz w:val="20"/>
                <w:szCs w:val="20"/>
                <w:vertAlign w:val="superscript"/>
              </w:rPr>
              <w:t>________________________</w:t>
            </w:r>
          </w:p>
        </w:tc>
      </w:tr>
      <w:tr w:rsidR="00780077" w:rsidRPr="00076D3D" w:rsidTr="0016793B">
        <w:tblPrEx>
          <w:tblBorders>
            <w:top w:val="none" w:sz="0" w:space="0" w:color="auto"/>
            <w:bottom w:val="none" w:sz="0" w:space="0" w:color="auto"/>
            <w:insideH w:val="none" w:sz="0" w:space="0" w:color="auto"/>
            <w:insideV w:val="none" w:sz="0" w:space="0" w:color="auto"/>
          </w:tblBorders>
        </w:tblPrEx>
        <w:trPr>
          <w:trHeight w:val="166"/>
        </w:trPr>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780077" w:rsidRPr="00FC7926" w:rsidRDefault="00780077" w:rsidP="00FA72DD">
            <w:pPr>
              <w:jc w:val="center"/>
              <w:rPr>
                <w:rFonts w:ascii="Arial" w:hAnsi="Arial" w:cs="Arial"/>
                <w:sz w:val="20"/>
                <w:szCs w:val="20"/>
              </w:rPr>
            </w:pPr>
            <w:bookmarkStart w:id="1" w:name="loai_1"/>
            <w:r w:rsidRPr="00076D3D">
              <w:rPr>
                <w:rFonts w:ascii="Arial" w:hAnsi="Arial" w:cs="Arial"/>
                <w:sz w:val="20"/>
                <w:szCs w:val="20"/>
              </w:rPr>
              <w:t>Số</w:t>
            </w:r>
            <w:r>
              <w:rPr>
                <w:rFonts w:ascii="Arial" w:hAnsi="Arial" w:cs="Arial"/>
                <w:sz w:val="20"/>
                <w:szCs w:val="20"/>
              </w:rPr>
              <w:t>:</w:t>
            </w:r>
            <w:r w:rsidRPr="00FC7926">
              <w:rPr>
                <w:rFonts w:ascii="Arial" w:hAnsi="Arial" w:cs="Arial"/>
                <w:sz w:val="20"/>
                <w:szCs w:val="20"/>
              </w:rPr>
              <w:t xml:space="preserve"> </w:t>
            </w:r>
            <w:bookmarkEnd w:id="1"/>
            <w:r w:rsidR="004D483F" w:rsidRPr="004D483F">
              <w:rPr>
                <w:rFonts w:ascii="Arial" w:hAnsi="Arial" w:cs="Arial"/>
                <w:sz w:val="20"/>
                <w:szCs w:val="20"/>
              </w:rPr>
              <w:t>1000</w:t>
            </w:r>
            <w:r w:rsidR="004D483F">
              <w:rPr>
                <w:rFonts w:ascii="Arial" w:hAnsi="Arial" w:cs="Arial"/>
                <w:sz w:val="20"/>
                <w:szCs w:val="20"/>
              </w:rPr>
              <w:t>/CTBDU-TTHT</w:t>
            </w:r>
          </w:p>
          <w:p w:rsidR="004D483F" w:rsidRPr="004D483F" w:rsidRDefault="00780077" w:rsidP="00FA72DD">
            <w:pPr>
              <w:jc w:val="center"/>
              <w:rPr>
                <w:rFonts w:ascii="Arial" w:hAnsi="Arial" w:cs="Arial"/>
                <w:sz w:val="20"/>
                <w:szCs w:val="20"/>
              </w:rPr>
            </w:pPr>
            <w:r w:rsidRPr="00FC7926">
              <w:rPr>
                <w:rFonts w:ascii="Arial" w:hAnsi="Arial" w:cs="Arial"/>
                <w:sz w:val="20"/>
                <w:szCs w:val="20"/>
              </w:rPr>
              <w:t xml:space="preserve">V/v </w:t>
            </w:r>
            <w:r w:rsidR="004D483F" w:rsidRPr="004D483F">
              <w:rPr>
                <w:rFonts w:ascii="Arial" w:hAnsi="Arial" w:cs="Arial"/>
                <w:sz w:val="20"/>
                <w:szCs w:val="20"/>
              </w:rPr>
              <w:t xml:space="preserve">các báo cáo thuế </w:t>
            </w:r>
          </w:p>
          <w:p w:rsidR="00780077" w:rsidRPr="004D483F" w:rsidRDefault="004D483F" w:rsidP="00FA72DD">
            <w:pPr>
              <w:jc w:val="center"/>
              <w:rPr>
                <w:rFonts w:ascii="Arial" w:hAnsi="Arial" w:cs="Arial"/>
                <w:sz w:val="20"/>
                <w:szCs w:val="20"/>
                <w:lang w:val="en-US"/>
              </w:rPr>
            </w:pPr>
            <w:r>
              <w:rPr>
                <w:rFonts w:ascii="Arial" w:hAnsi="Arial" w:cs="Arial"/>
                <w:sz w:val="20"/>
                <w:szCs w:val="20"/>
                <w:lang w:val="en-US"/>
              </w:rPr>
              <w:t>cần lưu ý năm 2024</w:t>
            </w:r>
          </w:p>
          <w:p w:rsidR="00780077" w:rsidRPr="00FC7926" w:rsidRDefault="00780077" w:rsidP="00FA72DD">
            <w:pPr>
              <w:jc w:val="center"/>
              <w:rPr>
                <w:rFonts w:ascii="Arial" w:hAnsi="Arial" w:cs="Arial"/>
                <w:sz w:val="20"/>
                <w:szCs w:val="20"/>
              </w:rPr>
            </w:pP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780077" w:rsidRPr="00FC7926" w:rsidRDefault="004D483F" w:rsidP="00FA72DD">
            <w:pPr>
              <w:jc w:val="center"/>
              <w:rPr>
                <w:rFonts w:ascii="Arial" w:hAnsi="Arial" w:cs="Arial"/>
                <w:sz w:val="20"/>
                <w:szCs w:val="20"/>
              </w:rPr>
            </w:pPr>
            <w:r w:rsidRPr="004D483F">
              <w:rPr>
                <w:rFonts w:ascii="Arial" w:hAnsi="Arial" w:cs="Arial"/>
                <w:i/>
                <w:iCs/>
                <w:sz w:val="20"/>
                <w:szCs w:val="20"/>
              </w:rPr>
              <w:t>Bình Dương</w:t>
            </w:r>
            <w:r w:rsidR="00780077">
              <w:rPr>
                <w:rFonts w:ascii="Arial" w:hAnsi="Arial" w:cs="Arial"/>
                <w:i/>
                <w:iCs/>
                <w:sz w:val="20"/>
                <w:szCs w:val="20"/>
              </w:rPr>
              <w:t xml:space="preserve">, </w:t>
            </w:r>
            <w:r w:rsidR="00780077" w:rsidRPr="005E2C81">
              <w:rPr>
                <w:rFonts w:ascii="Arial" w:hAnsi="Arial" w:cs="Arial"/>
                <w:i/>
                <w:iCs/>
                <w:sz w:val="20"/>
                <w:szCs w:val="20"/>
              </w:rPr>
              <w:t xml:space="preserve">ngày </w:t>
            </w:r>
            <w:r w:rsidRPr="004D483F">
              <w:rPr>
                <w:rFonts w:ascii="Arial" w:hAnsi="Arial" w:cs="Arial"/>
                <w:i/>
                <w:iCs/>
                <w:sz w:val="20"/>
                <w:szCs w:val="20"/>
              </w:rPr>
              <w:t>12</w:t>
            </w:r>
            <w:r w:rsidR="00780077" w:rsidRPr="005E2C81">
              <w:rPr>
                <w:rFonts w:ascii="Arial" w:hAnsi="Arial" w:cs="Arial"/>
                <w:i/>
                <w:iCs/>
                <w:sz w:val="20"/>
                <w:szCs w:val="20"/>
              </w:rPr>
              <w:t xml:space="preserve"> tháng </w:t>
            </w:r>
            <w:r w:rsidRPr="004D483F">
              <w:rPr>
                <w:rFonts w:ascii="Arial" w:hAnsi="Arial" w:cs="Arial"/>
                <w:i/>
                <w:iCs/>
                <w:sz w:val="20"/>
                <w:szCs w:val="20"/>
              </w:rPr>
              <w:t>01</w:t>
            </w:r>
            <w:r w:rsidR="00780077" w:rsidRPr="005E2C81">
              <w:rPr>
                <w:rFonts w:ascii="Arial" w:hAnsi="Arial" w:cs="Arial"/>
                <w:i/>
                <w:iCs/>
                <w:sz w:val="20"/>
                <w:szCs w:val="20"/>
              </w:rPr>
              <w:t xml:space="preserve"> năm 20</w:t>
            </w:r>
            <w:r>
              <w:rPr>
                <w:rFonts w:ascii="Arial" w:hAnsi="Arial" w:cs="Arial"/>
                <w:i/>
                <w:iCs/>
                <w:sz w:val="20"/>
                <w:szCs w:val="20"/>
              </w:rPr>
              <w:t>24</w:t>
            </w:r>
          </w:p>
        </w:tc>
      </w:tr>
    </w:tbl>
    <w:p w:rsidR="00AA3D34" w:rsidRDefault="00AA3D34" w:rsidP="00FA72DD">
      <w:pPr>
        <w:pStyle w:val="NormalWeb"/>
        <w:spacing w:before="0" w:beforeAutospacing="0" w:after="0" w:afterAutospacing="0"/>
        <w:jc w:val="center"/>
        <w:rPr>
          <w:rFonts w:ascii="Arial" w:hAnsi="Arial" w:cs="Arial"/>
          <w:color w:val="000000"/>
          <w:sz w:val="20"/>
          <w:szCs w:val="20"/>
          <w:lang w:val="vi-VN"/>
        </w:rPr>
      </w:pPr>
      <w:r w:rsidRPr="00FA72DD">
        <w:rPr>
          <w:rFonts w:ascii="Arial" w:hAnsi="Arial" w:cs="Arial"/>
          <w:color w:val="000000"/>
          <w:sz w:val="20"/>
          <w:szCs w:val="20"/>
          <w:lang w:val="vi-VN"/>
        </w:rPr>
        <w:t xml:space="preserve">Kính gửi: Các doanh nghiệp, cá nhân hoạt động SXKD trên </w:t>
      </w:r>
      <w:r w:rsidR="004D483F">
        <w:rPr>
          <w:rFonts w:ascii="Arial" w:hAnsi="Arial" w:cs="Arial"/>
          <w:color w:val="000000"/>
          <w:sz w:val="20"/>
          <w:szCs w:val="20"/>
          <w:lang w:val="vi-VN"/>
        </w:rPr>
        <w:t>địa bàn tỉ</w:t>
      </w:r>
      <w:r w:rsidRPr="00FA72DD">
        <w:rPr>
          <w:rFonts w:ascii="Arial" w:hAnsi="Arial" w:cs="Arial"/>
          <w:color w:val="000000"/>
          <w:sz w:val="20"/>
          <w:szCs w:val="20"/>
          <w:lang w:val="vi-VN"/>
        </w:rPr>
        <w:t>nh Bình Dương</w:t>
      </w:r>
    </w:p>
    <w:p w:rsidR="00FA72DD" w:rsidRPr="00FA72DD" w:rsidRDefault="00FA72DD" w:rsidP="00FA72DD">
      <w:pPr>
        <w:pStyle w:val="NormalWeb"/>
        <w:spacing w:before="0" w:beforeAutospacing="0" w:after="0" w:afterAutospacing="0"/>
        <w:jc w:val="center"/>
        <w:rPr>
          <w:rFonts w:ascii="Arial" w:hAnsi="Arial" w:cs="Arial"/>
          <w:sz w:val="20"/>
          <w:szCs w:val="20"/>
          <w:lang w:val="vi-VN"/>
        </w:rPr>
      </w:pPr>
    </w:p>
    <w:p w:rsidR="00AA3D34" w:rsidRPr="00FA72DD" w:rsidRDefault="00AA3D34" w:rsidP="00FA72DD">
      <w:pPr>
        <w:pStyle w:val="NormalWeb"/>
        <w:spacing w:before="0" w:beforeAutospacing="0" w:after="120" w:afterAutospacing="0"/>
        <w:ind w:firstLine="720"/>
        <w:jc w:val="both"/>
        <w:rPr>
          <w:rFonts w:ascii="Arial" w:hAnsi="Arial" w:cs="Arial"/>
          <w:sz w:val="20"/>
          <w:szCs w:val="20"/>
          <w:lang w:val="vi-VN"/>
        </w:rPr>
      </w:pPr>
      <w:r w:rsidRPr="00FA72DD">
        <w:rPr>
          <w:rFonts w:ascii="Arial" w:hAnsi="Arial" w:cs="Arial"/>
          <w:color w:val="000000"/>
          <w:sz w:val="20"/>
          <w:szCs w:val="20"/>
          <w:lang w:val="vi-VN"/>
        </w:rPr>
        <w:t>Để đàm bảo kịp thời hướng dẫn cho các tổ chức thực hiện các báo c</w:t>
      </w:r>
      <w:r w:rsidR="00D834A1">
        <w:rPr>
          <w:rFonts w:ascii="Arial" w:hAnsi="Arial" w:cs="Arial"/>
          <w:color w:val="000000"/>
          <w:sz w:val="20"/>
          <w:szCs w:val="20"/>
          <w:lang w:val="vi-VN"/>
        </w:rPr>
        <w:t>áo thuế kịp thời, thống nhất, đú</w:t>
      </w:r>
      <w:r w:rsidRPr="00FA72DD">
        <w:rPr>
          <w:rFonts w:ascii="Arial" w:hAnsi="Arial" w:cs="Arial"/>
          <w:color w:val="000000"/>
          <w:sz w:val="20"/>
          <w:szCs w:val="20"/>
          <w:lang w:val="vi-VN"/>
        </w:rPr>
        <w:t xml:space="preserve">ng quy định pháp luật về quản lý thuế </w:t>
      </w:r>
      <w:r w:rsidR="00D834A1">
        <w:rPr>
          <w:rFonts w:ascii="Arial" w:hAnsi="Arial" w:cs="Arial"/>
          <w:color w:val="000000"/>
          <w:sz w:val="20"/>
          <w:szCs w:val="20"/>
          <w:lang w:val="vi-VN"/>
        </w:rPr>
        <w:t>hiện hành, Cục Thuế lưu ý một số</w:t>
      </w:r>
      <w:r w:rsidRPr="00FA72DD">
        <w:rPr>
          <w:rFonts w:ascii="Arial" w:hAnsi="Arial" w:cs="Arial"/>
          <w:color w:val="000000"/>
          <w:sz w:val="20"/>
          <w:szCs w:val="20"/>
          <w:lang w:val="vi-VN"/>
        </w:rPr>
        <w:t xml:space="preserve"> các công việc về thuế cần thực hiện trong năm 2024 như sau:</w:t>
      </w:r>
    </w:p>
    <w:p w:rsidR="00AA3D34" w:rsidRPr="00D834A1" w:rsidRDefault="00AA3D34" w:rsidP="00FA72DD">
      <w:pPr>
        <w:pStyle w:val="NormalWeb"/>
        <w:spacing w:before="0" w:beforeAutospacing="0" w:after="120" w:afterAutospacing="0"/>
        <w:ind w:firstLine="720"/>
        <w:jc w:val="both"/>
        <w:rPr>
          <w:rFonts w:ascii="Arial" w:hAnsi="Arial" w:cs="Arial"/>
          <w:b/>
          <w:sz w:val="20"/>
          <w:szCs w:val="20"/>
          <w:lang w:val="vi-VN"/>
        </w:rPr>
      </w:pPr>
      <w:r w:rsidRPr="00D834A1">
        <w:rPr>
          <w:rFonts w:ascii="Arial" w:hAnsi="Arial" w:cs="Arial"/>
          <w:b/>
          <w:color w:val="000000"/>
          <w:sz w:val="20"/>
          <w:szCs w:val="20"/>
          <w:lang w:val="vi-VN"/>
        </w:rPr>
        <w:t>1.</w:t>
      </w:r>
      <w:r w:rsidR="00FA72DD" w:rsidRPr="00D834A1">
        <w:rPr>
          <w:rFonts w:ascii="Arial" w:hAnsi="Arial" w:cs="Arial"/>
          <w:b/>
          <w:color w:val="000000"/>
          <w:sz w:val="20"/>
          <w:szCs w:val="20"/>
          <w:lang w:val="vi-VN"/>
        </w:rPr>
        <w:t xml:space="preserve"> </w:t>
      </w:r>
      <w:r w:rsidRPr="00D834A1">
        <w:rPr>
          <w:rFonts w:ascii="Arial" w:hAnsi="Arial" w:cs="Arial"/>
          <w:b/>
          <w:color w:val="000000"/>
          <w:sz w:val="20"/>
          <w:szCs w:val="20"/>
          <w:lang w:val="vi-VN"/>
        </w:rPr>
        <w:t>Môn bài</w:t>
      </w:r>
    </w:p>
    <w:p w:rsidR="00AA3D34" w:rsidRPr="00D834A1" w:rsidRDefault="00AA3D34" w:rsidP="00FA72DD">
      <w:pPr>
        <w:pStyle w:val="NormalWeb"/>
        <w:spacing w:before="0" w:beforeAutospacing="0" w:after="120" w:afterAutospacing="0"/>
        <w:ind w:firstLine="720"/>
        <w:jc w:val="both"/>
        <w:rPr>
          <w:rFonts w:ascii="Arial" w:hAnsi="Arial" w:cs="Arial"/>
          <w:b/>
          <w:sz w:val="20"/>
          <w:szCs w:val="20"/>
          <w:lang w:val="vi-VN"/>
        </w:rPr>
      </w:pPr>
      <w:r w:rsidRPr="00D834A1">
        <w:rPr>
          <w:rFonts w:ascii="Arial" w:hAnsi="Arial" w:cs="Arial"/>
          <w:b/>
          <w:color w:val="000000"/>
          <w:sz w:val="20"/>
          <w:szCs w:val="20"/>
          <w:lang w:val="vi-VN"/>
        </w:rPr>
        <w:t>a</w:t>
      </w:r>
      <w:r w:rsidR="00FA72DD" w:rsidRPr="00D834A1">
        <w:rPr>
          <w:rFonts w:ascii="Arial" w:hAnsi="Arial" w:cs="Arial"/>
          <w:b/>
          <w:color w:val="000000"/>
          <w:sz w:val="20"/>
          <w:szCs w:val="20"/>
          <w:lang w:val="vi-VN"/>
        </w:rPr>
        <w:t xml:space="preserve">. </w:t>
      </w:r>
      <w:r w:rsidRPr="00D834A1">
        <w:rPr>
          <w:rFonts w:ascii="Arial" w:hAnsi="Arial" w:cs="Arial"/>
          <w:b/>
          <w:color w:val="000000"/>
          <w:sz w:val="20"/>
          <w:szCs w:val="20"/>
          <w:lang w:val="vi-VN"/>
        </w:rPr>
        <w:t>Mức thu lệ phí môn bài năm 2024</w:t>
      </w:r>
    </w:p>
    <w:p w:rsidR="00AA3D34" w:rsidRPr="004D483F" w:rsidRDefault="00AA3D34" w:rsidP="00FA72DD">
      <w:pPr>
        <w:pStyle w:val="NormalWeb"/>
        <w:spacing w:before="0" w:beforeAutospacing="0" w:after="120" w:afterAutospacing="0"/>
        <w:ind w:firstLine="720"/>
        <w:jc w:val="both"/>
        <w:rPr>
          <w:rFonts w:ascii="Arial" w:hAnsi="Arial" w:cs="Arial"/>
          <w:sz w:val="20"/>
          <w:szCs w:val="20"/>
          <w:lang w:val="vi-VN"/>
        </w:rPr>
      </w:pPr>
      <w:r w:rsidRPr="00FA72DD">
        <w:rPr>
          <w:rFonts w:ascii="Arial" w:hAnsi="Arial" w:cs="Arial"/>
          <w:color w:val="000000"/>
          <w:sz w:val="20"/>
          <w:szCs w:val="20"/>
          <w:lang w:val="vi-VN"/>
        </w:rPr>
        <w:t>- Mức lệ phí môn bài đối với tổ chức hoạt động sản xuất, kinh doanh hàng hóa, dịch vụ phải nộp thực hiện theo quy định tại Đi</w:t>
      </w:r>
      <w:r w:rsidRPr="004D483F">
        <w:rPr>
          <w:rFonts w:ascii="Arial" w:hAnsi="Arial" w:cs="Arial"/>
          <w:color w:val="000000"/>
          <w:sz w:val="20"/>
          <w:szCs w:val="20"/>
          <w:lang w:val="vi-VN"/>
        </w:rPr>
        <w:t>ều 4, Nghị định số 139/2016/NĐ-CP ngày 4/10/2016 được sửa đổi bổ sung bởi Nghị định 22/2020/NĐ-CP ngày 24/02/2020, cụ thể:</w:t>
      </w:r>
    </w:p>
    <w:p w:rsidR="00AA3D34" w:rsidRPr="004D483F" w:rsidRDefault="00AA3D34" w:rsidP="00FA72DD">
      <w:pPr>
        <w:pStyle w:val="NormalWeb"/>
        <w:spacing w:before="0" w:beforeAutospacing="0" w:after="120" w:afterAutospacing="0"/>
        <w:ind w:firstLine="720"/>
        <w:jc w:val="both"/>
        <w:rPr>
          <w:rFonts w:ascii="Arial" w:hAnsi="Arial" w:cs="Arial"/>
          <w:sz w:val="20"/>
          <w:szCs w:val="20"/>
          <w:lang w:val="vi-VN"/>
        </w:rPr>
      </w:pPr>
      <w:r w:rsidRPr="004D483F">
        <w:rPr>
          <w:rFonts w:ascii="Arial" w:hAnsi="Arial" w:cs="Arial"/>
          <w:color w:val="000000"/>
          <w:sz w:val="20"/>
          <w:szCs w:val="20"/>
          <w:lang w:val="vi-VN"/>
        </w:rPr>
        <w:t>+ Tổ chức có vốn điều lệ hoặc vốn đầu tư trên 10 tỷ đồng: 3.000.000 đồng/năm;</w:t>
      </w:r>
    </w:p>
    <w:p w:rsidR="00AA3D34" w:rsidRPr="004D483F" w:rsidRDefault="00AA3D34" w:rsidP="00FA72DD">
      <w:pPr>
        <w:pStyle w:val="NormalWeb"/>
        <w:spacing w:before="0" w:beforeAutospacing="0" w:after="120" w:afterAutospacing="0"/>
        <w:ind w:firstLine="720"/>
        <w:jc w:val="both"/>
        <w:rPr>
          <w:rFonts w:ascii="Arial" w:hAnsi="Arial" w:cs="Arial"/>
          <w:sz w:val="20"/>
          <w:szCs w:val="20"/>
          <w:lang w:val="vi-VN"/>
        </w:rPr>
      </w:pPr>
      <w:r w:rsidRPr="004D483F">
        <w:rPr>
          <w:rFonts w:ascii="Arial" w:hAnsi="Arial" w:cs="Arial"/>
          <w:color w:val="000000"/>
          <w:sz w:val="20"/>
          <w:szCs w:val="20"/>
          <w:lang w:val="vi-VN"/>
        </w:rPr>
        <w:t>+ Tổ chức có vốn điều lệ hoặc vốn đầu tư từ 10 tỷ đồng trở xuống: 2.000.000 đồng/năm;</w:t>
      </w:r>
    </w:p>
    <w:p w:rsidR="00AA3D34" w:rsidRPr="004D483F" w:rsidRDefault="00870416" w:rsidP="00FA72DD">
      <w:pPr>
        <w:pStyle w:val="NormalWeb"/>
        <w:spacing w:before="0" w:beforeAutospacing="0" w:after="120" w:afterAutospacing="0"/>
        <w:ind w:firstLine="720"/>
        <w:jc w:val="both"/>
        <w:rPr>
          <w:rFonts w:ascii="Arial" w:hAnsi="Arial" w:cs="Arial"/>
          <w:sz w:val="20"/>
          <w:szCs w:val="20"/>
          <w:lang w:val="vi-VN"/>
        </w:rPr>
      </w:pPr>
      <w:r w:rsidRPr="00870416">
        <w:rPr>
          <w:rFonts w:ascii="Arial" w:hAnsi="Arial" w:cs="Arial"/>
          <w:color w:val="000000"/>
          <w:sz w:val="20"/>
          <w:szCs w:val="20"/>
          <w:lang w:val="vi-VN"/>
        </w:rPr>
        <w:t xml:space="preserve">+ </w:t>
      </w:r>
      <w:r w:rsidR="00AA3D34" w:rsidRPr="004D483F">
        <w:rPr>
          <w:rFonts w:ascii="Arial" w:hAnsi="Arial" w:cs="Arial"/>
          <w:color w:val="000000"/>
          <w:sz w:val="20"/>
          <w:szCs w:val="20"/>
          <w:lang w:val="vi-VN"/>
        </w:rPr>
        <w:t xml:space="preserve">Chi nhánh, văn phòng đại diện, địa điểm kinh doanh, </w:t>
      </w:r>
      <w:r w:rsidRPr="001640D2">
        <w:rPr>
          <w:rFonts w:ascii="Arial" w:hAnsi="Arial" w:cs="Arial"/>
          <w:color w:val="000000"/>
          <w:sz w:val="20"/>
          <w:szCs w:val="20"/>
          <w:lang w:val="vi-VN"/>
        </w:rPr>
        <w:t>đơn vị</w:t>
      </w:r>
      <w:r w:rsidR="00AA3D34" w:rsidRPr="004D483F">
        <w:rPr>
          <w:rFonts w:ascii="Arial" w:hAnsi="Arial" w:cs="Arial"/>
          <w:color w:val="000000"/>
          <w:sz w:val="20"/>
          <w:szCs w:val="20"/>
          <w:lang w:val="vi-VN"/>
        </w:rPr>
        <w:t xml:space="preserve"> sự nghiệp, tổ chức kinh tế khác: 1.000.000 đồng/năm.</w:t>
      </w:r>
    </w:p>
    <w:p w:rsidR="00AA3D34" w:rsidRPr="004D483F" w:rsidRDefault="001640D2" w:rsidP="00FA72DD">
      <w:pPr>
        <w:pStyle w:val="NormalWeb"/>
        <w:spacing w:before="0" w:beforeAutospacing="0" w:after="120" w:afterAutospacing="0"/>
        <w:ind w:firstLine="720"/>
        <w:jc w:val="both"/>
        <w:rPr>
          <w:rFonts w:ascii="Arial" w:hAnsi="Arial" w:cs="Arial"/>
          <w:sz w:val="20"/>
          <w:szCs w:val="20"/>
          <w:lang w:val="vi-VN"/>
        </w:rPr>
      </w:pPr>
      <w:r>
        <w:rPr>
          <w:rFonts w:ascii="Arial" w:hAnsi="Arial" w:cs="Arial"/>
          <w:color w:val="000000"/>
          <w:sz w:val="20"/>
          <w:szCs w:val="20"/>
          <w:lang w:val="vi-VN"/>
        </w:rPr>
        <w:t>-</w:t>
      </w:r>
      <w:r w:rsidR="00AA3D34" w:rsidRPr="004D483F">
        <w:rPr>
          <w:rFonts w:ascii="Arial" w:hAnsi="Arial" w:cs="Arial"/>
          <w:color w:val="000000"/>
          <w:sz w:val="20"/>
          <w:szCs w:val="20"/>
          <w:lang w:val="vi-VN"/>
        </w:rPr>
        <w:t xml:space="preserve"> Mức thu lệ phí môn bài đối với tổ chức quy định nêu trên căn cứ vào vốn điều lệ ghi trong giấy chứng nhận đăng ký kinh doanh; trường hợp không có vốn điều lệ thì căn cứ vào vốn đầu tư ghi trong giấy chứng nhận đăng ký đầu tư.</w:t>
      </w:r>
    </w:p>
    <w:p w:rsidR="00AA3D34" w:rsidRPr="004D483F" w:rsidRDefault="001640D2" w:rsidP="00FA72DD">
      <w:pPr>
        <w:pStyle w:val="NormalWeb"/>
        <w:spacing w:before="0" w:beforeAutospacing="0" w:after="120" w:afterAutospacing="0"/>
        <w:ind w:firstLine="720"/>
        <w:jc w:val="both"/>
        <w:rPr>
          <w:rFonts w:ascii="Arial" w:hAnsi="Arial" w:cs="Arial"/>
          <w:sz w:val="20"/>
          <w:szCs w:val="20"/>
          <w:lang w:val="vi-VN"/>
        </w:rPr>
      </w:pPr>
      <w:r>
        <w:rPr>
          <w:rFonts w:ascii="Arial" w:hAnsi="Arial" w:cs="Arial"/>
          <w:color w:val="000000"/>
          <w:sz w:val="20"/>
          <w:szCs w:val="20"/>
          <w:lang w:val="vi-VN"/>
        </w:rPr>
        <w:t>- Tổ chức quy định lại các điểm</w:t>
      </w:r>
      <w:r w:rsidR="00AA3D34" w:rsidRPr="004D483F">
        <w:rPr>
          <w:rFonts w:ascii="Arial" w:hAnsi="Arial" w:cs="Arial"/>
          <w:color w:val="000000"/>
          <w:sz w:val="20"/>
          <w:szCs w:val="20"/>
          <w:lang w:val="vi-VN"/>
        </w:rPr>
        <w:t xml:space="preserve"> nêu trên có thay đổi vốn điều lệ hoặc vốn đầu tư thì căn cứ để xác định mức thu lệ phí môn bài là vốn điều lệ hoặc vốn đầu tư của năm trước liền kề năm tính lệ phí môn bài.</w:t>
      </w:r>
    </w:p>
    <w:p w:rsidR="00AA3D34" w:rsidRPr="001640D2" w:rsidRDefault="001640D2" w:rsidP="00FA72DD">
      <w:pPr>
        <w:pStyle w:val="NormalWeb"/>
        <w:spacing w:before="0" w:beforeAutospacing="0" w:after="120" w:afterAutospacing="0"/>
        <w:ind w:firstLine="720"/>
        <w:jc w:val="both"/>
        <w:rPr>
          <w:rFonts w:ascii="Arial" w:hAnsi="Arial" w:cs="Arial"/>
          <w:b/>
          <w:sz w:val="20"/>
          <w:szCs w:val="20"/>
          <w:lang w:val="vi-VN"/>
        </w:rPr>
      </w:pPr>
      <w:r w:rsidRPr="001640D2">
        <w:rPr>
          <w:rFonts w:ascii="Arial" w:hAnsi="Arial" w:cs="Arial"/>
          <w:b/>
          <w:color w:val="000000"/>
          <w:sz w:val="20"/>
          <w:szCs w:val="20"/>
          <w:lang w:val="vi-VN"/>
        </w:rPr>
        <w:t>b. </w:t>
      </w:r>
      <w:r w:rsidR="00AA3D34" w:rsidRPr="001640D2">
        <w:rPr>
          <w:rFonts w:ascii="Arial" w:hAnsi="Arial" w:cs="Arial"/>
          <w:b/>
          <w:color w:val="000000"/>
          <w:sz w:val="20"/>
          <w:szCs w:val="20"/>
          <w:lang w:val="vi-VN"/>
        </w:rPr>
        <w:t>Kê khai nộp thuế môn bài</w:t>
      </w:r>
    </w:p>
    <w:p w:rsidR="00AA3D34" w:rsidRPr="004D483F" w:rsidRDefault="00AD482C" w:rsidP="00FA72DD">
      <w:pPr>
        <w:pStyle w:val="NormalWeb"/>
        <w:spacing w:before="0" w:beforeAutospacing="0" w:after="120" w:afterAutospacing="0"/>
        <w:ind w:firstLine="720"/>
        <w:jc w:val="both"/>
        <w:rPr>
          <w:rFonts w:ascii="Arial" w:hAnsi="Arial" w:cs="Arial"/>
          <w:sz w:val="20"/>
          <w:szCs w:val="20"/>
          <w:lang w:val="vi-VN"/>
        </w:rPr>
      </w:pPr>
      <w:r>
        <w:rPr>
          <w:rFonts w:ascii="Arial" w:hAnsi="Arial" w:cs="Arial"/>
          <w:color w:val="000000"/>
          <w:sz w:val="20"/>
          <w:szCs w:val="20"/>
          <w:lang w:val="vi-VN"/>
        </w:rPr>
        <w:t>- </w:t>
      </w:r>
      <w:r w:rsidR="00AA3D34" w:rsidRPr="004D483F">
        <w:rPr>
          <w:rFonts w:ascii="Arial" w:hAnsi="Arial" w:cs="Arial"/>
          <w:color w:val="000000"/>
          <w:sz w:val="20"/>
          <w:szCs w:val="20"/>
          <w:lang w:val="vi-VN"/>
        </w:rPr>
        <w:t>Tổ chức mới thành lập (bao gồm cả doanh nghiệp nhỏ và vừa chuyển từ hộ kinh doanh) hoặc có thàn</w:t>
      </w:r>
      <w:r>
        <w:rPr>
          <w:rFonts w:ascii="Arial" w:hAnsi="Arial" w:cs="Arial"/>
          <w:color w:val="000000"/>
          <w:sz w:val="20"/>
          <w:szCs w:val="20"/>
          <w:lang w:val="vi-VN"/>
        </w:rPr>
        <w:t>h lập thêm đơn vị phụ thuộc, địa điể</w:t>
      </w:r>
      <w:r w:rsidR="00AA3D34" w:rsidRPr="004D483F">
        <w:rPr>
          <w:rFonts w:ascii="Arial" w:hAnsi="Arial" w:cs="Arial"/>
          <w:color w:val="000000"/>
          <w:sz w:val="20"/>
          <w:szCs w:val="20"/>
          <w:lang w:val="vi-VN"/>
        </w:rPr>
        <w:t>m kinh doanh hoặc bắt đầu hoạt động sản xuất, kinh doanh thực hiện nộp hồ sơ khai lệ phí môn bài chậm nhất là ngày 30 tháng 01 năm sau năm thành lập hoặc bắt đầu hoạt động sản xuất, kinh doanh.</w:t>
      </w:r>
    </w:p>
    <w:p w:rsidR="00AA3D34" w:rsidRPr="004D483F" w:rsidRDefault="00AA3D34" w:rsidP="00FA72DD">
      <w:pPr>
        <w:pStyle w:val="NormalWeb"/>
        <w:spacing w:before="0" w:beforeAutospacing="0" w:after="120" w:afterAutospacing="0"/>
        <w:ind w:firstLine="720"/>
        <w:jc w:val="both"/>
        <w:rPr>
          <w:rFonts w:ascii="Arial" w:hAnsi="Arial" w:cs="Arial"/>
          <w:sz w:val="20"/>
          <w:szCs w:val="20"/>
          <w:lang w:val="vi-VN"/>
        </w:rPr>
      </w:pPr>
      <w:r w:rsidRPr="004D483F">
        <w:rPr>
          <w:rFonts w:ascii="Arial" w:hAnsi="Arial" w:cs="Arial"/>
          <w:color w:val="000000"/>
          <w:sz w:val="20"/>
          <w:szCs w:val="20"/>
          <w:lang w:val="vi-VN"/>
        </w:rPr>
        <w:t>- Trường hợp trong năm có thay đổi về vốn thì</w:t>
      </w:r>
      <w:r w:rsidR="001A09BC">
        <w:rPr>
          <w:rFonts w:ascii="Arial" w:hAnsi="Arial" w:cs="Arial"/>
          <w:color w:val="000000"/>
          <w:sz w:val="20"/>
          <w:szCs w:val="20"/>
          <w:lang w:val="vi-VN"/>
        </w:rPr>
        <w:t xml:space="preserve"> người nộp lệ phí môn bài nộp hồ</w:t>
      </w:r>
      <w:r w:rsidRPr="004D483F">
        <w:rPr>
          <w:rFonts w:ascii="Arial" w:hAnsi="Arial" w:cs="Arial"/>
          <w:color w:val="000000"/>
          <w:sz w:val="20"/>
          <w:szCs w:val="20"/>
          <w:lang w:val="vi-VN"/>
        </w:rPr>
        <w:t xml:space="preserve"> sơ khai lệ phí môn bài chậm nhất là ngày 30 tháng 01 năm sau năm phát sinh thông tin thay đổi.</w:t>
      </w:r>
    </w:p>
    <w:p w:rsidR="00AA3D34" w:rsidRPr="004D483F" w:rsidRDefault="001A09BC" w:rsidP="00FA72DD">
      <w:pPr>
        <w:pStyle w:val="NormalWeb"/>
        <w:spacing w:before="0" w:beforeAutospacing="0" w:after="120" w:afterAutospacing="0"/>
        <w:ind w:firstLine="720"/>
        <w:jc w:val="both"/>
        <w:rPr>
          <w:rFonts w:ascii="Arial" w:hAnsi="Arial" w:cs="Arial"/>
          <w:sz w:val="20"/>
          <w:szCs w:val="20"/>
          <w:lang w:val="vi-VN"/>
        </w:rPr>
      </w:pPr>
      <w:r>
        <w:rPr>
          <w:rFonts w:ascii="Arial" w:hAnsi="Arial" w:cs="Arial"/>
          <w:color w:val="000000"/>
          <w:sz w:val="20"/>
          <w:szCs w:val="20"/>
          <w:lang w:val="vi-VN"/>
        </w:rPr>
        <w:t xml:space="preserve">- </w:t>
      </w:r>
      <w:r w:rsidR="00AA3D34" w:rsidRPr="004D483F">
        <w:rPr>
          <w:rFonts w:ascii="Arial" w:hAnsi="Arial" w:cs="Arial"/>
          <w:color w:val="000000"/>
          <w:sz w:val="20"/>
          <w:szCs w:val="20"/>
          <w:lang w:val="vi-VN"/>
        </w:rPr>
        <w:t xml:space="preserve">Trường hợp người nộp lệ phí môn bài có đơn vị phụ thuộc, địa điểm kinh doanh thì khai lệ phí môn bài </w:t>
      </w:r>
      <w:r>
        <w:rPr>
          <w:rFonts w:ascii="Arial" w:hAnsi="Arial" w:cs="Arial"/>
          <w:color w:val="000000"/>
          <w:sz w:val="20"/>
          <w:szCs w:val="20"/>
          <w:lang w:val="vi-VN"/>
        </w:rPr>
        <w:t>tại nơi có đơn vị phụ thuộc, địa điể</w:t>
      </w:r>
      <w:r w:rsidR="00AA3D34" w:rsidRPr="004D483F">
        <w:rPr>
          <w:rFonts w:ascii="Arial" w:hAnsi="Arial" w:cs="Arial"/>
          <w:color w:val="000000"/>
          <w:sz w:val="20"/>
          <w:szCs w:val="20"/>
          <w:lang w:val="vi-VN"/>
        </w:rPr>
        <w:t>m kinh doanh.</w:t>
      </w:r>
    </w:p>
    <w:p w:rsidR="00AA3D34" w:rsidRPr="001A09BC" w:rsidRDefault="001A09BC" w:rsidP="00FA72DD">
      <w:pPr>
        <w:pStyle w:val="NormalWeb"/>
        <w:spacing w:before="0" w:beforeAutospacing="0" w:after="120" w:afterAutospacing="0"/>
        <w:ind w:firstLine="720"/>
        <w:jc w:val="both"/>
        <w:rPr>
          <w:rFonts w:ascii="Arial" w:hAnsi="Arial" w:cs="Arial"/>
          <w:b/>
          <w:sz w:val="20"/>
          <w:szCs w:val="20"/>
          <w:lang w:val="vi-VN"/>
        </w:rPr>
      </w:pPr>
      <w:r w:rsidRPr="001A09BC">
        <w:rPr>
          <w:rFonts w:ascii="Arial" w:hAnsi="Arial" w:cs="Arial"/>
          <w:b/>
          <w:color w:val="000000"/>
          <w:sz w:val="20"/>
          <w:szCs w:val="20"/>
          <w:lang w:val="vi-VN"/>
        </w:rPr>
        <w:t xml:space="preserve">c. </w:t>
      </w:r>
      <w:r w:rsidR="00AA3D34" w:rsidRPr="001A09BC">
        <w:rPr>
          <w:rFonts w:ascii="Arial" w:hAnsi="Arial" w:cs="Arial"/>
          <w:b/>
          <w:color w:val="000000"/>
          <w:sz w:val="20"/>
          <w:szCs w:val="20"/>
          <w:lang w:val="vi-VN"/>
        </w:rPr>
        <w:t>Thời hạn nộp lệ phí môn bài</w:t>
      </w:r>
    </w:p>
    <w:p w:rsidR="00AA3D34" w:rsidRPr="004D483F" w:rsidRDefault="008D006E" w:rsidP="00FA72DD">
      <w:pPr>
        <w:pStyle w:val="NormalWeb"/>
        <w:spacing w:before="0" w:beforeAutospacing="0" w:after="120" w:afterAutospacing="0"/>
        <w:ind w:firstLine="720"/>
        <w:jc w:val="both"/>
        <w:rPr>
          <w:rFonts w:ascii="Arial" w:hAnsi="Arial" w:cs="Arial"/>
          <w:sz w:val="20"/>
          <w:szCs w:val="20"/>
          <w:lang w:val="vi-VN"/>
        </w:rPr>
      </w:pPr>
      <w:r>
        <w:rPr>
          <w:rFonts w:ascii="Arial" w:hAnsi="Arial" w:cs="Arial"/>
          <w:color w:val="000000"/>
          <w:sz w:val="20"/>
          <w:szCs w:val="20"/>
          <w:lang w:val="vi-VN"/>
        </w:rPr>
        <w:t>- </w:t>
      </w:r>
      <w:r w:rsidR="00AA3D34" w:rsidRPr="004D483F">
        <w:rPr>
          <w:rFonts w:ascii="Arial" w:hAnsi="Arial" w:cs="Arial"/>
          <w:color w:val="000000"/>
          <w:sz w:val="20"/>
          <w:szCs w:val="20"/>
          <w:lang w:val="vi-VN"/>
        </w:rPr>
        <w:t>Thời hạn nộp lệ phí môn bài năm 2024 chậm nhất là ngày 30/01/2024.</w:t>
      </w:r>
    </w:p>
    <w:p w:rsidR="00AA3D34" w:rsidRPr="004D483F" w:rsidRDefault="008D006E" w:rsidP="00FA72DD">
      <w:pPr>
        <w:pStyle w:val="NormalWeb"/>
        <w:spacing w:before="0" w:beforeAutospacing="0" w:after="120" w:afterAutospacing="0"/>
        <w:ind w:firstLine="720"/>
        <w:jc w:val="both"/>
        <w:rPr>
          <w:rFonts w:ascii="Arial" w:hAnsi="Arial" w:cs="Arial"/>
          <w:sz w:val="20"/>
          <w:szCs w:val="20"/>
          <w:lang w:val="vi-VN"/>
        </w:rPr>
      </w:pPr>
      <w:r>
        <w:rPr>
          <w:rFonts w:ascii="Arial" w:hAnsi="Arial" w:cs="Arial"/>
          <w:color w:val="000000"/>
          <w:sz w:val="20"/>
          <w:szCs w:val="20"/>
          <w:lang w:val="vi-VN"/>
        </w:rPr>
        <w:t>- Đố</w:t>
      </w:r>
      <w:r w:rsidR="00AA3D34" w:rsidRPr="004D483F">
        <w:rPr>
          <w:rFonts w:ascii="Arial" w:hAnsi="Arial" w:cs="Arial"/>
          <w:color w:val="000000"/>
          <w:sz w:val="20"/>
          <w:szCs w:val="20"/>
          <w:lang w:val="vi-VN"/>
        </w:rPr>
        <w:t>i với doanh nghiệp nhỏ và vừa chuyển đổi từ hộ kinh doanh (bao gồm cả đơn vị phụ thuộc, địa điểm kinh doanh của doanh nghiệp) khi kết thúc thời gian được miễn lệ phí môn bài (năm thứ tư kể từ năm thành lập doanh nghiệp) thì thời hạn nộp l</w:t>
      </w:r>
      <w:r>
        <w:rPr>
          <w:rFonts w:ascii="Arial" w:hAnsi="Arial" w:cs="Arial"/>
          <w:color w:val="000000"/>
          <w:sz w:val="20"/>
          <w:szCs w:val="20"/>
          <w:lang w:val="vi-VN"/>
        </w:rPr>
        <w:t>ệ</w:t>
      </w:r>
      <w:r w:rsidR="00AA3D34" w:rsidRPr="004D483F">
        <w:rPr>
          <w:rFonts w:ascii="Arial" w:hAnsi="Arial" w:cs="Arial"/>
          <w:color w:val="000000"/>
          <w:sz w:val="20"/>
          <w:szCs w:val="20"/>
          <w:lang w:val="vi-VN"/>
        </w:rPr>
        <w:t xml:space="preserve"> phí môn bài như sau:</w:t>
      </w:r>
    </w:p>
    <w:p w:rsidR="00AA3D34" w:rsidRPr="004D483F" w:rsidRDefault="006B0066" w:rsidP="00FA72DD">
      <w:pPr>
        <w:pStyle w:val="NormalWeb"/>
        <w:spacing w:before="0" w:beforeAutospacing="0" w:after="120" w:afterAutospacing="0"/>
        <w:ind w:firstLine="720"/>
        <w:jc w:val="both"/>
        <w:rPr>
          <w:rFonts w:ascii="Arial" w:hAnsi="Arial" w:cs="Arial"/>
          <w:sz w:val="20"/>
          <w:szCs w:val="20"/>
          <w:lang w:val="vi-VN"/>
        </w:rPr>
      </w:pPr>
      <w:r w:rsidRPr="006B0066">
        <w:rPr>
          <w:rFonts w:ascii="Arial" w:hAnsi="Arial" w:cs="Arial"/>
          <w:color w:val="000000"/>
          <w:sz w:val="20"/>
          <w:szCs w:val="20"/>
          <w:lang w:val="vi-VN"/>
        </w:rPr>
        <w:t xml:space="preserve">+ </w:t>
      </w:r>
      <w:r w:rsidR="00AA3D34" w:rsidRPr="004D483F">
        <w:rPr>
          <w:rFonts w:ascii="Arial" w:hAnsi="Arial" w:cs="Arial"/>
          <w:color w:val="000000"/>
          <w:sz w:val="20"/>
          <w:szCs w:val="20"/>
          <w:lang w:val="vi-VN"/>
        </w:rPr>
        <w:t>Trường hợp kết thúc thời gian miễn lệ phí môn bài trong thời gian 6 tháng đầu năm thì thời hạn nộp lệ phí môn bài chậm nhất là ngày 30 tháng 7 năm kết thúc thời gian miễn.</w:t>
      </w:r>
    </w:p>
    <w:p w:rsidR="00AA3D34" w:rsidRPr="004D483F" w:rsidRDefault="006B0066" w:rsidP="00FA72DD">
      <w:pPr>
        <w:pStyle w:val="NormalWeb"/>
        <w:spacing w:before="0" w:beforeAutospacing="0" w:after="120" w:afterAutospacing="0"/>
        <w:ind w:firstLine="720"/>
        <w:jc w:val="both"/>
        <w:rPr>
          <w:rFonts w:ascii="Arial" w:hAnsi="Arial" w:cs="Arial"/>
          <w:sz w:val="20"/>
          <w:szCs w:val="20"/>
          <w:lang w:val="vi-VN"/>
        </w:rPr>
      </w:pPr>
      <w:r w:rsidRPr="006B0066">
        <w:rPr>
          <w:rFonts w:ascii="Arial" w:hAnsi="Arial" w:cs="Arial"/>
          <w:color w:val="000000"/>
          <w:sz w:val="20"/>
          <w:szCs w:val="20"/>
          <w:lang w:val="vi-VN"/>
        </w:rPr>
        <w:t xml:space="preserve">+ </w:t>
      </w:r>
      <w:r w:rsidR="00AA3D34" w:rsidRPr="004D483F">
        <w:rPr>
          <w:rFonts w:ascii="Arial" w:hAnsi="Arial" w:cs="Arial"/>
          <w:color w:val="000000"/>
          <w:sz w:val="20"/>
          <w:szCs w:val="20"/>
          <w:lang w:val="vi-VN"/>
        </w:rPr>
        <w:t>Trường hợp kết thúc th</w:t>
      </w:r>
      <w:r>
        <w:rPr>
          <w:rFonts w:ascii="Arial" w:hAnsi="Arial" w:cs="Arial"/>
          <w:color w:val="000000"/>
          <w:sz w:val="20"/>
          <w:szCs w:val="20"/>
          <w:lang w:val="vi-VN"/>
        </w:rPr>
        <w:t>ời gian miễn lệ phí môn bài trong</w:t>
      </w:r>
      <w:r w:rsidR="00AA3D34" w:rsidRPr="004D483F">
        <w:rPr>
          <w:rFonts w:ascii="Arial" w:hAnsi="Arial" w:cs="Arial"/>
          <w:color w:val="000000"/>
          <w:sz w:val="20"/>
          <w:szCs w:val="20"/>
          <w:lang w:val="vi-VN"/>
        </w:rPr>
        <w:t xml:space="preserve"> thời gian 6 tháng cuối năm thì thời hạn nộp lệ phí môn bài chậm nhất là ngày 30 tháng 01 năm li</w:t>
      </w:r>
      <w:r>
        <w:rPr>
          <w:rFonts w:ascii="Arial" w:hAnsi="Arial" w:cs="Arial"/>
          <w:color w:val="000000"/>
          <w:sz w:val="20"/>
          <w:szCs w:val="20"/>
          <w:lang w:val="vi-VN"/>
        </w:rPr>
        <w:t>ền kề năm kết thúc thời gian miễ</w:t>
      </w:r>
      <w:r w:rsidR="00AA3D34" w:rsidRPr="004D483F">
        <w:rPr>
          <w:rFonts w:ascii="Arial" w:hAnsi="Arial" w:cs="Arial"/>
          <w:color w:val="000000"/>
          <w:sz w:val="20"/>
          <w:szCs w:val="20"/>
          <w:lang w:val="vi-VN"/>
        </w:rPr>
        <w:t>n.</w:t>
      </w:r>
    </w:p>
    <w:p w:rsidR="00AA3D34" w:rsidRPr="00180E9E" w:rsidRDefault="006348E3" w:rsidP="00FA72DD">
      <w:pPr>
        <w:pStyle w:val="NormalWeb"/>
        <w:spacing w:before="0" w:beforeAutospacing="0" w:after="120" w:afterAutospacing="0"/>
        <w:ind w:firstLine="720"/>
        <w:jc w:val="both"/>
        <w:rPr>
          <w:rFonts w:ascii="Arial" w:hAnsi="Arial" w:cs="Arial"/>
          <w:b/>
          <w:sz w:val="20"/>
          <w:szCs w:val="20"/>
          <w:lang w:val="vi-VN"/>
        </w:rPr>
      </w:pPr>
      <w:r w:rsidRPr="00180E9E">
        <w:rPr>
          <w:rFonts w:ascii="Arial" w:hAnsi="Arial" w:cs="Arial"/>
          <w:b/>
          <w:color w:val="000000"/>
          <w:sz w:val="20"/>
          <w:szCs w:val="20"/>
          <w:lang w:val="vi-VN"/>
        </w:rPr>
        <w:t>2. </w:t>
      </w:r>
      <w:r w:rsidR="00AA3D34" w:rsidRPr="00180E9E">
        <w:rPr>
          <w:rFonts w:ascii="Arial" w:hAnsi="Arial" w:cs="Arial"/>
          <w:b/>
          <w:color w:val="000000"/>
          <w:sz w:val="20"/>
          <w:szCs w:val="20"/>
          <w:lang w:val="vi-VN"/>
        </w:rPr>
        <w:t>Khai thuế GTGT</w:t>
      </w:r>
    </w:p>
    <w:p w:rsidR="00AA3D34" w:rsidRPr="00180E9E" w:rsidRDefault="00AA3D34" w:rsidP="00FA72DD">
      <w:pPr>
        <w:pStyle w:val="NormalWeb"/>
        <w:spacing w:before="0" w:beforeAutospacing="0" w:after="120" w:afterAutospacing="0"/>
        <w:ind w:firstLine="720"/>
        <w:jc w:val="both"/>
        <w:rPr>
          <w:rFonts w:ascii="Arial" w:hAnsi="Arial" w:cs="Arial"/>
          <w:sz w:val="20"/>
          <w:szCs w:val="20"/>
          <w:lang w:val="vi-VN"/>
        </w:rPr>
      </w:pPr>
      <w:r w:rsidRPr="00180E9E">
        <w:rPr>
          <w:rFonts w:ascii="Arial" w:hAnsi="Arial" w:cs="Arial"/>
          <w:color w:val="000000"/>
          <w:sz w:val="20"/>
          <w:szCs w:val="20"/>
          <w:lang w:val="vi-VN"/>
        </w:rPr>
        <w:t>Khai thuế giá trị gia tăng theo tháng, quý:</w:t>
      </w:r>
    </w:p>
    <w:p w:rsidR="00AA3D34" w:rsidRPr="00180E9E" w:rsidRDefault="00AA3D34" w:rsidP="00FA72DD">
      <w:pPr>
        <w:pStyle w:val="NormalWeb"/>
        <w:spacing w:before="0" w:beforeAutospacing="0" w:after="120" w:afterAutospacing="0"/>
        <w:ind w:firstLine="720"/>
        <w:jc w:val="both"/>
        <w:rPr>
          <w:rFonts w:ascii="Arial" w:hAnsi="Arial" w:cs="Arial"/>
          <w:sz w:val="20"/>
          <w:szCs w:val="20"/>
          <w:lang w:val="vi-VN"/>
        </w:rPr>
      </w:pPr>
      <w:r w:rsidRPr="00180E9E">
        <w:rPr>
          <w:rFonts w:ascii="Arial" w:hAnsi="Arial" w:cs="Arial"/>
          <w:color w:val="000000"/>
          <w:sz w:val="20"/>
          <w:szCs w:val="20"/>
          <w:lang w:val="vi-VN"/>
        </w:rPr>
        <w:t>-</w:t>
      </w:r>
      <w:r w:rsidR="006348E3" w:rsidRPr="00180E9E">
        <w:rPr>
          <w:rFonts w:ascii="Arial" w:hAnsi="Arial" w:cs="Arial"/>
          <w:color w:val="000000"/>
          <w:sz w:val="20"/>
          <w:szCs w:val="20"/>
          <w:lang w:val="vi-VN"/>
        </w:rPr>
        <w:t xml:space="preserve"> </w:t>
      </w:r>
      <w:r w:rsidRPr="00180E9E">
        <w:rPr>
          <w:rFonts w:ascii="Arial" w:hAnsi="Arial" w:cs="Arial"/>
          <w:color w:val="000000"/>
          <w:sz w:val="20"/>
          <w:szCs w:val="20"/>
          <w:lang w:val="vi-VN"/>
        </w:rPr>
        <w:t xml:space="preserve">Người nộp thuế thực hiện tính thuế GTGT theo phương pháp khấu trừ, phương pháp trực tiếp trên GTGT, phương pháp trực tiếp trên doanh thu theo quy định tại Luật thuế GTGT thì khai thuế </w:t>
      </w:r>
      <w:r w:rsidRPr="00180E9E">
        <w:rPr>
          <w:rFonts w:ascii="Arial" w:hAnsi="Arial" w:cs="Arial"/>
          <w:color w:val="000000"/>
          <w:sz w:val="20"/>
          <w:szCs w:val="20"/>
          <w:lang w:val="vi-VN"/>
        </w:rPr>
        <w:lastRenderedPageBreak/>
        <w:t>GTGT theo tháng. Trường hợp người nộp thuế đáp ứng điều kiện khai thuế theo quý sau đây thì mới được khai thuế theo quý, cụ thể:</w:t>
      </w:r>
    </w:p>
    <w:p w:rsidR="00AA3D34" w:rsidRPr="00180E9E" w:rsidRDefault="006348E3" w:rsidP="00FA72DD">
      <w:pPr>
        <w:pStyle w:val="NormalWeb"/>
        <w:spacing w:before="0" w:beforeAutospacing="0" w:after="120" w:afterAutospacing="0"/>
        <w:ind w:firstLine="720"/>
        <w:jc w:val="both"/>
        <w:rPr>
          <w:rFonts w:ascii="Arial" w:hAnsi="Arial" w:cs="Arial"/>
          <w:sz w:val="20"/>
          <w:szCs w:val="20"/>
          <w:lang w:val="vi-VN"/>
        </w:rPr>
      </w:pPr>
      <w:r w:rsidRPr="00180E9E">
        <w:rPr>
          <w:rFonts w:ascii="Arial" w:hAnsi="Arial" w:cs="Arial"/>
          <w:color w:val="000000"/>
          <w:sz w:val="20"/>
          <w:szCs w:val="20"/>
          <w:lang w:val="vi-VN"/>
        </w:rPr>
        <w:t xml:space="preserve">+ </w:t>
      </w:r>
      <w:r w:rsidR="00AA3D34" w:rsidRPr="00180E9E">
        <w:rPr>
          <w:rFonts w:ascii="Arial" w:hAnsi="Arial" w:cs="Arial"/>
          <w:color w:val="000000"/>
          <w:sz w:val="20"/>
          <w:szCs w:val="20"/>
          <w:lang w:val="vi-VN"/>
        </w:rPr>
        <w:t>Người nộp thuế thuộc diện khai thuế giá trị gia tăng theo tháng nếu có tổng doanh thu bán hàng hóa và cung cấp dịch vụ của năm trước liền kề từ 50 tỷ đồng trở xuống thì được khai thuế giá trị gia tăng theo quý. Doanh thu bán hàng hóa, cung cấp dịch vụ được xác định là tổng doanh thu trên các tờ khai thuế giá trị gia tăng của các kỳ tính thuế trong năm dương lịch.</w:t>
      </w:r>
    </w:p>
    <w:p w:rsidR="00AA3D34" w:rsidRPr="00180E9E" w:rsidRDefault="00AA3D34" w:rsidP="00FA72DD">
      <w:pPr>
        <w:pStyle w:val="NormalWeb"/>
        <w:spacing w:before="0" w:beforeAutospacing="0" w:after="120" w:afterAutospacing="0"/>
        <w:ind w:firstLine="720"/>
        <w:jc w:val="both"/>
        <w:rPr>
          <w:rFonts w:ascii="Arial" w:hAnsi="Arial" w:cs="Arial"/>
          <w:sz w:val="20"/>
          <w:szCs w:val="20"/>
          <w:lang w:val="vi-VN"/>
        </w:rPr>
      </w:pPr>
      <w:r w:rsidRPr="00180E9E">
        <w:rPr>
          <w:rFonts w:ascii="Arial" w:hAnsi="Arial" w:cs="Arial"/>
          <w:color w:val="000000"/>
          <w:sz w:val="20"/>
          <w:szCs w:val="20"/>
          <w:lang w:val="vi-VN"/>
        </w:rPr>
        <w:t>Trường hợp người nộp thuế thực hiện khai thuế tập trung tại trụ sở chính cho đơn vị phụ thuộc, địa điểm kinh doanh thì doanh thu bán hàng hóa, cung cấp dịch vụ bao gồm cả doa</w:t>
      </w:r>
      <w:r w:rsidR="006348E3" w:rsidRPr="00180E9E">
        <w:rPr>
          <w:rFonts w:ascii="Arial" w:hAnsi="Arial" w:cs="Arial"/>
          <w:color w:val="000000"/>
          <w:sz w:val="20"/>
          <w:szCs w:val="20"/>
          <w:lang w:val="vi-VN"/>
        </w:rPr>
        <w:t>nh thu của đơn vị phụ thuộc, địa điể</w:t>
      </w:r>
      <w:r w:rsidRPr="00180E9E">
        <w:rPr>
          <w:rFonts w:ascii="Arial" w:hAnsi="Arial" w:cs="Arial"/>
          <w:color w:val="000000"/>
          <w:sz w:val="20"/>
          <w:szCs w:val="20"/>
          <w:lang w:val="vi-VN"/>
        </w:rPr>
        <w:t>m kinh doanh.</w:t>
      </w:r>
    </w:p>
    <w:p w:rsidR="00AA3D34" w:rsidRPr="00180E9E" w:rsidRDefault="008E543D" w:rsidP="00FA72DD">
      <w:pPr>
        <w:pStyle w:val="NormalWeb"/>
        <w:spacing w:before="0" w:beforeAutospacing="0" w:after="120" w:afterAutospacing="0"/>
        <w:ind w:firstLine="720"/>
        <w:jc w:val="both"/>
        <w:rPr>
          <w:rFonts w:ascii="Arial" w:hAnsi="Arial" w:cs="Arial"/>
          <w:sz w:val="20"/>
          <w:szCs w:val="20"/>
          <w:lang w:val="vi-VN"/>
        </w:rPr>
      </w:pPr>
      <w:r w:rsidRPr="00180E9E">
        <w:rPr>
          <w:rFonts w:ascii="Arial" w:hAnsi="Arial" w:cs="Arial"/>
          <w:color w:val="000000"/>
          <w:sz w:val="20"/>
          <w:szCs w:val="20"/>
          <w:lang w:val="vi-VN"/>
        </w:rPr>
        <w:t xml:space="preserve">+ </w:t>
      </w:r>
      <w:r w:rsidR="00AA3D34" w:rsidRPr="00180E9E">
        <w:rPr>
          <w:rFonts w:ascii="Arial" w:hAnsi="Arial" w:cs="Arial"/>
          <w:color w:val="000000"/>
          <w:sz w:val="20"/>
          <w:szCs w:val="20"/>
          <w:lang w:val="vi-VN"/>
        </w:rPr>
        <w:t>Trường hợp người nộp thuế mới bắt đầu hoạt động, kinh doanh thì được lựa chọn khai thác giá trị gia tăng theo quý. Sau khi sản xuất kinh doanh đủ 12 tháng thì từ năm dương lịc</w:t>
      </w:r>
      <w:r w:rsidRPr="00180E9E">
        <w:rPr>
          <w:rFonts w:ascii="Arial" w:hAnsi="Arial" w:cs="Arial"/>
          <w:color w:val="000000"/>
          <w:sz w:val="20"/>
          <w:szCs w:val="20"/>
          <w:lang w:val="vi-VN"/>
        </w:rPr>
        <w:t>h liền kề tiếp theo năm đã đủ 12 tháng sẽ</w:t>
      </w:r>
      <w:r w:rsidR="00AA3D34" w:rsidRPr="00180E9E">
        <w:rPr>
          <w:rFonts w:ascii="Arial" w:hAnsi="Arial" w:cs="Arial"/>
          <w:color w:val="000000"/>
          <w:sz w:val="20"/>
          <w:szCs w:val="20"/>
          <w:lang w:val="vi-VN"/>
        </w:rPr>
        <w:t xml:space="preserve"> căn cứ theo mức doanh thu của năm dương lịch trước liền kề (đủ 12 tháng) để thực hiện khai thuế giá trị gia tăng theo kỳ tính thuế tháng hoặc quý.</w:t>
      </w:r>
    </w:p>
    <w:p w:rsidR="00AA3D34" w:rsidRPr="00180E9E" w:rsidRDefault="009C7C1E" w:rsidP="00FA72DD">
      <w:pPr>
        <w:pStyle w:val="NormalWeb"/>
        <w:spacing w:before="0" w:beforeAutospacing="0" w:after="120" w:afterAutospacing="0"/>
        <w:ind w:firstLine="720"/>
        <w:jc w:val="both"/>
        <w:rPr>
          <w:rFonts w:ascii="Arial" w:hAnsi="Arial" w:cs="Arial"/>
          <w:sz w:val="20"/>
          <w:szCs w:val="20"/>
          <w:lang w:val="vi-VN"/>
        </w:rPr>
      </w:pPr>
      <w:r w:rsidRPr="00180E9E">
        <w:rPr>
          <w:rFonts w:ascii="Arial" w:hAnsi="Arial" w:cs="Arial"/>
          <w:color w:val="000000"/>
          <w:sz w:val="20"/>
          <w:szCs w:val="20"/>
          <w:lang w:val="vi-VN"/>
        </w:rPr>
        <w:t>- Người nộp thuế có trách nhiệm t</w:t>
      </w:r>
      <w:r w:rsidR="00AA3D34" w:rsidRPr="00180E9E">
        <w:rPr>
          <w:rFonts w:ascii="Arial" w:hAnsi="Arial" w:cs="Arial"/>
          <w:color w:val="000000"/>
          <w:sz w:val="20"/>
          <w:szCs w:val="20"/>
          <w:lang w:val="vi-VN"/>
        </w:rPr>
        <w:t>ự xác định thuộc đối tượng khai thuế theo quý để thực hiện khai thuế theo quy định như sau:</w:t>
      </w:r>
    </w:p>
    <w:p w:rsidR="00AA3D34" w:rsidRPr="00180E9E" w:rsidRDefault="009C7C1E" w:rsidP="00FA72DD">
      <w:pPr>
        <w:pStyle w:val="NormalWeb"/>
        <w:spacing w:before="0" w:beforeAutospacing="0" w:after="120" w:afterAutospacing="0"/>
        <w:ind w:firstLine="720"/>
        <w:jc w:val="both"/>
        <w:rPr>
          <w:rFonts w:ascii="Arial" w:hAnsi="Arial" w:cs="Arial"/>
          <w:sz w:val="20"/>
          <w:szCs w:val="20"/>
          <w:lang w:val="vi-VN"/>
        </w:rPr>
      </w:pPr>
      <w:r w:rsidRPr="00180E9E">
        <w:rPr>
          <w:rFonts w:ascii="Arial" w:hAnsi="Arial" w:cs="Arial"/>
          <w:color w:val="000000"/>
          <w:sz w:val="20"/>
          <w:szCs w:val="20"/>
          <w:lang w:val="vi-VN"/>
        </w:rPr>
        <w:t xml:space="preserve">+ </w:t>
      </w:r>
      <w:r w:rsidR="00AA3D34" w:rsidRPr="00180E9E">
        <w:rPr>
          <w:rFonts w:ascii="Arial" w:hAnsi="Arial" w:cs="Arial"/>
          <w:color w:val="000000"/>
          <w:sz w:val="20"/>
          <w:szCs w:val="20"/>
          <w:lang w:val="vi-VN"/>
        </w:rPr>
        <w:t>Người nộp thuế đáp ứng tiêu chí khai thuế theo quý được lựa chọn khai thuế theo tháng hoặc quý ổn định trọn năm dương lịch.</w:t>
      </w:r>
    </w:p>
    <w:p w:rsidR="00AA3D34" w:rsidRPr="00180E9E" w:rsidRDefault="009C7C1E" w:rsidP="00FA72DD">
      <w:pPr>
        <w:pStyle w:val="NormalWeb"/>
        <w:spacing w:before="0" w:beforeAutospacing="0" w:after="120" w:afterAutospacing="0"/>
        <w:ind w:firstLine="720"/>
        <w:jc w:val="both"/>
        <w:rPr>
          <w:rFonts w:ascii="Arial" w:hAnsi="Arial" w:cs="Arial"/>
          <w:sz w:val="20"/>
          <w:szCs w:val="20"/>
          <w:lang w:val="vi-VN"/>
        </w:rPr>
      </w:pPr>
      <w:r w:rsidRPr="00180E9E">
        <w:rPr>
          <w:rFonts w:ascii="Arial" w:hAnsi="Arial" w:cs="Arial"/>
          <w:color w:val="000000"/>
          <w:sz w:val="20"/>
          <w:szCs w:val="20"/>
          <w:lang w:val="vi-VN"/>
        </w:rPr>
        <w:t xml:space="preserve">+ </w:t>
      </w:r>
      <w:r w:rsidR="00AA3D34" w:rsidRPr="00180E9E">
        <w:rPr>
          <w:rFonts w:ascii="Arial" w:hAnsi="Arial" w:cs="Arial"/>
          <w:color w:val="000000"/>
          <w:sz w:val="20"/>
          <w:szCs w:val="20"/>
          <w:lang w:val="vi-VN"/>
        </w:rPr>
        <w:t>Trường hợp người nộp thuế đang thực hiện khai thuế theo tháng nếu đủ</w:t>
      </w:r>
      <w:r w:rsidRPr="00180E9E">
        <w:rPr>
          <w:rFonts w:ascii="Arial" w:hAnsi="Arial" w:cs="Arial"/>
          <w:color w:val="000000"/>
          <w:sz w:val="20"/>
          <w:szCs w:val="20"/>
          <w:lang w:val="vi-VN"/>
        </w:rPr>
        <w:t xml:space="preserve"> điều kiện khai thuế theo quý và lựa chọn chuyển sang khai thuế</w:t>
      </w:r>
      <w:r w:rsidR="00AA3D34" w:rsidRPr="00180E9E">
        <w:rPr>
          <w:rFonts w:ascii="Arial" w:hAnsi="Arial" w:cs="Arial"/>
          <w:color w:val="000000"/>
          <w:sz w:val="20"/>
          <w:szCs w:val="20"/>
          <w:lang w:val="vi-VN"/>
        </w:rPr>
        <w:t xml:space="preserve"> theo quý thì gửi Văn bản đề nghị thay đổi kỳ tính th</w:t>
      </w:r>
      <w:r w:rsidRPr="00180E9E">
        <w:rPr>
          <w:rFonts w:ascii="Arial" w:hAnsi="Arial" w:cs="Arial"/>
          <w:color w:val="000000"/>
          <w:sz w:val="20"/>
          <w:szCs w:val="20"/>
          <w:lang w:val="vi-VN"/>
        </w:rPr>
        <w:t>uế từ tháng sang quý theo mẫu số 01/ĐK-TĐK</w:t>
      </w:r>
      <w:r w:rsidR="00AA3D34" w:rsidRPr="00180E9E">
        <w:rPr>
          <w:rFonts w:ascii="Arial" w:hAnsi="Arial" w:cs="Arial"/>
          <w:color w:val="000000"/>
          <w:sz w:val="20"/>
          <w:szCs w:val="20"/>
          <w:lang w:val="vi-VN"/>
        </w:rPr>
        <w:t xml:space="preserve">TT ban hành kèm theo Phụ lục </w:t>
      </w:r>
      <w:r w:rsidRPr="00180E9E">
        <w:rPr>
          <w:rFonts w:ascii="Arial" w:hAnsi="Arial" w:cs="Arial"/>
          <w:color w:val="000000"/>
          <w:sz w:val="20"/>
          <w:szCs w:val="20"/>
          <w:lang w:val="vi-VN"/>
        </w:rPr>
        <w:t>II Thông tư số 80/2021/TT-BTC đế</w:t>
      </w:r>
      <w:r w:rsidR="00AA3D34" w:rsidRPr="00180E9E">
        <w:rPr>
          <w:rFonts w:ascii="Arial" w:hAnsi="Arial" w:cs="Arial"/>
          <w:color w:val="000000"/>
          <w:sz w:val="20"/>
          <w:szCs w:val="20"/>
          <w:lang w:val="vi-VN"/>
        </w:rPr>
        <w:t xml:space="preserve">n cơ quan thuế quản lý trực tiếp chậm nhất là 31 tháng 01 của năm bắt đầu khai thuế theo quý. Nếu sau thời hạn này người nộp thuế không </w:t>
      </w:r>
      <w:r w:rsidRPr="00180E9E">
        <w:rPr>
          <w:rFonts w:ascii="Arial" w:hAnsi="Arial" w:cs="Arial"/>
          <w:color w:val="000000"/>
          <w:sz w:val="20"/>
          <w:szCs w:val="20"/>
          <w:lang w:val="vi-VN"/>
        </w:rPr>
        <w:t>gửi văn bản đến cơ quan thuế thì</w:t>
      </w:r>
      <w:r w:rsidR="00AA3D34" w:rsidRPr="00180E9E">
        <w:rPr>
          <w:rFonts w:ascii="Arial" w:hAnsi="Arial" w:cs="Arial"/>
          <w:color w:val="000000"/>
          <w:sz w:val="20"/>
          <w:szCs w:val="20"/>
          <w:lang w:val="vi-VN"/>
        </w:rPr>
        <w:t xml:space="preserve"> người nộp thuế tiếp tục thực hiện khai thuế theo tháng ổn định trọn năm dương lịch.</w:t>
      </w:r>
    </w:p>
    <w:p w:rsidR="00AA3D34" w:rsidRPr="00180E9E" w:rsidRDefault="00AA3D34" w:rsidP="00FA72DD">
      <w:pPr>
        <w:pStyle w:val="NormalWeb"/>
        <w:spacing w:before="0" w:beforeAutospacing="0" w:after="120" w:afterAutospacing="0"/>
        <w:ind w:firstLine="720"/>
        <w:jc w:val="both"/>
        <w:rPr>
          <w:rFonts w:ascii="Arial" w:hAnsi="Arial" w:cs="Arial"/>
          <w:sz w:val="20"/>
          <w:szCs w:val="20"/>
          <w:lang w:val="vi-VN"/>
        </w:rPr>
      </w:pPr>
      <w:r w:rsidRPr="00180E9E">
        <w:rPr>
          <w:rFonts w:ascii="Arial" w:hAnsi="Arial" w:cs="Arial"/>
          <w:color w:val="000000"/>
          <w:sz w:val="20"/>
          <w:szCs w:val="20"/>
          <w:lang w:val="vi-VN"/>
        </w:rPr>
        <w:t>+ Trường hợp người nộp thuế tự phát</w:t>
      </w:r>
      <w:r w:rsidR="0086770F" w:rsidRPr="00180E9E">
        <w:rPr>
          <w:rFonts w:ascii="Arial" w:hAnsi="Arial" w:cs="Arial"/>
          <w:color w:val="000000"/>
          <w:sz w:val="20"/>
          <w:szCs w:val="20"/>
          <w:lang w:val="vi-VN"/>
        </w:rPr>
        <w:t xml:space="preserve"> hiện không đủ</w:t>
      </w:r>
      <w:r w:rsidRPr="00180E9E">
        <w:rPr>
          <w:rFonts w:ascii="Arial" w:hAnsi="Arial" w:cs="Arial"/>
          <w:color w:val="000000"/>
          <w:sz w:val="20"/>
          <w:szCs w:val="20"/>
          <w:lang w:val="vi-VN"/>
        </w:rPr>
        <w:t xml:space="preserve"> điều kiện khai thuế theo quý thì người nộp thuế phải thực hiện khai thuế theo tháng kể từ tháng đầu c</w:t>
      </w:r>
      <w:r w:rsidR="0086770F" w:rsidRPr="00180E9E">
        <w:rPr>
          <w:rFonts w:ascii="Arial" w:hAnsi="Arial" w:cs="Arial"/>
          <w:color w:val="000000"/>
          <w:sz w:val="20"/>
          <w:szCs w:val="20"/>
          <w:lang w:val="vi-VN"/>
        </w:rPr>
        <w:t>ủa quý tiếp theo. Người nộp thuế</w:t>
      </w:r>
      <w:r w:rsidRPr="00180E9E">
        <w:rPr>
          <w:rFonts w:ascii="Arial" w:hAnsi="Arial" w:cs="Arial"/>
          <w:color w:val="000000"/>
          <w:sz w:val="20"/>
          <w:szCs w:val="20"/>
          <w:lang w:val="vi-VN"/>
        </w:rPr>
        <w:t xml:space="preserve"> không phải nộp lại hồ sơ khai thuế theo tháng của các quý trước đó nhưng phải nộp Bản xác định số tiền thuế phải nộp t</w:t>
      </w:r>
      <w:r w:rsidR="005E3CEE" w:rsidRPr="00180E9E">
        <w:rPr>
          <w:rFonts w:ascii="Arial" w:hAnsi="Arial" w:cs="Arial"/>
          <w:color w:val="000000"/>
          <w:sz w:val="20"/>
          <w:szCs w:val="20"/>
          <w:lang w:val="vi-VN"/>
        </w:rPr>
        <w:t>heo tháng tăng thêm so với số đã</w:t>
      </w:r>
      <w:r w:rsidRPr="00180E9E">
        <w:rPr>
          <w:rFonts w:ascii="Arial" w:hAnsi="Arial" w:cs="Arial"/>
          <w:color w:val="000000"/>
          <w:sz w:val="20"/>
          <w:szCs w:val="20"/>
          <w:lang w:val="vi-VN"/>
        </w:rPr>
        <w:t xml:space="preserve"> k</w:t>
      </w:r>
      <w:r w:rsidR="005E3CEE" w:rsidRPr="00180E9E">
        <w:rPr>
          <w:rFonts w:ascii="Arial" w:hAnsi="Arial" w:cs="Arial"/>
          <w:color w:val="000000"/>
          <w:sz w:val="20"/>
          <w:szCs w:val="20"/>
          <w:lang w:val="vi-VN"/>
        </w:rPr>
        <w:t>ê khai theo quý theo mẫu số 02/XĐ-P</w:t>
      </w:r>
      <w:r w:rsidRPr="00180E9E">
        <w:rPr>
          <w:rFonts w:ascii="Arial" w:hAnsi="Arial" w:cs="Arial"/>
          <w:color w:val="000000"/>
          <w:sz w:val="20"/>
          <w:szCs w:val="20"/>
          <w:lang w:val="vi-VN"/>
        </w:rPr>
        <w:t>NTT ban hành kèm theo Phụ lục II Thông tư số 80/2021/TT-BTC và phải tính tiền chậm nộp theo quy định.</w:t>
      </w:r>
    </w:p>
    <w:p w:rsidR="001409EC" w:rsidRPr="00180E9E" w:rsidRDefault="00AA3D34" w:rsidP="00FA72DD">
      <w:pPr>
        <w:pStyle w:val="NormalWeb"/>
        <w:spacing w:before="0" w:beforeAutospacing="0" w:after="120" w:afterAutospacing="0"/>
        <w:ind w:firstLine="720"/>
        <w:jc w:val="both"/>
        <w:rPr>
          <w:rFonts w:ascii="Arial" w:hAnsi="Arial" w:cs="Arial"/>
          <w:color w:val="000000"/>
          <w:sz w:val="20"/>
          <w:szCs w:val="20"/>
          <w:lang w:val="vi-VN"/>
        </w:rPr>
      </w:pPr>
      <w:r w:rsidRPr="00180E9E">
        <w:rPr>
          <w:rFonts w:ascii="Arial" w:hAnsi="Arial" w:cs="Arial"/>
          <w:color w:val="000000"/>
          <w:sz w:val="20"/>
          <w:szCs w:val="20"/>
          <w:lang w:val="vi-VN"/>
        </w:rPr>
        <w:t>+ Trường hợp cơ quan thuế phát hiện người nộp thuế không đủ điều kiện khai thuế theo quý thì cơ quan thuế phải xác định lại số tiền thuế phải nộp theo tháng tăng thêm so với số người nộp thuế đã kê khai và phải tính tiền chậm nộp theo quy định. Người nộp thuế phải thực hiện khai thuế theo tháng kể từ thời điểm nhận được văn bản của cơ quan thuế</w:t>
      </w:r>
      <w:r w:rsidR="001409EC" w:rsidRPr="00180E9E">
        <w:rPr>
          <w:rFonts w:ascii="Arial" w:hAnsi="Arial" w:cs="Arial"/>
          <w:color w:val="000000"/>
          <w:sz w:val="20"/>
          <w:szCs w:val="20"/>
          <w:lang w:val="vi-VN"/>
        </w:rPr>
        <w:t>.</w:t>
      </w:r>
    </w:p>
    <w:p w:rsidR="00AA3D34" w:rsidRPr="00180E9E" w:rsidRDefault="00AA3D34" w:rsidP="00FA72DD">
      <w:pPr>
        <w:pStyle w:val="NormalWeb"/>
        <w:spacing w:before="0" w:beforeAutospacing="0" w:after="120" w:afterAutospacing="0"/>
        <w:ind w:firstLine="720"/>
        <w:jc w:val="both"/>
        <w:rPr>
          <w:rFonts w:ascii="Arial" w:hAnsi="Arial" w:cs="Arial"/>
          <w:b/>
          <w:sz w:val="20"/>
          <w:szCs w:val="20"/>
          <w:lang w:val="vi-VN"/>
        </w:rPr>
      </w:pPr>
      <w:r w:rsidRPr="00180E9E">
        <w:rPr>
          <w:rFonts w:ascii="Arial" w:hAnsi="Arial" w:cs="Arial"/>
          <w:b/>
          <w:color w:val="000000"/>
          <w:sz w:val="20"/>
          <w:szCs w:val="20"/>
          <w:lang w:val="vi-VN"/>
        </w:rPr>
        <w:t>3.</w:t>
      </w:r>
      <w:r w:rsidR="001409EC" w:rsidRPr="00180E9E">
        <w:rPr>
          <w:rStyle w:val="apple-tab-span"/>
          <w:rFonts w:ascii="Arial" w:eastAsia="Arial" w:hAnsi="Arial" w:cs="Arial"/>
          <w:b/>
          <w:color w:val="000000"/>
          <w:sz w:val="20"/>
          <w:szCs w:val="20"/>
          <w:lang w:val="vi-VN"/>
        </w:rPr>
        <w:t xml:space="preserve"> </w:t>
      </w:r>
      <w:r w:rsidRPr="00180E9E">
        <w:rPr>
          <w:rFonts w:ascii="Arial" w:hAnsi="Arial" w:cs="Arial"/>
          <w:b/>
          <w:color w:val="000000"/>
          <w:sz w:val="20"/>
          <w:szCs w:val="20"/>
          <w:lang w:val="vi-VN"/>
        </w:rPr>
        <w:t>Khai thuế TNCN tiền lương, tiền công</w:t>
      </w:r>
    </w:p>
    <w:p w:rsidR="00AA3D34" w:rsidRPr="00180E9E" w:rsidRDefault="00AA3D34" w:rsidP="00FA72DD">
      <w:pPr>
        <w:pStyle w:val="NormalWeb"/>
        <w:spacing w:before="0" w:beforeAutospacing="0" w:after="120" w:afterAutospacing="0"/>
        <w:ind w:firstLine="720"/>
        <w:jc w:val="both"/>
        <w:rPr>
          <w:rFonts w:ascii="Arial" w:hAnsi="Arial" w:cs="Arial"/>
          <w:sz w:val="20"/>
          <w:szCs w:val="20"/>
          <w:lang w:val="vi-VN"/>
        </w:rPr>
      </w:pPr>
      <w:r w:rsidRPr="00180E9E">
        <w:rPr>
          <w:rFonts w:ascii="Arial" w:hAnsi="Arial" w:cs="Arial"/>
          <w:color w:val="000000"/>
          <w:sz w:val="20"/>
          <w:szCs w:val="20"/>
          <w:lang w:val="vi-VN"/>
        </w:rPr>
        <w:t>Người nộp thuế khai thuế th</w:t>
      </w:r>
      <w:r w:rsidR="00FC6F36" w:rsidRPr="00180E9E">
        <w:rPr>
          <w:rFonts w:ascii="Arial" w:hAnsi="Arial" w:cs="Arial"/>
          <w:color w:val="000000"/>
          <w:sz w:val="20"/>
          <w:szCs w:val="20"/>
          <w:lang w:val="vi-VN"/>
        </w:rPr>
        <w:t>u nhập cá nhân theo tháng nếu đủ</w:t>
      </w:r>
      <w:r w:rsidRPr="00180E9E">
        <w:rPr>
          <w:rFonts w:ascii="Arial" w:hAnsi="Arial" w:cs="Arial"/>
          <w:color w:val="000000"/>
          <w:sz w:val="20"/>
          <w:szCs w:val="20"/>
          <w:lang w:val="vi-VN"/>
        </w:rPr>
        <w:t xml:space="preserve"> điều kiện khai thuế giá trị gia tăng theo quý thì được lựa chọn khai thuế thu nhập cá nhân theo quý.</w:t>
      </w:r>
    </w:p>
    <w:p w:rsidR="00AA3D34" w:rsidRPr="00180E9E" w:rsidRDefault="00AA3D34" w:rsidP="00FA72DD">
      <w:pPr>
        <w:pStyle w:val="NormalWeb"/>
        <w:spacing w:before="0" w:beforeAutospacing="0" w:after="120" w:afterAutospacing="0"/>
        <w:ind w:firstLine="720"/>
        <w:jc w:val="both"/>
        <w:rPr>
          <w:rFonts w:ascii="Arial" w:hAnsi="Arial" w:cs="Arial"/>
          <w:sz w:val="20"/>
          <w:szCs w:val="20"/>
          <w:lang w:val="vi-VN"/>
        </w:rPr>
      </w:pPr>
      <w:r w:rsidRPr="00180E9E">
        <w:rPr>
          <w:rFonts w:ascii="Arial" w:hAnsi="Arial" w:cs="Arial"/>
          <w:color w:val="000000"/>
          <w:sz w:val="20"/>
          <w:szCs w:val="20"/>
          <w:lang w:val="vi-VN"/>
        </w:rPr>
        <w:t>Người nộp thuế chi trả tiền lương, tiền công cho người lao động làm việc tại đơn vị phụ thuộc, địa điểm kinh doanh tại tỉnh khác với nơi có trụ sở chính, thực hiện khấu trừ thuế thu nhập cá nhân đối với thu nhập từ tiền lương, tiền công theo quy định và nộp hồ sơ khai thuế theo mẫu số 05/KK-TNCN, phụ lục bảng xác định số thuế thu nhập cá nhân phải nộp cho các địa phương được hưởng nguồn thu theo mẫu số 05-1/PBT-KK-TNCN ban hành kèm theo phụ lục II Thông tư số 80/2021/TT-BTC cho cơ quan thuế quản lý trực tiếp; nộp số thuế thu nhập cá nhân đối với thu nhập từ tiền lương, tiền công và</w:t>
      </w:r>
      <w:r w:rsidR="00FC6F36" w:rsidRPr="00180E9E">
        <w:rPr>
          <w:rFonts w:ascii="Arial" w:hAnsi="Arial" w:cs="Arial"/>
          <w:color w:val="000000"/>
          <w:sz w:val="20"/>
          <w:szCs w:val="20"/>
          <w:lang w:val="vi-VN"/>
        </w:rPr>
        <w:t>o ngân sách nhà nước cho từng tỉ</w:t>
      </w:r>
      <w:r w:rsidRPr="00180E9E">
        <w:rPr>
          <w:rFonts w:ascii="Arial" w:hAnsi="Arial" w:cs="Arial"/>
          <w:color w:val="000000"/>
          <w:sz w:val="20"/>
          <w:szCs w:val="20"/>
          <w:lang w:val="vi-VN"/>
        </w:rPr>
        <w:t xml:space="preserve">nh nơi người lao động làm việc theo quy định tại khoản 4 Điều </w:t>
      </w:r>
      <w:r w:rsidR="00FC6F36" w:rsidRPr="00180E9E">
        <w:rPr>
          <w:rFonts w:ascii="Arial" w:hAnsi="Arial" w:cs="Arial"/>
          <w:color w:val="000000"/>
          <w:sz w:val="20"/>
          <w:szCs w:val="20"/>
          <w:lang w:val="vi-VN"/>
        </w:rPr>
        <w:t>12 Thông tư số 80/2021/TT-BTC. Số</w:t>
      </w:r>
      <w:r w:rsidRPr="00180E9E">
        <w:rPr>
          <w:rFonts w:ascii="Arial" w:hAnsi="Arial" w:cs="Arial"/>
          <w:color w:val="000000"/>
          <w:sz w:val="20"/>
          <w:szCs w:val="20"/>
          <w:lang w:val="vi-VN"/>
        </w:rPr>
        <w:t xml:space="preserve"> thuế thu n</w:t>
      </w:r>
      <w:r w:rsidR="00FC6F36" w:rsidRPr="00180E9E">
        <w:rPr>
          <w:rFonts w:ascii="Arial" w:hAnsi="Arial" w:cs="Arial"/>
          <w:color w:val="000000"/>
          <w:sz w:val="20"/>
          <w:szCs w:val="20"/>
          <w:lang w:val="vi-VN"/>
        </w:rPr>
        <w:t>hập cá nhân xác định cho từng tỉ</w:t>
      </w:r>
      <w:r w:rsidRPr="00180E9E">
        <w:rPr>
          <w:rFonts w:ascii="Arial" w:hAnsi="Arial" w:cs="Arial"/>
          <w:color w:val="000000"/>
          <w:sz w:val="20"/>
          <w:szCs w:val="20"/>
          <w:lang w:val="vi-VN"/>
        </w:rPr>
        <w:t>nh theo tháng hoặc quý tương ứng với kỳ khai thuế thu nhập cá nhân và không xác định lại khi quyết toán thuế thu nhập cá nhân.</w:t>
      </w:r>
    </w:p>
    <w:p w:rsidR="00AA3D34" w:rsidRPr="00180E9E" w:rsidRDefault="00AA3D34" w:rsidP="00FA72DD">
      <w:pPr>
        <w:pStyle w:val="NormalWeb"/>
        <w:spacing w:before="0" w:beforeAutospacing="0" w:after="120" w:afterAutospacing="0"/>
        <w:ind w:firstLine="720"/>
        <w:jc w:val="both"/>
        <w:rPr>
          <w:rFonts w:ascii="Arial" w:hAnsi="Arial" w:cs="Arial"/>
          <w:sz w:val="20"/>
          <w:szCs w:val="20"/>
          <w:lang w:val="vi-VN"/>
        </w:rPr>
      </w:pPr>
      <w:r w:rsidRPr="00180E9E">
        <w:rPr>
          <w:rFonts w:ascii="Arial" w:hAnsi="Arial" w:cs="Arial"/>
          <w:color w:val="000000"/>
          <w:sz w:val="20"/>
          <w:szCs w:val="20"/>
          <w:lang w:val="vi-VN"/>
        </w:rPr>
        <w:t>Cá nhân có thu nhập từ tiền lương, tiền công thuộc diện trực tiếp khai thuế với cơ quan thuế bao gồm: cá nhân cư trú có thu nhập từ tiề</w:t>
      </w:r>
      <w:r w:rsidR="00FC4E4D" w:rsidRPr="00180E9E">
        <w:rPr>
          <w:rFonts w:ascii="Arial" w:hAnsi="Arial" w:cs="Arial"/>
          <w:color w:val="000000"/>
          <w:sz w:val="20"/>
          <w:szCs w:val="20"/>
          <w:lang w:val="vi-VN"/>
        </w:rPr>
        <w:t>n lương, tiền công được trừ</w:t>
      </w:r>
      <w:r w:rsidRPr="00180E9E">
        <w:rPr>
          <w:rFonts w:ascii="Arial" w:hAnsi="Arial" w:cs="Arial"/>
          <w:color w:val="000000"/>
          <w:sz w:val="20"/>
          <w:szCs w:val="20"/>
          <w:lang w:val="vi-VN"/>
        </w:rPr>
        <w:t xml:space="preserve"> từ nước ngoài; cá nhân không cư trú có thu nhập từ tiền lương, tiền công phát </w:t>
      </w:r>
      <w:r w:rsidR="00FC4E4D" w:rsidRPr="00180E9E">
        <w:rPr>
          <w:rFonts w:ascii="Arial" w:hAnsi="Arial" w:cs="Arial"/>
          <w:color w:val="000000"/>
          <w:sz w:val="20"/>
          <w:szCs w:val="20"/>
          <w:lang w:val="vi-VN"/>
        </w:rPr>
        <w:t>sinh tại Việt Nam nhưng được trừ</w:t>
      </w:r>
      <w:r w:rsidRPr="00180E9E">
        <w:rPr>
          <w:rFonts w:ascii="Arial" w:hAnsi="Arial" w:cs="Arial"/>
          <w:color w:val="000000"/>
          <w:sz w:val="20"/>
          <w:szCs w:val="20"/>
          <w:lang w:val="vi-VN"/>
        </w:rPr>
        <w:t xml:space="preserve"> từ nước ngoài; cá nhân có thu nhập từ tiền lương, tiền công do các tổ chức Quốc tế, Đại sứ quán, Lãnh sự quán tại Việt Nam chi trả nhưng chưa khấu trừ thuế; cá nhân nhận cổ phiếu thưởng từ đơn vị chi trả.</w:t>
      </w:r>
    </w:p>
    <w:p w:rsidR="00AA3D34" w:rsidRPr="00180E9E" w:rsidRDefault="00AA3D34" w:rsidP="00FA72DD">
      <w:pPr>
        <w:pStyle w:val="NormalWeb"/>
        <w:spacing w:before="0" w:beforeAutospacing="0" w:after="120" w:afterAutospacing="0"/>
        <w:ind w:firstLine="720"/>
        <w:jc w:val="both"/>
        <w:rPr>
          <w:rFonts w:ascii="Arial" w:hAnsi="Arial" w:cs="Arial"/>
          <w:b/>
          <w:sz w:val="20"/>
          <w:szCs w:val="20"/>
          <w:lang w:val="vi-VN"/>
        </w:rPr>
      </w:pPr>
      <w:r w:rsidRPr="00180E9E">
        <w:rPr>
          <w:rFonts w:ascii="Arial" w:hAnsi="Arial" w:cs="Arial"/>
          <w:b/>
          <w:color w:val="000000"/>
          <w:sz w:val="20"/>
          <w:szCs w:val="20"/>
          <w:lang w:val="vi-VN"/>
        </w:rPr>
        <w:t>Lưu ý:</w:t>
      </w:r>
    </w:p>
    <w:p w:rsidR="00AA3D34" w:rsidRPr="00180E9E" w:rsidRDefault="00AA3D34" w:rsidP="00FA72DD">
      <w:pPr>
        <w:pStyle w:val="NormalWeb"/>
        <w:spacing w:before="0" w:beforeAutospacing="0" w:after="120" w:afterAutospacing="0"/>
        <w:ind w:firstLine="720"/>
        <w:jc w:val="both"/>
        <w:rPr>
          <w:rFonts w:ascii="Arial" w:hAnsi="Arial" w:cs="Arial"/>
          <w:sz w:val="20"/>
          <w:szCs w:val="20"/>
          <w:lang w:val="vi-VN"/>
        </w:rPr>
      </w:pPr>
      <w:r w:rsidRPr="00180E9E">
        <w:rPr>
          <w:rFonts w:ascii="Arial" w:hAnsi="Arial" w:cs="Arial"/>
          <w:color w:val="000000"/>
          <w:sz w:val="20"/>
          <w:szCs w:val="20"/>
          <w:lang w:val="vi-VN"/>
        </w:rPr>
        <w:t xml:space="preserve">Kể từ ngày 30/10/2022, Nghị định số 91/2022/NĐ-CP của Chính phủ có hiệu lực thi hành, người khai thuế thu nhập cá nhân là tổ chức, cá nhân trả thu nhập thuộc trường hợp khai thuế thu </w:t>
      </w:r>
      <w:r w:rsidRPr="00180E9E">
        <w:rPr>
          <w:rFonts w:ascii="Arial" w:hAnsi="Arial" w:cs="Arial"/>
          <w:color w:val="000000"/>
          <w:sz w:val="20"/>
          <w:szCs w:val="20"/>
          <w:lang w:val="vi-VN"/>
        </w:rPr>
        <w:lastRenderedPageBreak/>
        <w:t>nhập cá nhân theo tháng, quý mà trong tháng, quý đó không phát sinh việc khấu trừ thuế thu nhập cá nhân của đối tượng nhận thu nhập thì người nộp thuế không phải nộp hồ sơ khai thuế TNCN.</w:t>
      </w:r>
    </w:p>
    <w:p w:rsidR="00AA3D34" w:rsidRPr="00180E9E" w:rsidRDefault="00AA3D34" w:rsidP="00FA72DD">
      <w:pPr>
        <w:pStyle w:val="NormalWeb"/>
        <w:spacing w:before="0" w:beforeAutospacing="0" w:after="120" w:afterAutospacing="0"/>
        <w:ind w:firstLine="720"/>
        <w:jc w:val="both"/>
        <w:rPr>
          <w:rFonts w:ascii="Arial" w:hAnsi="Arial" w:cs="Arial"/>
          <w:b/>
          <w:sz w:val="20"/>
          <w:szCs w:val="20"/>
          <w:lang w:val="vi-VN"/>
        </w:rPr>
      </w:pPr>
      <w:r w:rsidRPr="00180E9E">
        <w:rPr>
          <w:rFonts w:ascii="Arial" w:hAnsi="Arial" w:cs="Arial"/>
          <w:b/>
          <w:color w:val="000000"/>
          <w:sz w:val="20"/>
          <w:szCs w:val="20"/>
          <w:lang w:val="vi-VN"/>
        </w:rPr>
        <w:t>4.</w:t>
      </w:r>
      <w:r w:rsidR="008A0995" w:rsidRPr="00180E9E">
        <w:rPr>
          <w:rStyle w:val="apple-tab-span"/>
          <w:rFonts w:ascii="Arial" w:eastAsia="Arial" w:hAnsi="Arial" w:cs="Arial"/>
          <w:b/>
          <w:color w:val="000000"/>
          <w:sz w:val="20"/>
          <w:szCs w:val="20"/>
          <w:lang w:val="vi-VN"/>
        </w:rPr>
        <w:t xml:space="preserve"> </w:t>
      </w:r>
      <w:r w:rsidRPr="00180E9E">
        <w:rPr>
          <w:rFonts w:ascii="Arial" w:hAnsi="Arial" w:cs="Arial"/>
          <w:b/>
          <w:color w:val="000000"/>
          <w:sz w:val="20"/>
          <w:szCs w:val="20"/>
          <w:lang w:val="vi-VN"/>
        </w:rPr>
        <w:t>Khai thuế sử dụng đất phi nông nghiệp năm 2024</w:t>
      </w:r>
    </w:p>
    <w:p w:rsidR="00AA3D34" w:rsidRPr="00180E9E" w:rsidRDefault="003F497C" w:rsidP="00FA72DD">
      <w:pPr>
        <w:pStyle w:val="NormalWeb"/>
        <w:spacing w:before="0" w:beforeAutospacing="0" w:after="120" w:afterAutospacing="0"/>
        <w:ind w:firstLine="720"/>
        <w:jc w:val="both"/>
        <w:rPr>
          <w:rFonts w:ascii="Arial" w:hAnsi="Arial" w:cs="Arial"/>
          <w:sz w:val="20"/>
          <w:szCs w:val="20"/>
          <w:lang w:val="vi-VN"/>
        </w:rPr>
      </w:pPr>
      <w:r w:rsidRPr="00180E9E">
        <w:rPr>
          <w:rFonts w:ascii="Arial" w:hAnsi="Arial" w:cs="Arial"/>
          <w:color w:val="000000"/>
          <w:sz w:val="20"/>
          <w:szCs w:val="20"/>
          <w:lang w:val="vi-VN"/>
        </w:rPr>
        <w:t>- </w:t>
      </w:r>
      <w:r w:rsidR="00AA3D34" w:rsidRPr="00180E9E">
        <w:rPr>
          <w:rFonts w:ascii="Arial" w:hAnsi="Arial" w:cs="Arial"/>
          <w:color w:val="000000"/>
          <w:sz w:val="20"/>
          <w:szCs w:val="20"/>
          <w:lang w:val="vi-VN"/>
        </w:rPr>
        <w:t>Người nộp thuế kê khai lần đầu: Thời hạn nộp hồ sơ chậm nhất là 30 ngày kể từ ngày phát sinh nghĩa vụ thuế sử dụng đất phi nông nghiệp.</w:t>
      </w:r>
    </w:p>
    <w:p w:rsidR="00AA3D34" w:rsidRPr="00180E9E" w:rsidRDefault="003F497C" w:rsidP="00FA72DD">
      <w:pPr>
        <w:pStyle w:val="NormalWeb"/>
        <w:spacing w:before="0" w:beforeAutospacing="0" w:after="120" w:afterAutospacing="0"/>
        <w:ind w:firstLine="720"/>
        <w:jc w:val="both"/>
        <w:rPr>
          <w:rFonts w:ascii="Arial" w:hAnsi="Arial" w:cs="Arial"/>
          <w:sz w:val="20"/>
          <w:szCs w:val="20"/>
          <w:lang w:val="vi-VN"/>
        </w:rPr>
      </w:pPr>
      <w:r w:rsidRPr="00180E9E">
        <w:rPr>
          <w:rFonts w:ascii="Arial" w:hAnsi="Arial" w:cs="Arial"/>
          <w:color w:val="000000"/>
          <w:sz w:val="20"/>
          <w:szCs w:val="20"/>
          <w:lang w:val="vi-VN"/>
        </w:rPr>
        <w:t>- </w:t>
      </w:r>
      <w:r w:rsidR="00AA3D34" w:rsidRPr="00180E9E">
        <w:rPr>
          <w:rFonts w:ascii="Arial" w:hAnsi="Arial" w:cs="Arial"/>
          <w:color w:val="000000"/>
          <w:sz w:val="20"/>
          <w:szCs w:val="20"/>
          <w:lang w:val="vi-VN"/>
        </w:rPr>
        <w:t>Trong chu kỳ ổn định, hàng năm tổ chức không phải kê khai lại thuế sử dụng đất phi nông nghiệp nếu không có sự thay đổi về người nộp thuế và các yếu tố dẫn đến thay đổi số thuế phải nộp.</w:t>
      </w:r>
    </w:p>
    <w:p w:rsidR="00AA3D34" w:rsidRPr="00180E9E" w:rsidRDefault="003F497C" w:rsidP="00FA72DD">
      <w:pPr>
        <w:pStyle w:val="NormalWeb"/>
        <w:spacing w:before="0" w:beforeAutospacing="0" w:after="120" w:afterAutospacing="0"/>
        <w:ind w:firstLine="720"/>
        <w:jc w:val="both"/>
        <w:rPr>
          <w:rFonts w:ascii="Arial" w:hAnsi="Arial" w:cs="Arial"/>
          <w:sz w:val="20"/>
          <w:szCs w:val="20"/>
          <w:lang w:val="vi-VN"/>
        </w:rPr>
      </w:pPr>
      <w:r w:rsidRPr="00180E9E">
        <w:rPr>
          <w:rFonts w:ascii="Arial" w:hAnsi="Arial" w:cs="Arial"/>
          <w:color w:val="000000"/>
          <w:sz w:val="20"/>
          <w:szCs w:val="20"/>
          <w:lang w:val="vi-VN"/>
        </w:rPr>
        <w:t>- Người nộp thuế kê</w:t>
      </w:r>
      <w:r w:rsidR="00AA3D34" w:rsidRPr="00180E9E">
        <w:rPr>
          <w:rFonts w:ascii="Arial" w:hAnsi="Arial" w:cs="Arial"/>
          <w:color w:val="000000"/>
          <w:sz w:val="20"/>
          <w:szCs w:val="20"/>
          <w:lang w:val="vi-VN"/>
        </w:rPr>
        <w:t xml:space="preserve"> khai khi có phát sinh thay đổi các yếu tố làm thay đổi căn cứ tính thuế dẫn đến tăng, giảm số thuế phải nộp và khai bổ sung khi phát hiện hồ sơ khai thuế đã nộp cho cơ quan </w:t>
      </w:r>
      <w:r w:rsidRPr="00180E9E">
        <w:rPr>
          <w:rFonts w:ascii="Arial" w:hAnsi="Arial" w:cs="Arial"/>
          <w:color w:val="000000"/>
          <w:sz w:val="20"/>
          <w:szCs w:val="20"/>
          <w:lang w:val="vi-VN"/>
        </w:rPr>
        <w:t>thuế có sai sót ảnh hưởng đến số</w:t>
      </w:r>
      <w:r w:rsidR="00AA3D34" w:rsidRPr="00180E9E">
        <w:rPr>
          <w:rFonts w:ascii="Arial" w:hAnsi="Arial" w:cs="Arial"/>
          <w:color w:val="000000"/>
          <w:sz w:val="20"/>
          <w:szCs w:val="20"/>
          <w:lang w:val="vi-VN"/>
        </w:rPr>
        <w:t xml:space="preserve"> thuế phải nộp: Thời hạn nộp hồ sơ chậm nhất là 30 ngày kể từ ngày phát sinh thay đổi.</w:t>
      </w:r>
    </w:p>
    <w:p w:rsidR="00AA3D34" w:rsidRPr="00180E9E" w:rsidRDefault="00536850" w:rsidP="00FA72DD">
      <w:pPr>
        <w:pStyle w:val="NormalWeb"/>
        <w:spacing w:before="0" w:beforeAutospacing="0" w:after="120" w:afterAutospacing="0"/>
        <w:ind w:firstLine="720"/>
        <w:jc w:val="both"/>
        <w:rPr>
          <w:rFonts w:ascii="Arial" w:hAnsi="Arial" w:cs="Arial"/>
          <w:sz w:val="20"/>
          <w:szCs w:val="20"/>
          <w:lang w:val="vi-VN"/>
        </w:rPr>
      </w:pPr>
      <w:r w:rsidRPr="00180E9E">
        <w:rPr>
          <w:rFonts w:ascii="Arial" w:hAnsi="Arial" w:cs="Arial"/>
          <w:color w:val="000000"/>
          <w:sz w:val="20"/>
          <w:szCs w:val="20"/>
          <w:lang w:val="vi-VN"/>
        </w:rPr>
        <w:t xml:space="preserve">- </w:t>
      </w:r>
      <w:r w:rsidR="00AA3D34" w:rsidRPr="00180E9E">
        <w:rPr>
          <w:rFonts w:ascii="Arial" w:hAnsi="Arial" w:cs="Arial"/>
          <w:color w:val="000000"/>
          <w:sz w:val="20"/>
          <w:szCs w:val="20"/>
          <w:lang w:val="vi-VN"/>
        </w:rPr>
        <w:t>Hồ sơ k</w:t>
      </w:r>
      <w:r w:rsidRPr="00180E9E">
        <w:rPr>
          <w:rFonts w:ascii="Arial" w:hAnsi="Arial" w:cs="Arial"/>
          <w:color w:val="000000"/>
          <w:sz w:val="20"/>
          <w:szCs w:val="20"/>
          <w:lang w:val="vi-VN"/>
        </w:rPr>
        <w:t>hai thuế SDĐPNN mẫu số 02/TK-SDĐ</w:t>
      </w:r>
      <w:r w:rsidR="00AA3D34" w:rsidRPr="00180E9E">
        <w:rPr>
          <w:rFonts w:ascii="Arial" w:hAnsi="Arial" w:cs="Arial"/>
          <w:color w:val="000000"/>
          <w:sz w:val="20"/>
          <w:szCs w:val="20"/>
          <w:lang w:val="vi-VN"/>
        </w:rPr>
        <w:t>PNN ban hành kèm theo Thông tư số 80/2021/TT-BTC.</w:t>
      </w:r>
    </w:p>
    <w:p w:rsidR="00AA3D34" w:rsidRPr="00180E9E" w:rsidRDefault="00C56CE1" w:rsidP="00FA72DD">
      <w:pPr>
        <w:pStyle w:val="NormalWeb"/>
        <w:spacing w:before="0" w:beforeAutospacing="0" w:after="120" w:afterAutospacing="0"/>
        <w:ind w:firstLine="720"/>
        <w:jc w:val="both"/>
        <w:rPr>
          <w:rFonts w:ascii="Arial" w:hAnsi="Arial" w:cs="Arial"/>
          <w:sz w:val="20"/>
          <w:szCs w:val="20"/>
          <w:lang w:val="vi-VN"/>
        </w:rPr>
      </w:pPr>
      <w:r w:rsidRPr="00180E9E">
        <w:rPr>
          <w:rFonts w:ascii="Arial" w:hAnsi="Arial" w:cs="Arial"/>
          <w:color w:val="000000"/>
          <w:sz w:val="20"/>
          <w:szCs w:val="20"/>
          <w:lang w:val="vi-VN"/>
        </w:rPr>
        <w:t xml:space="preserve">- </w:t>
      </w:r>
      <w:r w:rsidR="00AA3D34" w:rsidRPr="00180E9E">
        <w:rPr>
          <w:rFonts w:ascii="Arial" w:hAnsi="Arial" w:cs="Arial"/>
          <w:color w:val="000000"/>
          <w:sz w:val="20"/>
          <w:szCs w:val="20"/>
          <w:lang w:val="vi-VN"/>
        </w:rPr>
        <w:t>Thời hạn nộp thuế:</w:t>
      </w:r>
    </w:p>
    <w:p w:rsidR="00AA3D34" w:rsidRPr="00180E9E" w:rsidRDefault="00AA3D34" w:rsidP="00FA72DD">
      <w:pPr>
        <w:pStyle w:val="NormalWeb"/>
        <w:spacing w:before="0" w:beforeAutospacing="0" w:after="120" w:afterAutospacing="0"/>
        <w:ind w:firstLine="720"/>
        <w:jc w:val="both"/>
        <w:rPr>
          <w:rFonts w:ascii="Arial" w:hAnsi="Arial" w:cs="Arial"/>
          <w:sz w:val="20"/>
          <w:szCs w:val="20"/>
          <w:lang w:val="vi-VN"/>
        </w:rPr>
      </w:pPr>
      <w:r w:rsidRPr="00180E9E">
        <w:rPr>
          <w:rFonts w:ascii="Arial" w:hAnsi="Arial" w:cs="Arial"/>
          <w:color w:val="000000"/>
          <w:sz w:val="20"/>
          <w:szCs w:val="20"/>
          <w:lang w:val="vi-VN"/>
        </w:rPr>
        <w:t>+ Thời hạn nộp thuế lần đầu: Chậm nhất là 30 ngày, kể từ ngày ban hành thông báo nộp thuế sử dụng đất phi nông nghiệp của cơ quan thuế.</w:t>
      </w:r>
    </w:p>
    <w:p w:rsidR="00AA3D34" w:rsidRPr="00180E9E" w:rsidRDefault="00AA3D34" w:rsidP="00FA72DD">
      <w:pPr>
        <w:pStyle w:val="NormalWeb"/>
        <w:spacing w:before="0" w:beforeAutospacing="0" w:after="120" w:afterAutospacing="0"/>
        <w:ind w:firstLine="720"/>
        <w:jc w:val="both"/>
        <w:rPr>
          <w:rFonts w:ascii="Arial" w:hAnsi="Arial" w:cs="Arial"/>
          <w:sz w:val="20"/>
          <w:szCs w:val="20"/>
          <w:lang w:val="vi-VN"/>
        </w:rPr>
      </w:pPr>
      <w:r w:rsidRPr="00180E9E">
        <w:rPr>
          <w:rFonts w:ascii="Arial" w:hAnsi="Arial" w:cs="Arial"/>
          <w:color w:val="000000"/>
          <w:sz w:val="20"/>
          <w:szCs w:val="20"/>
          <w:lang w:val="vi-VN"/>
        </w:rPr>
        <w:t xml:space="preserve">Từ năm thứ hai trở đi, người nộp thuế nộp tiền thuế sử dụng </w:t>
      </w:r>
      <w:r w:rsidR="00EF71E7" w:rsidRPr="00180E9E">
        <w:rPr>
          <w:rFonts w:ascii="Arial" w:hAnsi="Arial" w:cs="Arial"/>
          <w:color w:val="000000"/>
          <w:sz w:val="20"/>
          <w:szCs w:val="20"/>
          <w:lang w:val="vi-VN"/>
        </w:rPr>
        <w:t>đất phi nông nghiệp một lần trong</w:t>
      </w:r>
      <w:r w:rsidRPr="00180E9E">
        <w:rPr>
          <w:rFonts w:ascii="Arial" w:hAnsi="Arial" w:cs="Arial"/>
          <w:color w:val="000000"/>
          <w:sz w:val="20"/>
          <w:szCs w:val="20"/>
          <w:lang w:val="vi-VN"/>
        </w:rPr>
        <w:t xml:space="preserve"> năm chậm nhất là ngày 31 tháng 10.</w:t>
      </w:r>
    </w:p>
    <w:p w:rsidR="00AA3D34" w:rsidRPr="00180E9E" w:rsidRDefault="00AA3D34" w:rsidP="00FA72DD">
      <w:pPr>
        <w:pStyle w:val="NormalWeb"/>
        <w:spacing w:before="0" w:beforeAutospacing="0" w:after="120" w:afterAutospacing="0"/>
        <w:ind w:firstLine="720"/>
        <w:jc w:val="both"/>
        <w:rPr>
          <w:rFonts w:ascii="Arial" w:hAnsi="Arial" w:cs="Arial"/>
          <w:sz w:val="20"/>
          <w:szCs w:val="20"/>
          <w:lang w:val="vi-VN"/>
        </w:rPr>
      </w:pPr>
      <w:r w:rsidRPr="00180E9E">
        <w:rPr>
          <w:rFonts w:ascii="Arial" w:hAnsi="Arial" w:cs="Arial"/>
          <w:color w:val="000000"/>
          <w:sz w:val="20"/>
          <w:szCs w:val="20"/>
          <w:lang w:val="vi-VN"/>
        </w:rPr>
        <w:t>+ Thời hạn nộp tiền thuế chênh lệch theo xác định của người nộp thuế tại Tờ khai tổng hợp chậm nhất là ngày 31 tháng 3 năm dương lịch tiếp theo năm tính thuế.</w:t>
      </w:r>
    </w:p>
    <w:p w:rsidR="00AA3D34" w:rsidRPr="00180E9E" w:rsidRDefault="00AA3D34" w:rsidP="00FA72DD">
      <w:pPr>
        <w:pStyle w:val="NormalWeb"/>
        <w:spacing w:before="0" w:beforeAutospacing="0" w:after="120" w:afterAutospacing="0"/>
        <w:ind w:firstLine="720"/>
        <w:jc w:val="both"/>
        <w:rPr>
          <w:rFonts w:ascii="Arial" w:hAnsi="Arial" w:cs="Arial"/>
          <w:sz w:val="20"/>
          <w:szCs w:val="20"/>
          <w:lang w:val="vi-VN"/>
        </w:rPr>
      </w:pPr>
      <w:r w:rsidRPr="00180E9E">
        <w:rPr>
          <w:rFonts w:ascii="Arial" w:hAnsi="Arial" w:cs="Arial"/>
          <w:color w:val="000000"/>
          <w:sz w:val="20"/>
          <w:szCs w:val="20"/>
          <w:lang w:val="vi-VN"/>
        </w:rPr>
        <w:t>+ Thời hạn nộp thuế đối với hồ sơ khai điều chỉnh chậm nhất là 30 ngày, kể từ ngày ban hành thông báo nộp thuế sử dụng đất phi nông nghiệp.</w:t>
      </w:r>
    </w:p>
    <w:p w:rsidR="00AA3D34" w:rsidRPr="00180E9E" w:rsidRDefault="00AA3D34" w:rsidP="00FA72DD">
      <w:pPr>
        <w:pStyle w:val="NormalWeb"/>
        <w:spacing w:before="0" w:beforeAutospacing="0" w:after="120" w:afterAutospacing="0"/>
        <w:ind w:firstLine="720"/>
        <w:jc w:val="both"/>
        <w:rPr>
          <w:rFonts w:ascii="Arial" w:hAnsi="Arial" w:cs="Arial"/>
          <w:b/>
          <w:sz w:val="20"/>
          <w:szCs w:val="20"/>
          <w:lang w:val="vi-VN"/>
        </w:rPr>
      </w:pPr>
      <w:r w:rsidRPr="00180E9E">
        <w:rPr>
          <w:rFonts w:ascii="Arial" w:hAnsi="Arial" w:cs="Arial"/>
          <w:b/>
          <w:color w:val="000000"/>
          <w:sz w:val="20"/>
          <w:szCs w:val="20"/>
          <w:lang w:val="vi-VN"/>
        </w:rPr>
        <w:t>5.</w:t>
      </w:r>
      <w:r w:rsidR="00EF71E7" w:rsidRPr="00180E9E">
        <w:rPr>
          <w:rStyle w:val="apple-tab-span"/>
          <w:rFonts w:ascii="Arial" w:eastAsia="Arial" w:hAnsi="Arial" w:cs="Arial"/>
          <w:b/>
          <w:color w:val="000000"/>
          <w:sz w:val="20"/>
          <w:szCs w:val="20"/>
          <w:lang w:val="vi-VN"/>
        </w:rPr>
        <w:t xml:space="preserve"> </w:t>
      </w:r>
      <w:r w:rsidRPr="00180E9E">
        <w:rPr>
          <w:rFonts w:ascii="Arial" w:hAnsi="Arial" w:cs="Arial"/>
          <w:b/>
          <w:color w:val="000000"/>
          <w:sz w:val="20"/>
          <w:szCs w:val="20"/>
          <w:lang w:val="vi-VN"/>
        </w:rPr>
        <w:t>Khai quyết toán thuế tài nguyên</w:t>
      </w:r>
    </w:p>
    <w:p w:rsidR="00AA3D34" w:rsidRPr="00180E9E" w:rsidRDefault="00736FB6" w:rsidP="00FA72DD">
      <w:pPr>
        <w:pStyle w:val="NormalWeb"/>
        <w:spacing w:before="0" w:beforeAutospacing="0" w:after="120" w:afterAutospacing="0"/>
        <w:ind w:firstLine="720"/>
        <w:jc w:val="both"/>
        <w:rPr>
          <w:rFonts w:ascii="Arial" w:hAnsi="Arial" w:cs="Arial"/>
          <w:sz w:val="20"/>
          <w:szCs w:val="20"/>
          <w:lang w:val="vi-VN"/>
        </w:rPr>
      </w:pPr>
      <w:r w:rsidRPr="00180E9E">
        <w:rPr>
          <w:rFonts w:ascii="Arial" w:hAnsi="Arial" w:cs="Arial"/>
          <w:color w:val="000000"/>
          <w:sz w:val="20"/>
          <w:szCs w:val="20"/>
          <w:lang w:val="vi-VN"/>
        </w:rPr>
        <w:t>- </w:t>
      </w:r>
      <w:r w:rsidR="00AA3D34" w:rsidRPr="00180E9E">
        <w:rPr>
          <w:rFonts w:ascii="Arial" w:hAnsi="Arial" w:cs="Arial"/>
          <w:color w:val="000000"/>
          <w:sz w:val="20"/>
          <w:szCs w:val="20"/>
          <w:lang w:val="vi-VN"/>
        </w:rPr>
        <w:t>Doanh nghiệp lập và gửi hồ sơ khai quyết toán thuế tài nguyên năm 2023 chậm nhất là ngày cuối cùng của tháng thứ 3 kể từ ngày kết thúc năm dương lịch.</w:t>
      </w:r>
    </w:p>
    <w:p w:rsidR="00AA3D34" w:rsidRPr="00180E9E" w:rsidRDefault="00736FB6" w:rsidP="00FA72DD">
      <w:pPr>
        <w:pStyle w:val="NormalWeb"/>
        <w:spacing w:before="0" w:beforeAutospacing="0" w:after="120" w:afterAutospacing="0"/>
        <w:ind w:firstLine="720"/>
        <w:jc w:val="both"/>
        <w:rPr>
          <w:rFonts w:ascii="Arial" w:hAnsi="Arial" w:cs="Arial"/>
          <w:sz w:val="20"/>
          <w:szCs w:val="20"/>
          <w:lang w:val="vi-VN"/>
        </w:rPr>
      </w:pPr>
      <w:r w:rsidRPr="00180E9E">
        <w:rPr>
          <w:rFonts w:ascii="Arial" w:hAnsi="Arial" w:cs="Arial"/>
          <w:color w:val="000000"/>
          <w:sz w:val="20"/>
          <w:szCs w:val="20"/>
          <w:lang w:val="vi-VN"/>
        </w:rPr>
        <w:t>- </w:t>
      </w:r>
      <w:r w:rsidR="00AA3D34" w:rsidRPr="00180E9E">
        <w:rPr>
          <w:rFonts w:ascii="Arial" w:hAnsi="Arial" w:cs="Arial"/>
          <w:color w:val="000000"/>
          <w:sz w:val="20"/>
          <w:szCs w:val="20"/>
          <w:lang w:val="vi-VN"/>
        </w:rPr>
        <w:t>Tờ khai quyết toán th</w:t>
      </w:r>
      <w:r w:rsidRPr="00180E9E">
        <w:rPr>
          <w:rFonts w:ascii="Arial" w:hAnsi="Arial" w:cs="Arial"/>
          <w:color w:val="000000"/>
          <w:sz w:val="20"/>
          <w:szCs w:val="20"/>
          <w:lang w:val="vi-VN"/>
        </w:rPr>
        <w:t>uế Tài nguyên theo mẫu số 02/TAI</w:t>
      </w:r>
      <w:r w:rsidR="00AA3D34" w:rsidRPr="00180E9E">
        <w:rPr>
          <w:rFonts w:ascii="Arial" w:hAnsi="Arial" w:cs="Arial"/>
          <w:color w:val="000000"/>
          <w:sz w:val="20"/>
          <w:szCs w:val="20"/>
          <w:lang w:val="vi-VN"/>
        </w:rPr>
        <w:t>N ban hành kèm theo Thông tư số 80/2021/TT-BTC.</w:t>
      </w:r>
    </w:p>
    <w:p w:rsidR="00AA3D34" w:rsidRPr="00180E9E" w:rsidRDefault="00AA3D34" w:rsidP="00FA72DD">
      <w:pPr>
        <w:pStyle w:val="NormalWeb"/>
        <w:spacing w:before="0" w:beforeAutospacing="0" w:after="120" w:afterAutospacing="0"/>
        <w:ind w:firstLine="720"/>
        <w:jc w:val="both"/>
        <w:rPr>
          <w:rFonts w:ascii="Arial" w:hAnsi="Arial" w:cs="Arial"/>
          <w:b/>
          <w:sz w:val="20"/>
          <w:szCs w:val="20"/>
          <w:lang w:val="vi-VN"/>
        </w:rPr>
      </w:pPr>
      <w:r w:rsidRPr="00180E9E">
        <w:rPr>
          <w:rFonts w:ascii="Arial" w:hAnsi="Arial" w:cs="Arial"/>
          <w:b/>
          <w:color w:val="000000"/>
          <w:sz w:val="20"/>
          <w:szCs w:val="20"/>
          <w:lang w:val="vi-VN"/>
        </w:rPr>
        <w:t>6.</w:t>
      </w:r>
      <w:r w:rsidR="00736FB6" w:rsidRPr="00180E9E">
        <w:rPr>
          <w:rStyle w:val="apple-tab-span"/>
          <w:rFonts w:ascii="Arial" w:eastAsia="Arial" w:hAnsi="Arial" w:cs="Arial"/>
          <w:b/>
          <w:color w:val="000000"/>
          <w:sz w:val="20"/>
          <w:szCs w:val="20"/>
          <w:lang w:val="vi-VN"/>
        </w:rPr>
        <w:t xml:space="preserve"> </w:t>
      </w:r>
      <w:r w:rsidRPr="00180E9E">
        <w:rPr>
          <w:rFonts w:ascii="Arial" w:hAnsi="Arial" w:cs="Arial"/>
          <w:b/>
          <w:color w:val="000000"/>
          <w:sz w:val="20"/>
          <w:szCs w:val="20"/>
          <w:lang w:val="vi-VN"/>
        </w:rPr>
        <w:t>Đăng ký phương pháp trích khấu hao TSCĐ</w:t>
      </w:r>
    </w:p>
    <w:p w:rsidR="00AA3D34" w:rsidRPr="00180E9E" w:rsidRDefault="00AA3D34" w:rsidP="00FA72DD">
      <w:pPr>
        <w:pStyle w:val="NormalWeb"/>
        <w:spacing w:before="0" w:beforeAutospacing="0" w:after="120" w:afterAutospacing="0"/>
        <w:ind w:firstLine="720"/>
        <w:jc w:val="both"/>
        <w:rPr>
          <w:rFonts w:ascii="Arial" w:hAnsi="Arial" w:cs="Arial"/>
          <w:sz w:val="20"/>
          <w:szCs w:val="20"/>
          <w:lang w:val="vi-VN"/>
        </w:rPr>
      </w:pPr>
      <w:r w:rsidRPr="00180E9E">
        <w:rPr>
          <w:rFonts w:ascii="Arial" w:hAnsi="Arial" w:cs="Arial"/>
          <w:color w:val="000000"/>
          <w:sz w:val="20"/>
          <w:szCs w:val="20"/>
          <w:lang w:val="vi-VN"/>
        </w:rPr>
        <w:t>Khi doanh nghiệp mới thành lập hoặc bắt đầu đưa tài sản cố định vào hoạt động sản xuất kinh doanh, doanh nghiệp phải thông báo phương pháp trích khấu hao, thời gian trích khấu hao TSCĐ mà doanh nghiệp lựa chọn áp dụng với cơ quan thuế trực tiếp quản lý theo quy định tại Thông tư số 45/2013/TT-BTC ngày 25/4/2013 của Bộ Tài chính.</w:t>
      </w:r>
    </w:p>
    <w:p w:rsidR="00AA3D34" w:rsidRPr="00180E9E" w:rsidRDefault="00172EA9" w:rsidP="00FA72DD">
      <w:pPr>
        <w:pStyle w:val="NormalWeb"/>
        <w:spacing w:before="0" w:beforeAutospacing="0" w:after="120" w:afterAutospacing="0"/>
        <w:ind w:firstLine="720"/>
        <w:jc w:val="both"/>
        <w:rPr>
          <w:rFonts w:ascii="Arial" w:hAnsi="Arial" w:cs="Arial"/>
          <w:sz w:val="20"/>
          <w:szCs w:val="20"/>
          <w:lang w:val="vi-VN"/>
        </w:rPr>
      </w:pPr>
      <w:r w:rsidRPr="00180E9E">
        <w:rPr>
          <w:rFonts w:ascii="Arial" w:hAnsi="Arial" w:cs="Arial"/>
          <w:color w:val="000000"/>
          <w:sz w:val="20"/>
          <w:szCs w:val="20"/>
          <w:lang w:val="vi-VN"/>
        </w:rPr>
        <w:t>Doanh nghiệp chỉ</w:t>
      </w:r>
      <w:r w:rsidR="00AA3D34" w:rsidRPr="00180E9E">
        <w:rPr>
          <w:rFonts w:ascii="Arial" w:hAnsi="Arial" w:cs="Arial"/>
          <w:color w:val="000000"/>
          <w:sz w:val="20"/>
          <w:szCs w:val="20"/>
          <w:lang w:val="vi-VN"/>
        </w:rPr>
        <w:t xml:space="preserve"> được thay đổi thời gian trích khấu hao TSCĐ một lần đối với một tài sản. Phương pháp trích khấu hao áp dụng cho từng TSCĐ mà doanh nghiệp đã lựa chọn và thông báo cho cơ quan thuế trực tiếp quản lý phải được thực hiện nhất quán trong suốt quá hình sử dụng TSCĐ. Trường hợp đặc biệt cần thay đổi phương pháp trích khấu hao, doanh nghiệp phải giải trình rõ sự thay đổi về cách thức sử dụng TSCĐ để đem lại lợi ích kinh tế </w:t>
      </w:r>
      <w:r w:rsidRPr="00180E9E">
        <w:rPr>
          <w:rFonts w:ascii="Arial" w:hAnsi="Arial" w:cs="Arial"/>
          <w:color w:val="000000"/>
          <w:sz w:val="20"/>
          <w:szCs w:val="20"/>
          <w:lang w:val="vi-VN"/>
        </w:rPr>
        <w:t>cho doanh nghiệp. Mỗi tài sản cố</w:t>
      </w:r>
      <w:r w:rsidR="00AA3D34" w:rsidRPr="00180E9E">
        <w:rPr>
          <w:rFonts w:ascii="Arial" w:hAnsi="Arial" w:cs="Arial"/>
          <w:color w:val="000000"/>
          <w:sz w:val="20"/>
          <w:szCs w:val="20"/>
          <w:lang w:val="vi-VN"/>
        </w:rPr>
        <w:t xml:space="preserve"> định chỉ được phép thay đổi một lần phương pháp trích khấu hao trong quá trình sử dụng và phải thông báo bằng văn bản cho cơ quan thuế quản lý trực tiếp.</w:t>
      </w:r>
    </w:p>
    <w:p w:rsidR="00AA3D34" w:rsidRPr="00180E9E" w:rsidRDefault="00AA3D34" w:rsidP="00FA72DD">
      <w:pPr>
        <w:pStyle w:val="NormalWeb"/>
        <w:spacing w:before="0" w:beforeAutospacing="0" w:after="120" w:afterAutospacing="0"/>
        <w:ind w:firstLine="720"/>
        <w:jc w:val="both"/>
        <w:rPr>
          <w:rFonts w:ascii="Arial" w:hAnsi="Arial" w:cs="Arial"/>
          <w:b/>
          <w:sz w:val="20"/>
          <w:szCs w:val="20"/>
          <w:lang w:val="vi-VN"/>
        </w:rPr>
      </w:pPr>
      <w:r w:rsidRPr="00180E9E">
        <w:rPr>
          <w:rFonts w:ascii="Arial" w:hAnsi="Arial" w:cs="Arial"/>
          <w:b/>
          <w:color w:val="000000"/>
          <w:sz w:val="20"/>
          <w:szCs w:val="20"/>
          <w:lang w:val="vi-VN"/>
        </w:rPr>
        <w:t>7.</w:t>
      </w:r>
      <w:r w:rsidR="007C3D40" w:rsidRPr="00180E9E">
        <w:rPr>
          <w:rStyle w:val="apple-tab-span"/>
          <w:rFonts w:ascii="Arial" w:eastAsia="Arial" w:hAnsi="Arial" w:cs="Arial"/>
          <w:b/>
          <w:color w:val="000000"/>
          <w:sz w:val="20"/>
          <w:szCs w:val="20"/>
          <w:lang w:val="vi-VN"/>
        </w:rPr>
        <w:t xml:space="preserve"> </w:t>
      </w:r>
      <w:r w:rsidRPr="00180E9E">
        <w:rPr>
          <w:rFonts w:ascii="Arial" w:hAnsi="Arial" w:cs="Arial"/>
          <w:b/>
          <w:color w:val="000000"/>
          <w:sz w:val="20"/>
          <w:szCs w:val="20"/>
          <w:lang w:val="vi-VN"/>
        </w:rPr>
        <w:t>Đại lý thuế</w:t>
      </w:r>
    </w:p>
    <w:p w:rsidR="00AA3D34" w:rsidRPr="00180E9E" w:rsidRDefault="00AA3D34" w:rsidP="00FA72DD">
      <w:pPr>
        <w:pStyle w:val="NormalWeb"/>
        <w:spacing w:before="0" w:beforeAutospacing="0" w:after="120" w:afterAutospacing="0"/>
        <w:ind w:firstLine="720"/>
        <w:jc w:val="both"/>
        <w:rPr>
          <w:rFonts w:ascii="Arial" w:hAnsi="Arial" w:cs="Arial"/>
          <w:sz w:val="20"/>
          <w:szCs w:val="20"/>
          <w:lang w:val="vi-VN"/>
        </w:rPr>
      </w:pPr>
      <w:r w:rsidRPr="00180E9E">
        <w:rPr>
          <w:rFonts w:ascii="Arial" w:hAnsi="Arial" w:cs="Arial"/>
          <w:color w:val="000000"/>
          <w:sz w:val="20"/>
          <w:szCs w:val="20"/>
          <w:lang w:val="vi-VN"/>
        </w:rPr>
        <w:t>Cập nhật kiến thức cho nhân viên đại lý thuế quy định tại các Điều 18,</w:t>
      </w:r>
      <w:r w:rsidR="00DC1FE3" w:rsidRPr="00180E9E">
        <w:rPr>
          <w:rFonts w:ascii="Arial" w:hAnsi="Arial" w:cs="Arial"/>
          <w:color w:val="000000"/>
          <w:sz w:val="20"/>
          <w:szCs w:val="20"/>
          <w:lang w:val="vi-VN"/>
        </w:rPr>
        <w:t xml:space="preserve"> 19, 20, 21 Thông tư số 10/2021/T</w:t>
      </w:r>
      <w:r w:rsidRPr="00180E9E">
        <w:rPr>
          <w:rFonts w:ascii="Arial" w:hAnsi="Arial" w:cs="Arial"/>
          <w:color w:val="000000"/>
          <w:sz w:val="20"/>
          <w:szCs w:val="20"/>
          <w:lang w:val="vi-VN"/>
        </w:rPr>
        <w:t>T-BTC.</w:t>
      </w:r>
    </w:p>
    <w:p w:rsidR="00AA3D34" w:rsidRPr="00180E9E" w:rsidRDefault="00AA3D34" w:rsidP="00FA72DD">
      <w:pPr>
        <w:pStyle w:val="NormalWeb"/>
        <w:spacing w:before="0" w:beforeAutospacing="0" w:after="120" w:afterAutospacing="0"/>
        <w:ind w:firstLine="720"/>
        <w:jc w:val="both"/>
        <w:rPr>
          <w:rFonts w:ascii="Arial" w:hAnsi="Arial" w:cs="Arial"/>
          <w:sz w:val="20"/>
          <w:szCs w:val="20"/>
          <w:lang w:val="vi-VN"/>
        </w:rPr>
      </w:pPr>
      <w:r w:rsidRPr="00180E9E">
        <w:rPr>
          <w:rFonts w:ascii="Arial" w:hAnsi="Arial" w:cs="Arial"/>
          <w:color w:val="000000"/>
          <w:sz w:val="20"/>
          <w:szCs w:val="20"/>
          <w:lang w:val="vi-VN"/>
        </w:rPr>
        <w:t>Chậm nhất ngày 15/01 hàng năm đại lý thuế gửi báo cáo tình hình hoạt động của đại lý thuế theo mẫu 2.9 ban hành kèm theo Thông tư số 10/2021/TT-BTC.</w:t>
      </w:r>
    </w:p>
    <w:p w:rsidR="00AA3D34" w:rsidRPr="00180E9E" w:rsidRDefault="00AA3D34" w:rsidP="00FA72DD">
      <w:pPr>
        <w:pStyle w:val="NormalWeb"/>
        <w:spacing w:before="0" w:beforeAutospacing="0" w:after="120" w:afterAutospacing="0"/>
        <w:ind w:firstLine="720"/>
        <w:jc w:val="both"/>
        <w:rPr>
          <w:rFonts w:ascii="Arial" w:hAnsi="Arial" w:cs="Arial"/>
          <w:b/>
          <w:sz w:val="20"/>
          <w:szCs w:val="20"/>
          <w:lang w:val="vi-VN"/>
        </w:rPr>
      </w:pPr>
      <w:r w:rsidRPr="00180E9E">
        <w:rPr>
          <w:rFonts w:ascii="Arial" w:hAnsi="Arial" w:cs="Arial"/>
          <w:b/>
          <w:color w:val="000000"/>
          <w:sz w:val="20"/>
          <w:szCs w:val="20"/>
          <w:lang w:val="vi-VN"/>
        </w:rPr>
        <w:t>8.</w:t>
      </w:r>
      <w:r w:rsidR="0061498B" w:rsidRPr="00180E9E">
        <w:rPr>
          <w:rStyle w:val="apple-tab-span"/>
          <w:rFonts w:ascii="Arial" w:eastAsia="Arial" w:hAnsi="Arial" w:cs="Arial"/>
          <w:b/>
          <w:color w:val="000000"/>
          <w:sz w:val="20"/>
          <w:szCs w:val="20"/>
          <w:lang w:val="vi-VN"/>
        </w:rPr>
        <w:t xml:space="preserve"> </w:t>
      </w:r>
      <w:r w:rsidRPr="00180E9E">
        <w:rPr>
          <w:rFonts w:ascii="Arial" w:hAnsi="Arial" w:cs="Arial"/>
          <w:b/>
          <w:color w:val="000000"/>
          <w:sz w:val="20"/>
          <w:szCs w:val="20"/>
          <w:lang w:val="vi-VN"/>
        </w:rPr>
        <w:t>Sử dụng hóa đơn, chứng từ</w:t>
      </w:r>
    </w:p>
    <w:p w:rsidR="00AA3D34" w:rsidRPr="00180E9E" w:rsidRDefault="0061498B" w:rsidP="00FA72DD">
      <w:pPr>
        <w:pStyle w:val="NormalWeb"/>
        <w:spacing w:before="0" w:beforeAutospacing="0" w:after="120" w:afterAutospacing="0"/>
        <w:ind w:firstLine="720"/>
        <w:jc w:val="both"/>
        <w:rPr>
          <w:rFonts w:ascii="Arial" w:hAnsi="Arial" w:cs="Arial"/>
          <w:sz w:val="20"/>
          <w:szCs w:val="20"/>
          <w:lang w:val="vi-VN"/>
        </w:rPr>
      </w:pPr>
      <w:r w:rsidRPr="00180E9E">
        <w:rPr>
          <w:rFonts w:ascii="Arial" w:hAnsi="Arial" w:cs="Arial"/>
          <w:color w:val="000000"/>
          <w:sz w:val="20"/>
          <w:szCs w:val="20"/>
          <w:lang w:val="vi-VN"/>
        </w:rPr>
        <w:t>V</w:t>
      </w:r>
      <w:r w:rsidR="00AA3D34" w:rsidRPr="00180E9E">
        <w:rPr>
          <w:rFonts w:ascii="Arial" w:hAnsi="Arial" w:cs="Arial"/>
          <w:color w:val="000000"/>
          <w:sz w:val="20"/>
          <w:szCs w:val="20"/>
          <w:lang w:val="vi-VN"/>
        </w:rPr>
        <w:t>ề việc sử dụng hóa đơn, chứng từ khấu trừ thuế TNCN điện tử:</w:t>
      </w:r>
    </w:p>
    <w:p w:rsidR="00AA3D34" w:rsidRPr="00180E9E" w:rsidRDefault="00AA3D34" w:rsidP="00FA72DD">
      <w:pPr>
        <w:pStyle w:val="NormalWeb"/>
        <w:spacing w:before="0" w:beforeAutospacing="0" w:after="120" w:afterAutospacing="0"/>
        <w:ind w:firstLine="720"/>
        <w:jc w:val="both"/>
        <w:rPr>
          <w:rFonts w:ascii="Arial" w:hAnsi="Arial" w:cs="Arial"/>
          <w:sz w:val="20"/>
          <w:szCs w:val="20"/>
          <w:lang w:val="vi-VN"/>
        </w:rPr>
      </w:pPr>
      <w:r w:rsidRPr="00180E9E">
        <w:rPr>
          <w:rFonts w:ascii="Arial" w:hAnsi="Arial" w:cs="Arial"/>
          <w:color w:val="000000"/>
          <w:sz w:val="20"/>
          <w:szCs w:val="20"/>
          <w:lang w:val="vi-VN"/>
        </w:rPr>
        <w:t>- Theo quy định tại Điều 33 Nghị định số 123/2020/NĐ-CP thì tổ chức khấu trừ khi sử dụng chứng từ khấu trừ thuế TNCN điện tử không bắt buộc phải đăng</w:t>
      </w:r>
      <w:r w:rsidR="00F1484E" w:rsidRPr="00180E9E">
        <w:rPr>
          <w:rFonts w:ascii="Arial" w:hAnsi="Arial" w:cs="Arial"/>
          <w:color w:val="000000"/>
          <w:sz w:val="20"/>
          <w:szCs w:val="20"/>
          <w:lang w:val="vi-VN"/>
        </w:rPr>
        <w:t xml:space="preserve"> ký, thông báo phát hành, chuyển dữ liệu đến</w:t>
      </w:r>
      <w:r w:rsidRPr="00180E9E">
        <w:rPr>
          <w:rFonts w:ascii="Arial" w:hAnsi="Arial" w:cs="Arial"/>
          <w:color w:val="000000"/>
          <w:sz w:val="20"/>
          <w:szCs w:val="20"/>
          <w:lang w:val="vi-VN"/>
        </w:rPr>
        <w:t xml:space="preserve"> cơ quan thuế, tổ </w:t>
      </w:r>
      <w:r w:rsidR="00200186" w:rsidRPr="00180E9E">
        <w:rPr>
          <w:rFonts w:ascii="Arial" w:hAnsi="Arial" w:cs="Arial"/>
          <w:color w:val="000000"/>
          <w:sz w:val="20"/>
          <w:szCs w:val="20"/>
          <w:lang w:val="vi-VN"/>
        </w:rPr>
        <w:t>chức khấu trừ tự xây dựng hệ thống phần mềm để</w:t>
      </w:r>
      <w:r w:rsidRPr="00180E9E">
        <w:rPr>
          <w:rFonts w:ascii="Arial" w:hAnsi="Arial" w:cs="Arial"/>
          <w:color w:val="000000"/>
          <w:sz w:val="20"/>
          <w:szCs w:val="20"/>
          <w:lang w:val="vi-VN"/>
        </w:rPr>
        <w:t xml:space="preserve"> sử dụng chứng từ điện </w:t>
      </w:r>
      <w:r w:rsidRPr="00180E9E">
        <w:rPr>
          <w:rFonts w:ascii="Arial" w:hAnsi="Arial" w:cs="Arial"/>
          <w:color w:val="000000"/>
          <w:sz w:val="20"/>
          <w:szCs w:val="20"/>
          <w:lang w:val="vi-VN"/>
        </w:rPr>
        <w:lastRenderedPageBreak/>
        <w:t>tử đảm bảo các nội dung bắt buộc theo quy định tại khoản 1 Điều 32 Nghị định số 123/2020/NĐ-CP hoặc liên hệ với</w:t>
      </w:r>
      <w:r w:rsidR="00200186" w:rsidRPr="00180E9E">
        <w:rPr>
          <w:rFonts w:ascii="Arial" w:hAnsi="Arial" w:cs="Arial"/>
          <w:color w:val="000000"/>
          <w:sz w:val="20"/>
          <w:szCs w:val="20"/>
          <w:lang w:val="vi-VN"/>
        </w:rPr>
        <w:t xml:space="preserve"> nhà cung cấp hóa đơn điện tử để có giải pháp thực hiện; đối</w:t>
      </w:r>
      <w:r w:rsidRPr="00180E9E">
        <w:rPr>
          <w:rFonts w:ascii="Arial" w:hAnsi="Arial" w:cs="Arial"/>
          <w:color w:val="000000"/>
          <w:sz w:val="20"/>
          <w:szCs w:val="20"/>
          <w:lang w:val="vi-VN"/>
        </w:rPr>
        <w:t xml:space="preserve"> với trường hợp đang còn tồn chứng từ khấu trừ mua của cơ quan thuế (chưa thông báo hủy gửi cơ quan thuế) thì tiếp tục sử dụng.</w:t>
      </w:r>
    </w:p>
    <w:p w:rsidR="00AA3D34" w:rsidRPr="00180E9E" w:rsidRDefault="00AA3D34" w:rsidP="00FA72DD">
      <w:pPr>
        <w:pStyle w:val="NormalWeb"/>
        <w:spacing w:before="0" w:beforeAutospacing="0" w:after="120" w:afterAutospacing="0"/>
        <w:ind w:firstLine="720"/>
        <w:jc w:val="both"/>
        <w:rPr>
          <w:rFonts w:ascii="Arial" w:hAnsi="Arial" w:cs="Arial"/>
          <w:sz w:val="20"/>
          <w:szCs w:val="20"/>
          <w:lang w:val="vi-VN"/>
        </w:rPr>
      </w:pPr>
      <w:r w:rsidRPr="00180E9E">
        <w:rPr>
          <w:rFonts w:ascii="Arial" w:hAnsi="Arial" w:cs="Arial"/>
          <w:color w:val="000000"/>
          <w:sz w:val="20"/>
          <w:szCs w:val="20"/>
          <w:lang w:val="vi-VN"/>
        </w:rPr>
        <w:t>- Tại điểm b Khoản 1 Điều 4 Thông tư số 78/2021/TT-BTC ngày 17/9/2021 quy</w:t>
      </w:r>
      <w:r w:rsidR="00554DFE" w:rsidRPr="00180E9E">
        <w:rPr>
          <w:rFonts w:ascii="Arial" w:hAnsi="Arial" w:cs="Arial"/>
          <w:color w:val="000000"/>
          <w:sz w:val="20"/>
          <w:szCs w:val="20"/>
          <w:lang w:val="vi-VN"/>
        </w:rPr>
        <w:t xml:space="preserve"> định về ký hiệu hóa đơn điện tử</w:t>
      </w:r>
      <w:r w:rsidRPr="00180E9E">
        <w:rPr>
          <w:rFonts w:ascii="Arial" w:hAnsi="Arial" w:cs="Arial"/>
          <w:color w:val="000000"/>
          <w:sz w:val="20"/>
          <w:szCs w:val="20"/>
          <w:lang w:val="vi-VN"/>
        </w:rPr>
        <w:t>:</w:t>
      </w:r>
    </w:p>
    <w:p w:rsidR="00AA3D34" w:rsidRPr="00180E9E" w:rsidRDefault="003F06A6" w:rsidP="00FA72DD">
      <w:pPr>
        <w:pStyle w:val="NormalWeb"/>
        <w:spacing w:before="0" w:beforeAutospacing="0" w:after="120" w:afterAutospacing="0"/>
        <w:ind w:firstLine="720"/>
        <w:jc w:val="both"/>
        <w:rPr>
          <w:rFonts w:ascii="Arial" w:hAnsi="Arial" w:cs="Arial"/>
          <w:sz w:val="20"/>
          <w:szCs w:val="20"/>
          <w:lang w:val="vi-VN"/>
        </w:rPr>
      </w:pPr>
      <w:r w:rsidRPr="00180E9E">
        <w:rPr>
          <w:rFonts w:ascii="Arial" w:hAnsi="Arial" w:cs="Arial"/>
          <w:i/>
          <w:iCs/>
          <w:color w:val="000000"/>
          <w:sz w:val="20"/>
          <w:szCs w:val="20"/>
          <w:lang w:val="vi-VN"/>
        </w:rPr>
        <w:t>"b. Ký hiệu hóa đơn điện tử</w:t>
      </w:r>
      <w:r w:rsidR="00AA3D34" w:rsidRPr="00180E9E">
        <w:rPr>
          <w:rFonts w:ascii="Arial" w:hAnsi="Arial" w:cs="Arial"/>
          <w:i/>
          <w:iCs/>
          <w:color w:val="000000"/>
          <w:sz w:val="20"/>
          <w:szCs w:val="20"/>
          <w:lang w:val="vi-VN"/>
        </w:rPr>
        <w:t xml:space="preserve"> là nhóm 6 ký t</w:t>
      </w:r>
      <w:r w:rsidRPr="00180E9E">
        <w:rPr>
          <w:rFonts w:ascii="Arial" w:hAnsi="Arial" w:cs="Arial"/>
          <w:i/>
          <w:iCs/>
          <w:color w:val="000000"/>
          <w:sz w:val="20"/>
          <w:szCs w:val="20"/>
          <w:lang w:val="vi-VN"/>
        </w:rPr>
        <w:t>ự gồm các chữ viết và chữ số thể hiện ký hiệu hóa đơn điện tử</w:t>
      </w:r>
      <w:r w:rsidR="00AA3D34" w:rsidRPr="00180E9E">
        <w:rPr>
          <w:rFonts w:ascii="Arial" w:hAnsi="Arial" w:cs="Arial"/>
          <w:i/>
          <w:iCs/>
          <w:color w:val="000000"/>
          <w:sz w:val="20"/>
          <w:szCs w:val="20"/>
          <w:lang w:val="vi-VN"/>
        </w:rPr>
        <w:t xml:space="preserve"> để phản ánh các t</w:t>
      </w:r>
      <w:r w:rsidRPr="00180E9E">
        <w:rPr>
          <w:rFonts w:ascii="Arial" w:hAnsi="Arial" w:cs="Arial"/>
          <w:i/>
          <w:iCs/>
          <w:color w:val="000000"/>
          <w:sz w:val="20"/>
          <w:szCs w:val="20"/>
          <w:lang w:val="vi-VN"/>
        </w:rPr>
        <w:t>hông tin về loại hóa đơn điện tử</w:t>
      </w:r>
      <w:r w:rsidR="00AA3D34" w:rsidRPr="00180E9E">
        <w:rPr>
          <w:rFonts w:ascii="Arial" w:hAnsi="Arial" w:cs="Arial"/>
          <w:i/>
          <w:iCs/>
          <w:color w:val="000000"/>
          <w:sz w:val="20"/>
          <w:szCs w:val="20"/>
          <w:lang w:val="vi-VN"/>
        </w:rPr>
        <w:t xml:space="preserve"> có mã của cơ quan thuế hoặc hóa đơn điện tử không mã, năm lập hóa đơn, loại hóa đơn điện tử được sử dụng. Sáu (06) ký tự này được quy định như sau:</w:t>
      </w:r>
    </w:p>
    <w:p w:rsidR="00AA3D34" w:rsidRPr="00FA72DD" w:rsidRDefault="00AA3D34" w:rsidP="00FA72DD">
      <w:pPr>
        <w:pStyle w:val="NormalWeb"/>
        <w:spacing w:before="0" w:beforeAutospacing="0" w:after="120" w:afterAutospacing="0"/>
        <w:ind w:firstLine="720"/>
        <w:jc w:val="both"/>
        <w:rPr>
          <w:rFonts w:ascii="Arial" w:hAnsi="Arial" w:cs="Arial"/>
          <w:sz w:val="20"/>
          <w:szCs w:val="20"/>
        </w:rPr>
      </w:pPr>
      <w:r w:rsidRPr="00180E9E">
        <w:rPr>
          <w:rFonts w:ascii="Arial" w:hAnsi="Arial" w:cs="Arial"/>
          <w:i/>
          <w:iCs/>
          <w:color w:val="000000"/>
          <w:sz w:val="20"/>
          <w:szCs w:val="20"/>
          <w:lang w:val="vi-VN"/>
        </w:rPr>
        <w:t>...- Hai ký tự tiếp theo là hai (02) chữ số Ả rập thể hiện năm lập hóa đơn điện tử được xác định theo 2 chữ số cuối của năm dương lịch.</w:t>
      </w:r>
      <w:r w:rsidR="003F06A6" w:rsidRPr="00180E9E">
        <w:rPr>
          <w:rFonts w:ascii="Arial" w:hAnsi="Arial" w:cs="Arial"/>
          <w:color w:val="000000"/>
          <w:sz w:val="20"/>
          <w:szCs w:val="20"/>
          <w:lang w:val="vi-VN"/>
        </w:rPr>
        <w:t xml:space="preserve"> </w:t>
      </w:r>
      <w:r w:rsidR="003F06A6" w:rsidRPr="003F06A6">
        <w:rPr>
          <w:rFonts w:ascii="Arial" w:hAnsi="Arial" w:cs="Arial"/>
          <w:i/>
          <w:color w:val="000000"/>
          <w:sz w:val="20"/>
          <w:szCs w:val="20"/>
        </w:rPr>
        <w:t>V</w:t>
      </w:r>
      <w:r w:rsidRPr="003F06A6">
        <w:rPr>
          <w:rFonts w:ascii="Arial" w:hAnsi="Arial" w:cs="Arial"/>
          <w:i/>
          <w:color w:val="000000"/>
          <w:sz w:val="20"/>
          <w:szCs w:val="20"/>
        </w:rPr>
        <w:t>í</w:t>
      </w:r>
      <w:r w:rsidRPr="00FA72DD">
        <w:rPr>
          <w:rFonts w:ascii="Arial" w:hAnsi="Arial" w:cs="Arial"/>
          <w:color w:val="000000"/>
          <w:sz w:val="20"/>
          <w:szCs w:val="20"/>
        </w:rPr>
        <w:t xml:space="preserve"> </w:t>
      </w:r>
      <w:r w:rsidR="003F06A6">
        <w:rPr>
          <w:rFonts w:ascii="Arial" w:hAnsi="Arial" w:cs="Arial"/>
          <w:i/>
          <w:iCs/>
          <w:color w:val="000000"/>
          <w:sz w:val="20"/>
          <w:szCs w:val="20"/>
        </w:rPr>
        <w:t>dụ: Năm lập hóa đơn điện tử</w:t>
      </w:r>
      <w:r w:rsidRPr="00FA72DD">
        <w:rPr>
          <w:rFonts w:ascii="Arial" w:hAnsi="Arial" w:cs="Arial"/>
          <w:i/>
          <w:iCs/>
          <w:color w:val="000000"/>
          <w:sz w:val="20"/>
          <w:szCs w:val="20"/>
        </w:rPr>
        <w:t xml:space="preserve"> là năm 2022 thì thể hiện l</w:t>
      </w:r>
      <w:r w:rsidR="003F06A6">
        <w:rPr>
          <w:rFonts w:ascii="Arial" w:hAnsi="Arial" w:cs="Arial"/>
          <w:i/>
          <w:iCs/>
          <w:color w:val="000000"/>
          <w:sz w:val="20"/>
          <w:szCs w:val="20"/>
        </w:rPr>
        <w:t>à số 22; năm lập hóa đơn điện tử là năm 2023 thì thể hiện là số</w:t>
      </w:r>
      <w:r w:rsidRPr="00FA72DD">
        <w:rPr>
          <w:rFonts w:ascii="Arial" w:hAnsi="Arial" w:cs="Arial"/>
          <w:i/>
          <w:iCs/>
          <w:color w:val="000000"/>
          <w:sz w:val="20"/>
          <w:szCs w:val="20"/>
        </w:rPr>
        <w:t xml:space="preserve"> 23;</w:t>
      </w:r>
      <w:r w:rsidR="003F06A6">
        <w:rPr>
          <w:rFonts w:ascii="Arial" w:hAnsi="Arial" w:cs="Arial"/>
          <w:i/>
          <w:iCs/>
          <w:color w:val="000000"/>
          <w:sz w:val="20"/>
          <w:szCs w:val="20"/>
        </w:rPr>
        <w:t xml:space="preserve"> </w:t>
      </w:r>
      <w:r w:rsidRPr="00FA72DD">
        <w:rPr>
          <w:rFonts w:ascii="Arial" w:hAnsi="Arial" w:cs="Arial"/>
          <w:i/>
          <w:iCs/>
          <w:color w:val="000000"/>
          <w:sz w:val="20"/>
          <w:szCs w:val="20"/>
        </w:rPr>
        <w:t>..."</w:t>
      </w:r>
    </w:p>
    <w:p w:rsidR="00AA3D34" w:rsidRPr="00FA72DD" w:rsidRDefault="00AA3D34" w:rsidP="00FA72DD">
      <w:pPr>
        <w:pStyle w:val="NormalWeb"/>
        <w:spacing w:before="0" w:beforeAutospacing="0" w:after="120" w:afterAutospacing="0"/>
        <w:ind w:firstLine="720"/>
        <w:jc w:val="both"/>
        <w:rPr>
          <w:rFonts w:ascii="Arial" w:hAnsi="Arial" w:cs="Arial"/>
          <w:sz w:val="20"/>
          <w:szCs w:val="20"/>
        </w:rPr>
      </w:pPr>
      <w:r w:rsidRPr="00FA72DD">
        <w:rPr>
          <w:rFonts w:ascii="Arial" w:hAnsi="Arial" w:cs="Arial"/>
          <w:color w:val="000000"/>
          <w:sz w:val="20"/>
          <w:szCs w:val="20"/>
        </w:rPr>
        <w:t>- Tại khoản 3 Điều 10 Nghị định số 123/2020/NĐ-CP ngày 19/10/2020 của Chính phủ quy định về sổ hóa đơn:</w:t>
      </w:r>
    </w:p>
    <w:p w:rsidR="00AA3D34" w:rsidRPr="00FA72DD" w:rsidRDefault="00AA3D34" w:rsidP="00FA72DD">
      <w:pPr>
        <w:pStyle w:val="NormalWeb"/>
        <w:spacing w:before="0" w:beforeAutospacing="0" w:after="120" w:afterAutospacing="0"/>
        <w:ind w:firstLine="720"/>
        <w:jc w:val="both"/>
        <w:rPr>
          <w:rFonts w:ascii="Arial" w:hAnsi="Arial" w:cs="Arial"/>
          <w:sz w:val="20"/>
          <w:szCs w:val="20"/>
        </w:rPr>
      </w:pPr>
      <w:r w:rsidRPr="00FA72DD">
        <w:rPr>
          <w:rFonts w:ascii="Arial" w:hAnsi="Arial" w:cs="Arial"/>
          <w:i/>
          <w:iCs/>
          <w:color w:val="000000"/>
          <w:sz w:val="20"/>
          <w:szCs w:val="20"/>
        </w:rPr>
        <w:t>"a. Số hóa đơn là số thứ tự được thể hiện trên hóa đơn khi người bán lập hóa đơn. Số hóa đ</w:t>
      </w:r>
      <w:r w:rsidR="00990100">
        <w:rPr>
          <w:rFonts w:ascii="Arial" w:hAnsi="Arial" w:cs="Arial"/>
          <w:i/>
          <w:iCs/>
          <w:color w:val="000000"/>
          <w:sz w:val="20"/>
          <w:szCs w:val="20"/>
        </w:rPr>
        <w:t>ơn được ghi bằng chữ số Ả-rập có</w:t>
      </w:r>
      <w:r w:rsidRPr="00FA72DD">
        <w:rPr>
          <w:rFonts w:ascii="Arial" w:hAnsi="Arial" w:cs="Arial"/>
          <w:i/>
          <w:iCs/>
          <w:color w:val="000000"/>
          <w:sz w:val="20"/>
          <w:szCs w:val="20"/>
        </w:rPr>
        <w:t xml:space="preserve"> tối đa 8 chữ số, bắt đầu từ số 1 vào ngày 01/01 hoặc ngày bắt đầu sử dụng</w:t>
      </w:r>
      <w:r w:rsidR="00990100">
        <w:rPr>
          <w:rFonts w:ascii="Arial" w:hAnsi="Arial" w:cs="Arial"/>
          <w:i/>
          <w:iCs/>
          <w:color w:val="000000"/>
          <w:sz w:val="20"/>
          <w:szCs w:val="20"/>
        </w:rPr>
        <w:t xml:space="preserve"> hóa đơn và kết thúc vào ngày 31/1</w:t>
      </w:r>
      <w:r w:rsidRPr="00FA72DD">
        <w:rPr>
          <w:rFonts w:ascii="Arial" w:hAnsi="Arial" w:cs="Arial"/>
          <w:i/>
          <w:iCs/>
          <w:color w:val="000000"/>
          <w:sz w:val="20"/>
          <w:szCs w:val="20"/>
        </w:rPr>
        <w:t>2 hàng năm có tối đa đến số 99 999 999. Hóa đơn được lập theo thứ tự liên tục từ số nhỏ đến số lớn trong cùng m</w:t>
      </w:r>
      <w:r w:rsidR="00990100">
        <w:rPr>
          <w:rFonts w:ascii="Arial" w:hAnsi="Arial" w:cs="Arial"/>
          <w:i/>
          <w:iCs/>
          <w:color w:val="000000"/>
          <w:sz w:val="20"/>
          <w:szCs w:val="20"/>
        </w:rPr>
        <w:t>ột ký hiệu hóa đơn và ký hiệu mẫ</w:t>
      </w:r>
      <w:r w:rsidR="00C345CD">
        <w:rPr>
          <w:rFonts w:ascii="Arial" w:hAnsi="Arial" w:cs="Arial"/>
          <w:i/>
          <w:iCs/>
          <w:color w:val="000000"/>
          <w:sz w:val="20"/>
          <w:szCs w:val="20"/>
        </w:rPr>
        <w:t>u số hóa đơn...</w:t>
      </w:r>
      <w:r w:rsidRPr="00FA72DD">
        <w:rPr>
          <w:rFonts w:ascii="Arial" w:hAnsi="Arial" w:cs="Arial"/>
          <w:i/>
          <w:iCs/>
          <w:color w:val="000000"/>
          <w:sz w:val="20"/>
          <w:szCs w:val="20"/>
        </w:rPr>
        <w:t>"</w:t>
      </w:r>
    </w:p>
    <w:p w:rsidR="00AA3D34" w:rsidRPr="00FA72DD" w:rsidRDefault="00C345CD" w:rsidP="00FA72DD">
      <w:pPr>
        <w:pStyle w:val="NormalWeb"/>
        <w:spacing w:before="0" w:beforeAutospacing="0" w:after="120" w:afterAutospacing="0"/>
        <w:ind w:firstLine="720"/>
        <w:jc w:val="both"/>
        <w:rPr>
          <w:rFonts w:ascii="Arial" w:hAnsi="Arial" w:cs="Arial"/>
          <w:sz w:val="20"/>
          <w:szCs w:val="20"/>
        </w:rPr>
      </w:pPr>
      <w:r>
        <w:rPr>
          <w:rFonts w:ascii="Arial" w:hAnsi="Arial" w:cs="Arial"/>
          <w:color w:val="000000"/>
          <w:sz w:val="20"/>
          <w:szCs w:val="20"/>
        </w:rPr>
        <w:t>Theo đó, để đảm bả</w:t>
      </w:r>
      <w:r w:rsidR="00AA3D34" w:rsidRPr="00FA72DD">
        <w:rPr>
          <w:rFonts w:ascii="Arial" w:hAnsi="Arial" w:cs="Arial"/>
          <w:color w:val="000000"/>
          <w:sz w:val="20"/>
          <w:szCs w:val="20"/>
        </w:rPr>
        <w:t>o việc sử dụng hóa đơn điện tử theo đúng quy định, các tổ chức, doanh nghiệp, hộ cá nhân kinh doanh đang sử dụng hóa đơn điện tử cần chủ động thay đổi ký tự về năm lập hóa đơn là “24” và</w:t>
      </w:r>
      <w:r>
        <w:rPr>
          <w:rFonts w:ascii="Arial" w:hAnsi="Arial" w:cs="Arial"/>
          <w:color w:val="000000"/>
          <w:sz w:val="20"/>
          <w:szCs w:val="20"/>
        </w:rPr>
        <w:t xml:space="preserve"> số hóa đơn sẽ bắt đầu lại từ số</w:t>
      </w:r>
      <w:r w:rsidR="00AA3D34" w:rsidRPr="00FA72DD">
        <w:rPr>
          <w:rFonts w:ascii="Arial" w:hAnsi="Arial" w:cs="Arial"/>
          <w:color w:val="000000"/>
          <w:sz w:val="20"/>
          <w:szCs w:val="20"/>
        </w:rPr>
        <w:t xml:space="preserve"> tương ứng với ký hiệu hóa đơn mới kể từ ngày 01/01/2024.</w:t>
      </w:r>
    </w:p>
    <w:p w:rsidR="00AA3D34" w:rsidRPr="00FA72DD" w:rsidRDefault="00AA3D34" w:rsidP="00FA72DD">
      <w:pPr>
        <w:pStyle w:val="NormalWeb"/>
        <w:spacing w:before="0" w:beforeAutospacing="0" w:after="120" w:afterAutospacing="0"/>
        <w:ind w:firstLine="720"/>
        <w:jc w:val="both"/>
        <w:rPr>
          <w:rFonts w:ascii="Arial" w:hAnsi="Arial" w:cs="Arial"/>
          <w:sz w:val="20"/>
          <w:szCs w:val="20"/>
        </w:rPr>
      </w:pPr>
      <w:r w:rsidRPr="00FA72DD">
        <w:rPr>
          <w:rFonts w:ascii="Arial" w:hAnsi="Arial" w:cs="Arial"/>
          <w:color w:val="000000"/>
          <w:sz w:val="20"/>
          <w:szCs w:val="20"/>
        </w:rPr>
        <w:t>(Ví dụ: năm 2023 k</w:t>
      </w:r>
      <w:r w:rsidR="001A16AB">
        <w:rPr>
          <w:rFonts w:ascii="Arial" w:hAnsi="Arial" w:cs="Arial"/>
          <w:color w:val="000000"/>
          <w:sz w:val="20"/>
          <w:szCs w:val="20"/>
        </w:rPr>
        <w:t>ý hiệu mẫu hóa đơn điện tử và ký</w:t>
      </w:r>
      <w:r w:rsidRPr="00FA72DD">
        <w:rPr>
          <w:rFonts w:ascii="Arial" w:hAnsi="Arial" w:cs="Arial"/>
          <w:color w:val="000000"/>
          <w:sz w:val="20"/>
          <w:szCs w:val="20"/>
        </w:rPr>
        <w:t xml:space="preserve"> hiệu hóa đơn điện tử là 1C23TYY thì năm 2024 ký hiệu mẫu hóa đơn và ký hiệu hóa đơn sẽ là 1C24TYY; Số hóa đơn cuối cùng của năm 2023 là 00001234 tương ứng ký hiệu C23TYY thì năm 2024 số hóa đơn sẽ bắt đầu lại từ số 00000001 tương ứng ký hiệu C24TYY).</w:t>
      </w:r>
    </w:p>
    <w:p w:rsidR="00AA3D34" w:rsidRPr="00FA72DD" w:rsidRDefault="001A16AB" w:rsidP="00FA72DD">
      <w:pPr>
        <w:pStyle w:val="NormalWeb"/>
        <w:spacing w:before="0" w:beforeAutospacing="0" w:after="120" w:afterAutospacing="0"/>
        <w:ind w:firstLine="720"/>
        <w:jc w:val="both"/>
        <w:rPr>
          <w:rFonts w:ascii="Arial" w:hAnsi="Arial" w:cs="Arial"/>
          <w:sz w:val="20"/>
          <w:szCs w:val="20"/>
        </w:rPr>
      </w:pPr>
      <w:r>
        <w:rPr>
          <w:rFonts w:ascii="Arial" w:hAnsi="Arial" w:cs="Arial"/>
          <w:color w:val="000000"/>
          <w:sz w:val="20"/>
          <w:szCs w:val="20"/>
        </w:rPr>
        <w:t xml:space="preserve">- </w:t>
      </w:r>
      <w:r w:rsidR="00AA3D34" w:rsidRPr="00FA72DD">
        <w:rPr>
          <w:rFonts w:ascii="Arial" w:hAnsi="Arial" w:cs="Arial"/>
          <w:color w:val="000000"/>
          <w:sz w:val="20"/>
          <w:szCs w:val="20"/>
        </w:rPr>
        <w:t>Kể từ thời điểm doanh nghiệp, tổ chức, hộ, cá nhân kinh doanh sử dụng hóa đơn điện tử theo quy định tại Nghị định số 123/2020/NĐ-CP và quy định tại Thông tư này, nếu phát hiện hóa đơn đã lập theo quy định tại Nghị định số 51/2010/NĐ-CP ngày 14/5/2010, Nghị định 04/2014/NĐ-CP ngày 17/01/2014 của Chính phủ và các văn bản hướng dẫn của Bộ Tài chính mà hóa đơn này có sai sót thì người bán và người mua phải lập văn bản thỏa thuận ghi rõ sai sót, người bán thực hiện thông báo với cơ</w:t>
      </w:r>
      <w:r>
        <w:rPr>
          <w:rFonts w:ascii="Arial" w:hAnsi="Arial" w:cs="Arial"/>
          <w:color w:val="000000"/>
          <w:sz w:val="20"/>
          <w:szCs w:val="20"/>
        </w:rPr>
        <w:t xml:space="preserve"> quan thuế theo Mẫu số 04/SS-HĐĐ</w:t>
      </w:r>
      <w:r w:rsidR="00AA3D34" w:rsidRPr="00FA72DD">
        <w:rPr>
          <w:rFonts w:ascii="Arial" w:hAnsi="Arial" w:cs="Arial"/>
          <w:color w:val="000000"/>
          <w:sz w:val="20"/>
          <w:szCs w:val="20"/>
        </w:rPr>
        <w:t>T ban hành kèm theo Nghị định số 123/2020/NĐ-CP và lập hóa đơn hóa đơn điện tử mới (hóa đơn điện tử có mã của cơ quan thuế hoặc hóa đơn điện tử không có mã) thay thế cho hóa đơn đà lập có sai sót.</w:t>
      </w:r>
    </w:p>
    <w:p w:rsidR="00AA3D34" w:rsidRPr="002E4E9D" w:rsidRDefault="00AA3D34" w:rsidP="00FA72DD">
      <w:pPr>
        <w:pStyle w:val="NormalWeb"/>
        <w:spacing w:before="0" w:beforeAutospacing="0" w:after="120" w:afterAutospacing="0"/>
        <w:ind w:firstLine="720"/>
        <w:jc w:val="both"/>
        <w:rPr>
          <w:rFonts w:ascii="Arial" w:hAnsi="Arial" w:cs="Arial"/>
          <w:b/>
          <w:sz w:val="20"/>
          <w:szCs w:val="20"/>
        </w:rPr>
      </w:pPr>
      <w:r w:rsidRPr="002E4E9D">
        <w:rPr>
          <w:rFonts w:ascii="Arial" w:hAnsi="Arial" w:cs="Arial"/>
          <w:b/>
          <w:color w:val="000000"/>
          <w:sz w:val="20"/>
          <w:szCs w:val="20"/>
        </w:rPr>
        <w:t>9.</w:t>
      </w:r>
      <w:r w:rsidR="001A16AB" w:rsidRPr="002E4E9D">
        <w:rPr>
          <w:rStyle w:val="apple-tab-span"/>
          <w:rFonts w:ascii="Arial" w:eastAsia="Arial" w:hAnsi="Arial" w:cs="Arial"/>
          <w:b/>
          <w:color w:val="000000"/>
          <w:sz w:val="20"/>
          <w:szCs w:val="20"/>
        </w:rPr>
        <w:t xml:space="preserve"> </w:t>
      </w:r>
      <w:r w:rsidRPr="002E4E9D">
        <w:rPr>
          <w:rFonts w:ascii="Arial" w:hAnsi="Arial" w:cs="Arial"/>
          <w:b/>
          <w:color w:val="000000"/>
          <w:sz w:val="20"/>
          <w:szCs w:val="20"/>
        </w:rPr>
        <w:t>Chính sách thuế hết hiệu lực năm 2024.</w:t>
      </w:r>
    </w:p>
    <w:p w:rsidR="00AA3D34" w:rsidRPr="00FA72DD" w:rsidRDefault="006E1CE0" w:rsidP="00FA72DD">
      <w:pPr>
        <w:pStyle w:val="NormalWeb"/>
        <w:spacing w:before="0" w:beforeAutospacing="0" w:after="120" w:afterAutospacing="0"/>
        <w:ind w:firstLine="720"/>
        <w:jc w:val="both"/>
        <w:rPr>
          <w:rFonts w:ascii="Arial" w:hAnsi="Arial" w:cs="Arial"/>
          <w:sz w:val="20"/>
          <w:szCs w:val="20"/>
        </w:rPr>
      </w:pPr>
      <w:r>
        <w:rPr>
          <w:rFonts w:ascii="Arial" w:hAnsi="Arial" w:cs="Arial"/>
          <w:color w:val="000000"/>
          <w:sz w:val="20"/>
          <w:szCs w:val="20"/>
        </w:rPr>
        <w:t xml:space="preserve">- </w:t>
      </w:r>
      <w:r w:rsidR="00AA3D34" w:rsidRPr="00FA72DD">
        <w:rPr>
          <w:rFonts w:ascii="Arial" w:hAnsi="Arial" w:cs="Arial"/>
          <w:color w:val="000000"/>
          <w:sz w:val="20"/>
          <w:szCs w:val="20"/>
        </w:rPr>
        <w:t>Nghị định số 44/2023/NĐ-CP ngày 28/01/2022 của Chính phủ về việc quy định chính sách g</w:t>
      </w:r>
      <w:r>
        <w:rPr>
          <w:rFonts w:ascii="Arial" w:hAnsi="Arial" w:cs="Arial"/>
          <w:color w:val="000000"/>
          <w:sz w:val="20"/>
          <w:szCs w:val="20"/>
        </w:rPr>
        <w:t>iảm thuế theo Nghị quyết số 101</w:t>
      </w:r>
      <w:r w:rsidR="00AA3D34" w:rsidRPr="00FA72DD">
        <w:rPr>
          <w:rFonts w:ascii="Arial" w:hAnsi="Arial" w:cs="Arial"/>
          <w:color w:val="000000"/>
          <w:sz w:val="20"/>
          <w:szCs w:val="20"/>
        </w:rPr>
        <w:t>/2023/QH15 ngày 24/6/2023 của Quốc hội hướng dẫn giảm thuế suất thuế GTGT từ 10% xuống 8% đối với một số nhóm hàng hóa, dịch vụ đang áp dụng mức thuế suất 10% (có hiệu lực từ ngày 01/07/2023 đến hết ngày 31/12/2023).</w:t>
      </w:r>
    </w:p>
    <w:p w:rsidR="00AA3D34" w:rsidRPr="00FA72DD" w:rsidRDefault="006E1CE0" w:rsidP="00FA72DD">
      <w:pPr>
        <w:pStyle w:val="NormalWeb"/>
        <w:spacing w:before="0" w:beforeAutospacing="0" w:after="120" w:afterAutospacing="0"/>
        <w:ind w:firstLine="720"/>
        <w:jc w:val="both"/>
        <w:rPr>
          <w:rFonts w:ascii="Arial" w:hAnsi="Arial" w:cs="Arial"/>
          <w:sz w:val="20"/>
          <w:szCs w:val="20"/>
        </w:rPr>
      </w:pPr>
      <w:r>
        <w:rPr>
          <w:rFonts w:ascii="Arial" w:hAnsi="Arial" w:cs="Arial"/>
          <w:color w:val="000000"/>
          <w:sz w:val="20"/>
          <w:szCs w:val="20"/>
        </w:rPr>
        <w:t xml:space="preserve">- </w:t>
      </w:r>
      <w:r w:rsidR="00AA3D34" w:rsidRPr="00FA72DD">
        <w:rPr>
          <w:rFonts w:ascii="Arial" w:hAnsi="Arial" w:cs="Arial"/>
          <w:color w:val="000000"/>
          <w:sz w:val="20"/>
          <w:szCs w:val="20"/>
        </w:rPr>
        <w:t>Nghị định số 12/2023/NĐ-CP ngày 14/4/2023 của Chính phủ gia hạn thời hạn nộp thuế giá trị gia tăng, thuế thu nhập doanh nghiệp, thuế thu nhập cá nhân và tiền thuê đất (có hiệu lực từ ngày 14/4/2023 đến hết ngày 31/12/2023).</w:t>
      </w:r>
    </w:p>
    <w:p w:rsidR="00AA3D34" w:rsidRPr="00FA72DD" w:rsidRDefault="006E1CE0" w:rsidP="00FA72DD">
      <w:pPr>
        <w:pStyle w:val="NormalWeb"/>
        <w:spacing w:before="0" w:beforeAutospacing="0" w:after="120" w:afterAutospacing="0"/>
        <w:ind w:firstLine="720"/>
        <w:jc w:val="both"/>
        <w:rPr>
          <w:rFonts w:ascii="Arial" w:hAnsi="Arial" w:cs="Arial"/>
          <w:sz w:val="20"/>
          <w:szCs w:val="20"/>
        </w:rPr>
      </w:pPr>
      <w:r>
        <w:rPr>
          <w:rFonts w:ascii="Arial" w:hAnsi="Arial" w:cs="Arial"/>
          <w:color w:val="000000"/>
          <w:sz w:val="20"/>
          <w:szCs w:val="20"/>
        </w:rPr>
        <w:t xml:space="preserve">- </w:t>
      </w:r>
      <w:r w:rsidR="00AA3D34" w:rsidRPr="00FA72DD">
        <w:rPr>
          <w:rFonts w:ascii="Arial" w:hAnsi="Arial" w:cs="Arial"/>
          <w:color w:val="000000"/>
          <w:sz w:val="20"/>
          <w:szCs w:val="20"/>
        </w:rPr>
        <w:t xml:space="preserve">Nghị định số 41/2023/NĐ-CP quy định quy định mức thu lệ phí trước bạ đối với ô tô, rơ moóc hoặc sơ mi rơ moóc được kéo bởi ô tô và các loại xe tương tự xe ô tô được sản xuất, lắp ráp trong nước (có hiệu lực từ ngày 01/7/2023 đến hết ngày 31/12/2023). Từ ngày 01/01/2024 trở đi, mức thu lệ phí trước bạ tiếp tục thực hiện theo quy định tại Nghị định 10/2022/NĐ-CP; các Nghị quyết hiện hành của Hội đồng nhân dân hoặc Quyết định </w:t>
      </w:r>
      <w:r w:rsidR="00816617">
        <w:rPr>
          <w:rFonts w:ascii="Arial" w:hAnsi="Arial" w:cs="Arial"/>
          <w:color w:val="000000"/>
          <w:sz w:val="20"/>
          <w:szCs w:val="20"/>
        </w:rPr>
        <w:t>hiện hành của Ủy ban nhân dân tỉ</w:t>
      </w:r>
      <w:r w:rsidR="00AA3D34" w:rsidRPr="00FA72DD">
        <w:rPr>
          <w:rFonts w:ascii="Arial" w:hAnsi="Arial" w:cs="Arial"/>
          <w:color w:val="000000"/>
          <w:sz w:val="20"/>
          <w:szCs w:val="20"/>
        </w:rPr>
        <w:t>nh, thành phố trực thuộc trung ương về mức thu lệ phí trước bạ tại địa phương và các văn bản sửa đổi, bổ sung, thay thế (nếu có).</w:t>
      </w:r>
    </w:p>
    <w:p w:rsidR="00AA3D34" w:rsidRPr="0077002A" w:rsidRDefault="0077002A" w:rsidP="00FA72DD">
      <w:pPr>
        <w:pStyle w:val="NormalWeb"/>
        <w:spacing w:before="0" w:beforeAutospacing="0" w:after="120" w:afterAutospacing="0"/>
        <w:ind w:firstLine="720"/>
        <w:jc w:val="both"/>
        <w:rPr>
          <w:rFonts w:ascii="Arial" w:hAnsi="Arial" w:cs="Arial"/>
          <w:b/>
          <w:sz w:val="20"/>
          <w:szCs w:val="20"/>
        </w:rPr>
      </w:pPr>
      <w:r w:rsidRPr="0077002A">
        <w:rPr>
          <w:rFonts w:ascii="Arial" w:hAnsi="Arial" w:cs="Arial"/>
          <w:b/>
          <w:color w:val="000000"/>
          <w:sz w:val="20"/>
          <w:szCs w:val="20"/>
        </w:rPr>
        <w:t xml:space="preserve">10. </w:t>
      </w:r>
      <w:r w:rsidR="00AA3D34" w:rsidRPr="0077002A">
        <w:rPr>
          <w:rFonts w:ascii="Arial" w:hAnsi="Arial" w:cs="Arial"/>
          <w:b/>
          <w:color w:val="000000"/>
          <w:sz w:val="20"/>
          <w:szCs w:val="20"/>
        </w:rPr>
        <w:t>Chính sách thuế mới có hiệu lực từ năm 2024.</w:t>
      </w:r>
    </w:p>
    <w:p w:rsidR="00AA3D34" w:rsidRPr="00FA72DD" w:rsidRDefault="00954320" w:rsidP="00FA72DD">
      <w:pPr>
        <w:pStyle w:val="NormalWeb"/>
        <w:spacing w:before="0" w:beforeAutospacing="0" w:after="120" w:afterAutospacing="0"/>
        <w:ind w:firstLine="720"/>
        <w:jc w:val="both"/>
        <w:rPr>
          <w:rFonts w:ascii="Arial" w:hAnsi="Arial" w:cs="Arial"/>
          <w:sz w:val="20"/>
          <w:szCs w:val="20"/>
        </w:rPr>
      </w:pPr>
      <w:r>
        <w:rPr>
          <w:rFonts w:ascii="Arial" w:hAnsi="Arial" w:cs="Arial"/>
          <w:color w:val="000000"/>
          <w:sz w:val="20"/>
          <w:szCs w:val="20"/>
        </w:rPr>
        <w:lastRenderedPageBreak/>
        <w:t xml:space="preserve">- </w:t>
      </w:r>
      <w:r w:rsidR="00AA3D34" w:rsidRPr="00FA72DD">
        <w:rPr>
          <w:rFonts w:ascii="Arial" w:hAnsi="Arial" w:cs="Arial"/>
          <w:color w:val="000000"/>
          <w:sz w:val="20"/>
          <w:szCs w:val="20"/>
        </w:rPr>
        <w:t>Nghị quyết số 107/2023/QH15 ngày 29/11/2023 của Quốc hội về việc áp dụng thuế thu nhập doanh nghiệp bổ sung theo quy định chống xói mòn cơ sở thuế toàn cầu (hay còn gọi là thuế tối thiểu toàn cầu) có hiệu lực thi hành từ ngày 01/01/2024.</w:t>
      </w:r>
    </w:p>
    <w:p w:rsidR="00AA3D34" w:rsidRPr="00FA72DD" w:rsidRDefault="00D16C2E" w:rsidP="00FA72DD">
      <w:pPr>
        <w:pStyle w:val="NormalWeb"/>
        <w:spacing w:before="0" w:beforeAutospacing="0" w:after="120" w:afterAutospacing="0"/>
        <w:ind w:firstLine="720"/>
        <w:jc w:val="both"/>
        <w:rPr>
          <w:rFonts w:ascii="Arial" w:hAnsi="Arial" w:cs="Arial"/>
          <w:sz w:val="20"/>
          <w:szCs w:val="20"/>
        </w:rPr>
      </w:pPr>
      <w:r>
        <w:rPr>
          <w:rFonts w:ascii="Arial" w:hAnsi="Arial" w:cs="Arial"/>
          <w:color w:val="000000"/>
          <w:sz w:val="20"/>
          <w:szCs w:val="20"/>
        </w:rPr>
        <w:t>- Nghị quyết 42/2023/U</w:t>
      </w:r>
      <w:r w:rsidR="00AA3D34" w:rsidRPr="00FA72DD">
        <w:rPr>
          <w:rFonts w:ascii="Arial" w:hAnsi="Arial" w:cs="Arial"/>
          <w:color w:val="000000"/>
          <w:sz w:val="20"/>
          <w:szCs w:val="20"/>
        </w:rPr>
        <w:t>BTVQH15 ngày 18/12/2023 của Quốc hội về mức thuế bảo vệ môi trường đối với xăng, dầu, mỡ nhờn. Tiếp tục giảm thuế bảo vệ môi trường với xăng dầu từ ngày 01/01/2024.</w:t>
      </w:r>
    </w:p>
    <w:p w:rsidR="00AA3D34" w:rsidRPr="00FA72DD" w:rsidRDefault="00D16C2E" w:rsidP="00FA72DD">
      <w:pPr>
        <w:pStyle w:val="NormalWeb"/>
        <w:spacing w:before="0" w:beforeAutospacing="0" w:after="120" w:afterAutospacing="0"/>
        <w:ind w:firstLine="720"/>
        <w:jc w:val="both"/>
        <w:rPr>
          <w:rFonts w:ascii="Arial" w:hAnsi="Arial" w:cs="Arial"/>
          <w:sz w:val="20"/>
          <w:szCs w:val="20"/>
        </w:rPr>
      </w:pPr>
      <w:r>
        <w:rPr>
          <w:rFonts w:ascii="Arial" w:hAnsi="Arial" w:cs="Arial"/>
          <w:color w:val="000000"/>
          <w:sz w:val="20"/>
          <w:szCs w:val="20"/>
        </w:rPr>
        <w:t>- </w:t>
      </w:r>
      <w:r w:rsidR="00AA3D34" w:rsidRPr="00FA72DD">
        <w:rPr>
          <w:rFonts w:ascii="Arial" w:hAnsi="Arial" w:cs="Arial"/>
          <w:color w:val="000000"/>
          <w:sz w:val="20"/>
          <w:szCs w:val="20"/>
        </w:rPr>
        <w:t>Nghị định 94/2023/NĐ-CP ngày 28/12/2023 quy định chính sách giảm thuế giá trị gia tăng theo Nghị quyết số 110/2023/QH15 ngày 29/11/2023 của Quốc hội (có</w:t>
      </w:r>
      <w:r>
        <w:rPr>
          <w:rFonts w:ascii="Arial" w:hAnsi="Arial" w:cs="Arial"/>
          <w:color w:val="000000"/>
          <w:sz w:val="20"/>
          <w:szCs w:val="20"/>
        </w:rPr>
        <w:t xml:space="preserve"> hiệu lực từ ngày 01/01/2024 đến hết</w:t>
      </w:r>
      <w:r w:rsidR="00AA3D34" w:rsidRPr="00FA72DD">
        <w:rPr>
          <w:rFonts w:ascii="Arial" w:hAnsi="Arial" w:cs="Arial"/>
          <w:color w:val="000000"/>
          <w:sz w:val="20"/>
          <w:szCs w:val="20"/>
        </w:rPr>
        <w:t xml:space="preserve"> ngày 30/6/2024).</w:t>
      </w:r>
    </w:p>
    <w:p w:rsidR="00AA3D34" w:rsidRPr="00FA72DD" w:rsidRDefault="00180E9E" w:rsidP="00FA72DD">
      <w:pPr>
        <w:pStyle w:val="NormalWeb"/>
        <w:spacing w:before="0" w:beforeAutospacing="0" w:after="0" w:afterAutospacing="0"/>
        <w:ind w:firstLine="720"/>
        <w:jc w:val="both"/>
        <w:rPr>
          <w:rFonts w:ascii="Arial" w:hAnsi="Arial" w:cs="Arial"/>
          <w:sz w:val="20"/>
          <w:szCs w:val="20"/>
        </w:rPr>
      </w:pPr>
      <w:r>
        <w:rPr>
          <w:rFonts w:ascii="Arial" w:hAnsi="Arial" w:cs="Arial"/>
          <w:color w:val="000000"/>
          <w:sz w:val="20"/>
          <w:szCs w:val="20"/>
        </w:rPr>
        <w:t>Trên đ</w:t>
      </w:r>
      <w:r w:rsidR="00AA3D34" w:rsidRPr="00FA72DD">
        <w:rPr>
          <w:rFonts w:ascii="Arial" w:hAnsi="Arial" w:cs="Arial"/>
          <w:color w:val="000000"/>
          <w:sz w:val="20"/>
          <w:szCs w:val="20"/>
        </w:rPr>
        <w:t>ây là những nội dung lưu ý các công việc về thuế cần thực hiện trong năm 2024, Cục Thuế thông báo đến Quý doanh nghiệp, cá nhân hoạt động SXKD trên địa bàn tỉnh Bình Dương biết và thực hiện./.</w:t>
      </w:r>
    </w:p>
    <w:tbl>
      <w:tblPr>
        <w:tblW w:w="5000" w:type="pct"/>
        <w:tblCellMar>
          <w:left w:w="0" w:type="dxa"/>
          <w:right w:w="0" w:type="dxa"/>
        </w:tblCellMar>
        <w:tblLook w:val="04A0" w:firstRow="1" w:lastRow="0" w:firstColumn="1" w:lastColumn="0" w:noHBand="0" w:noVBand="1"/>
      </w:tblPr>
      <w:tblGrid>
        <w:gridCol w:w="4621"/>
        <w:gridCol w:w="4621"/>
      </w:tblGrid>
      <w:tr w:rsidR="00780077" w:rsidRPr="00076D3D" w:rsidTr="0016793B">
        <w:tc>
          <w:tcPr>
            <w:tcW w:w="2500" w:type="pct"/>
            <w:shd w:val="clear" w:color="auto" w:fill="auto"/>
            <w:tcMar>
              <w:top w:w="0" w:type="dxa"/>
              <w:left w:w="108" w:type="dxa"/>
              <w:bottom w:w="0" w:type="dxa"/>
              <w:right w:w="108" w:type="dxa"/>
            </w:tcMar>
          </w:tcPr>
          <w:p w:rsidR="00780077" w:rsidRDefault="00780077" w:rsidP="00FA72DD">
            <w:pPr>
              <w:pStyle w:val="NormalWeb"/>
              <w:spacing w:before="0" w:beforeAutospacing="0" w:after="0" w:afterAutospacing="0"/>
              <w:rPr>
                <w:rFonts w:ascii="Arial" w:hAnsi="Arial" w:cs="Arial"/>
                <w:color w:val="000000"/>
                <w:sz w:val="20"/>
                <w:szCs w:val="20"/>
                <w:lang w:val="vi-VN"/>
              </w:rPr>
            </w:pPr>
            <w:r w:rsidRPr="00275688">
              <w:rPr>
                <w:rFonts w:ascii="Arial" w:hAnsi="Arial" w:cs="Arial"/>
                <w:b/>
                <w:bCs/>
                <w:i/>
                <w:iCs/>
                <w:sz w:val="20"/>
                <w:szCs w:val="20"/>
                <w:lang w:val="vi-VN"/>
              </w:rPr>
              <w:t>Nơi nhận:</w:t>
            </w:r>
            <w:r w:rsidRPr="00275688">
              <w:rPr>
                <w:rFonts w:ascii="Arial" w:hAnsi="Arial" w:cs="Arial"/>
                <w:b/>
                <w:bCs/>
                <w:i/>
                <w:iCs/>
                <w:sz w:val="20"/>
                <w:szCs w:val="20"/>
                <w:lang w:val="vi-VN"/>
              </w:rPr>
              <w:br/>
            </w:r>
            <w:r w:rsidRPr="005E2C81">
              <w:rPr>
                <w:rFonts w:ascii="Arial" w:hAnsi="Arial" w:cs="Arial"/>
                <w:sz w:val="20"/>
                <w:szCs w:val="20"/>
                <w:lang w:val="vi-VN"/>
              </w:rPr>
              <w:t xml:space="preserve">- </w:t>
            </w:r>
            <w:r w:rsidRPr="005E2C81">
              <w:rPr>
                <w:rFonts w:ascii="Arial" w:hAnsi="Arial" w:cs="Arial"/>
                <w:color w:val="000000"/>
                <w:sz w:val="20"/>
                <w:szCs w:val="20"/>
                <w:lang w:val="vi-VN"/>
              </w:rPr>
              <w:t>Như trên;</w:t>
            </w:r>
          </w:p>
          <w:p w:rsidR="00780077" w:rsidRPr="00D16C2E" w:rsidRDefault="00780077" w:rsidP="00FA72DD">
            <w:pPr>
              <w:pStyle w:val="NormalWeb"/>
              <w:spacing w:before="0" w:beforeAutospacing="0" w:after="0" w:afterAutospacing="0"/>
              <w:rPr>
                <w:rFonts w:ascii="Arial" w:hAnsi="Arial" w:cs="Arial"/>
                <w:color w:val="000000"/>
                <w:sz w:val="20"/>
                <w:szCs w:val="20"/>
              </w:rPr>
            </w:pPr>
            <w:r w:rsidRPr="00733F1F">
              <w:rPr>
                <w:rFonts w:ascii="Arial" w:hAnsi="Arial" w:cs="Arial"/>
                <w:color w:val="000000"/>
                <w:sz w:val="20"/>
                <w:szCs w:val="20"/>
                <w:lang w:val="vi-VN"/>
              </w:rPr>
              <w:t xml:space="preserve">- </w:t>
            </w:r>
            <w:r w:rsidR="00D16C2E">
              <w:rPr>
                <w:rFonts w:ascii="Arial" w:hAnsi="Arial" w:cs="Arial"/>
                <w:color w:val="000000"/>
                <w:sz w:val="20"/>
                <w:szCs w:val="20"/>
              </w:rPr>
              <w:t>LĐ Cục Thuế (email b/c);</w:t>
            </w:r>
          </w:p>
          <w:p w:rsidR="00780077" w:rsidRDefault="00780077" w:rsidP="00D16C2E">
            <w:pPr>
              <w:pStyle w:val="NormalWeb"/>
              <w:spacing w:before="0" w:beforeAutospacing="0" w:after="0" w:afterAutospacing="0"/>
              <w:rPr>
                <w:rFonts w:ascii="Arial" w:hAnsi="Arial" w:cs="Arial"/>
                <w:color w:val="000000"/>
                <w:sz w:val="20"/>
                <w:szCs w:val="20"/>
              </w:rPr>
            </w:pPr>
            <w:r w:rsidRPr="003B496F">
              <w:rPr>
                <w:rFonts w:ascii="Arial" w:hAnsi="Arial" w:cs="Arial"/>
                <w:color w:val="000000"/>
                <w:sz w:val="20"/>
                <w:szCs w:val="20"/>
                <w:lang w:val="vi-VN"/>
              </w:rPr>
              <w:t xml:space="preserve">- </w:t>
            </w:r>
            <w:r w:rsidR="00D16C2E">
              <w:rPr>
                <w:rFonts w:ascii="Arial" w:hAnsi="Arial" w:cs="Arial"/>
                <w:color w:val="000000"/>
                <w:sz w:val="20"/>
                <w:szCs w:val="20"/>
              </w:rPr>
              <w:t>P. TTKT 1...5 (emai);</w:t>
            </w:r>
          </w:p>
          <w:p w:rsidR="00D16C2E" w:rsidRDefault="00D16C2E" w:rsidP="00D16C2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Các CCT thành phố, khu vực;</w:t>
            </w:r>
          </w:p>
          <w:p w:rsidR="00344B20" w:rsidRPr="00D16C2E" w:rsidRDefault="00344B20" w:rsidP="00D16C2E">
            <w:pPr>
              <w:pStyle w:val="NormalWeb"/>
              <w:spacing w:before="0" w:beforeAutospacing="0" w:after="0" w:afterAutospacing="0"/>
              <w:rPr>
                <w:rFonts w:ascii="Arial" w:hAnsi="Arial" w:cs="Arial"/>
                <w:sz w:val="20"/>
                <w:szCs w:val="20"/>
              </w:rPr>
            </w:pPr>
            <w:r>
              <w:rPr>
                <w:rFonts w:ascii="Arial" w:hAnsi="Arial" w:cs="Arial"/>
                <w:color w:val="000000"/>
                <w:sz w:val="20"/>
                <w:szCs w:val="20"/>
              </w:rPr>
              <w:t>- Website Cục Thuế;</w:t>
            </w:r>
          </w:p>
          <w:p w:rsidR="00780077" w:rsidRPr="001B5366" w:rsidRDefault="00780077" w:rsidP="00FA72DD">
            <w:pPr>
              <w:pStyle w:val="NormalWeb"/>
              <w:spacing w:before="0" w:beforeAutospacing="0" w:after="0" w:afterAutospacing="0"/>
              <w:rPr>
                <w:rFonts w:ascii="Arial" w:hAnsi="Arial" w:cs="Arial"/>
                <w:color w:val="000000"/>
                <w:sz w:val="20"/>
                <w:szCs w:val="20"/>
                <w:lang w:val="vi-VN"/>
              </w:rPr>
            </w:pPr>
            <w:r w:rsidRPr="001B5366">
              <w:rPr>
                <w:rFonts w:ascii="Arial" w:hAnsi="Arial" w:cs="Arial"/>
                <w:color w:val="000000"/>
                <w:sz w:val="20"/>
                <w:szCs w:val="20"/>
                <w:lang w:val="vi-VN"/>
              </w:rPr>
              <w:t>- Lưu: VT,</w:t>
            </w:r>
            <w:r w:rsidR="00344B20">
              <w:rPr>
                <w:rFonts w:ascii="Arial" w:hAnsi="Arial" w:cs="Arial"/>
                <w:color w:val="000000"/>
                <w:sz w:val="20"/>
                <w:szCs w:val="20"/>
              </w:rPr>
              <w:t xml:space="preserve"> phòng</w:t>
            </w:r>
            <w:r w:rsidRPr="001B5366">
              <w:rPr>
                <w:rFonts w:ascii="Arial" w:hAnsi="Arial" w:cs="Arial"/>
                <w:color w:val="000000"/>
                <w:sz w:val="20"/>
                <w:szCs w:val="20"/>
                <w:lang w:val="vi-VN"/>
              </w:rPr>
              <w:t xml:space="preserve"> TTHT (</w:t>
            </w:r>
            <w:r w:rsidR="00344B20">
              <w:rPr>
                <w:rFonts w:ascii="Arial" w:hAnsi="Arial" w:cs="Arial"/>
                <w:color w:val="000000"/>
                <w:sz w:val="20"/>
                <w:szCs w:val="20"/>
              </w:rPr>
              <w:t>Duy</w:t>
            </w:r>
            <w:r w:rsidRPr="001B5366">
              <w:rPr>
                <w:rFonts w:ascii="Arial" w:hAnsi="Arial" w:cs="Arial"/>
                <w:color w:val="000000"/>
                <w:sz w:val="20"/>
                <w:szCs w:val="20"/>
                <w:lang w:val="vi-VN"/>
              </w:rPr>
              <w:t>).</w:t>
            </w:r>
          </w:p>
          <w:p w:rsidR="00780077" w:rsidRPr="009A77D4" w:rsidRDefault="00780077" w:rsidP="00FA72DD">
            <w:pPr>
              <w:pStyle w:val="NormalWeb"/>
              <w:spacing w:before="0" w:beforeAutospacing="0" w:after="0" w:afterAutospacing="0"/>
              <w:rPr>
                <w:rFonts w:ascii="Arial" w:hAnsi="Arial" w:cs="Arial"/>
                <w:sz w:val="20"/>
                <w:szCs w:val="20"/>
                <w:lang w:val="vi-VN"/>
              </w:rPr>
            </w:pPr>
          </w:p>
        </w:tc>
        <w:tc>
          <w:tcPr>
            <w:tcW w:w="2500" w:type="pct"/>
            <w:shd w:val="clear" w:color="auto" w:fill="auto"/>
            <w:tcMar>
              <w:top w:w="0" w:type="dxa"/>
              <w:left w:w="108" w:type="dxa"/>
              <w:bottom w:w="0" w:type="dxa"/>
              <w:right w:w="108" w:type="dxa"/>
            </w:tcMar>
          </w:tcPr>
          <w:p w:rsidR="00780077" w:rsidRDefault="00780077" w:rsidP="00FA72DD">
            <w:pPr>
              <w:jc w:val="center"/>
              <w:rPr>
                <w:rFonts w:ascii="Arial" w:hAnsi="Arial" w:cs="Arial"/>
                <w:b/>
                <w:bCs/>
                <w:sz w:val="20"/>
                <w:szCs w:val="20"/>
              </w:rPr>
            </w:pPr>
            <w:r w:rsidRPr="00AA0203">
              <w:rPr>
                <w:rFonts w:ascii="Arial" w:hAnsi="Arial" w:cs="Arial"/>
                <w:b/>
                <w:bCs/>
                <w:sz w:val="20"/>
                <w:szCs w:val="20"/>
              </w:rPr>
              <w:t xml:space="preserve">KT. </w:t>
            </w:r>
            <w:r w:rsidRPr="00A858DB">
              <w:rPr>
                <w:rFonts w:ascii="Arial" w:hAnsi="Arial" w:cs="Arial"/>
                <w:b/>
                <w:bCs/>
                <w:sz w:val="20"/>
                <w:szCs w:val="20"/>
              </w:rPr>
              <w:t xml:space="preserve">CỤC </w:t>
            </w:r>
            <w:r w:rsidRPr="00076D3D">
              <w:rPr>
                <w:rFonts w:ascii="Arial" w:hAnsi="Arial" w:cs="Arial"/>
                <w:b/>
                <w:bCs/>
                <w:sz w:val="20"/>
                <w:szCs w:val="20"/>
              </w:rPr>
              <w:t>TRƯỞNG</w:t>
            </w:r>
          </w:p>
          <w:p w:rsidR="00780077" w:rsidRPr="00180E9E" w:rsidRDefault="00780077" w:rsidP="004B183A">
            <w:pPr>
              <w:jc w:val="center"/>
              <w:rPr>
                <w:rFonts w:ascii="Arial" w:hAnsi="Arial" w:cs="Arial"/>
                <w:sz w:val="20"/>
                <w:szCs w:val="20"/>
              </w:rPr>
            </w:pPr>
            <w:r w:rsidRPr="003958A4">
              <w:rPr>
                <w:rFonts w:ascii="Arial" w:hAnsi="Arial" w:cs="Arial"/>
                <w:b/>
                <w:bCs/>
                <w:sz w:val="20"/>
                <w:szCs w:val="20"/>
              </w:rPr>
              <w:t>PHÓ CỤC TRƯỞNG</w:t>
            </w: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br/>
            </w:r>
            <w:r w:rsidRPr="009F3548">
              <w:rPr>
                <w:rFonts w:ascii="Arial" w:hAnsi="Arial" w:cs="Arial"/>
                <w:b/>
                <w:bCs/>
                <w:sz w:val="20"/>
                <w:szCs w:val="20"/>
              </w:rPr>
              <w:t>Nguyễ</w:t>
            </w:r>
            <w:r>
              <w:rPr>
                <w:rFonts w:ascii="Arial" w:hAnsi="Arial" w:cs="Arial"/>
                <w:b/>
                <w:bCs/>
                <w:sz w:val="20"/>
                <w:szCs w:val="20"/>
              </w:rPr>
              <w:t xml:space="preserve">n </w:t>
            </w:r>
            <w:r w:rsidR="004B183A" w:rsidRPr="004B183A">
              <w:rPr>
                <w:rFonts w:ascii="Arial" w:hAnsi="Arial" w:cs="Arial"/>
                <w:b/>
                <w:bCs/>
                <w:sz w:val="20"/>
                <w:szCs w:val="20"/>
              </w:rPr>
              <w:t>M</w:t>
            </w:r>
            <w:r w:rsidR="004B183A" w:rsidRPr="00180E9E">
              <w:rPr>
                <w:rFonts w:ascii="Arial" w:hAnsi="Arial" w:cs="Arial"/>
                <w:b/>
                <w:bCs/>
                <w:sz w:val="20"/>
                <w:szCs w:val="20"/>
              </w:rPr>
              <w:t>ạnh Đông</w:t>
            </w:r>
          </w:p>
        </w:tc>
      </w:tr>
    </w:tbl>
    <w:p w:rsidR="00826252" w:rsidRPr="00780077" w:rsidRDefault="00826252" w:rsidP="00AA3D34">
      <w:pPr>
        <w:jc w:val="both"/>
        <w:rPr>
          <w:rFonts w:ascii="Arial" w:hAnsi="Arial" w:cs="Arial"/>
          <w:sz w:val="20"/>
          <w:szCs w:val="20"/>
        </w:rPr>
      </w:pPr>
    </w:p>
    <w:sectPr w:rsidR="00826252" w:rsidRPr="00780077" w:rsidSect="00AA3D34">
      <w:pgSz w:w="11906" w:h="16838"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AD7" w:rsidRDefault="00C91AD7">
      <w:r>
        <w:separator/>
      </w:r>
    </w:p>
  </w:endnote>
  <w:endnote w:type="continuationSeparator" w:id="0">
    <w:p w:rsidR="00C91AD7" w:rsidRDefault="00C9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AD7" w:rsidRDefault="00C91AD7"/>
  </w:footnote>
  <w:footnote w:type="continuationSeparator" w:id="0">
    <w:p w:rsidR="00C91AD7" w:rsidRDefault="00C91A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1111"/>
    <w:multiLevelType w:val="multilevel"/>
    <w:tmpl w:val="F9282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3B3109"/>
    <w:multiLevelType w:val="multilevel"/>
    <w:tmpl w:val="B18CF9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9A1010"/>
    <w:multiLevelType w:val="multilevel"/>
    <w:tmpl w:val="EE9C9836"/>
    <w:lvl w:ilvl="0">
      <w:start w:val="1"/>
      <w:numFmt w:val="bullet"/>
      <w:lvlText w:val="-"/>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252"/>
    <w:rsid w:val="001409EC"/>
    <w:rsid w:val="001640D2"/>
    <w:rsid w:val="00172EA9"/>
    <w:rsid w:val="00180E9E"/>
    <w:rsid w:val="001A09BC"/>
    <w:rsid w:val="001A16AB"/>
    <w:rsid w:val="00200186"/>
    <w:rsid w:val="002E4E9D"/>
    <w:rsid w:val="00344B20"/>
    <w:rsid w:val="003F06A6"/>
    <w:rsid w:val="003F497C"/>
    <w:rsid w:val="004B183A"/>
    <w:rsid w:val="004D483F"/>
    <w:rsid w:val="00536850"/>
    <w:rsid w:val="00554DFE"/>
    <w:rsid w:val="005E3CEE"/>
    <w:rsid w:val="0061498B"/>
    <w:rsid w:val="006348E3"/>
    <w:rsid w:val="006B0066"/>
    <w:rsid w:val="006E1CE0"/>
    <w:rsid w:val="00736FB6"/>
    <w:rsid w:val="0077002A"/>
    <w:rsid w:val="00780077"/>
    <w:rsid w:val="007C3D40"/>
    <w:rsid w:val="00816617"/>
    <w:rsid w:val="00826252"/>
    <w:rsid w:val="0086770F"/>
    <w:rsid w:val="00870416"/>
    <w:rsid w:val="0089315A"/>
    <w:rsid w:val="008A0995"/>
    <w:rsid w:val="008D006E"/>
    <w:rsid w:val="008E543D"/>
    <w:rsid w:val="00954320"/>
    <w:rsid w:val="00976359"/>
    <w:rsid w:val="00990100"/>
    <w:rsid w:val="009C7C1E"/>
    <w:rsid w:val="00AA3D34"/>
    <w:rsid w:val="00AD482C"/>
    <w:rsid w:val="00C345CD"/>
    <w:rsid w:val="00C56CE1"/>
    <w:rsid w:val="00C91AD7"/>
    <w:rsid w:val="00D14791"/>
    <w:rsid w:val="00D16C2E"/>
    <w:rsid w:val="00D834A1"/>
    <w:rsid w:val="00DC1FE3"/>
    <w:rsid w:val="00EF71E7"/>
    <w:rsid w:val="00F1484E"/>
    <w:rsid w:val="00FA72DD"/>
    <w:rsid w:val="00FC4E4D"/>
    <w:rsid w:val="00FC6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3"/>
      <w:szCs w:val="13"/>
      <w:u w:val="none"/>
      <w:shd w:val="clear" w:color="auto" w:fill="auto"/>
    </w:rPr>
  </w:style>
  <w:style w:type="paragraph" w:customStyle="1" w:styleId="Vnbnnidung30">
    <w:name w:val="Văn bản nội dung (3)"/>
    <w:basedOn w:val="Normal"/>
    <w:link w:val="Vnbnnidung3"/>
    <w:pPr>
      <w:spacing w:line="245" w:lineRule="auto"/>
      <w:jc w:val="center"/>
    </w:pPr>
    <w:rPr>
      <w:rFonts w:ascii="Times New Roman" w:eastAsia="Times New Roman" w:hAnsi="Times New Roman" w:cs="Times New Roman"/>
      <w:sz w:val="15"/>
      <w:szCs w:val="15"/>
    </w:rPr>
  </w:style>
  <w:style w:type="paragraph" w:customStyle="1" w:styleId="Vnbnnidung0">
    <w:name w:val="Văn bản nội dung"/>
    <w:basedOn w:val="Normal"/>
    <w:link w:val="Vnbnnidung"/>
    <w:pPr>
      <w:spacing w:after="60"/>
      <w:ind w:firstLine="400"/>
    </w:pPr>
    <w:rPr>
      <w:rFonts w:ascii="Times New Roman" w:eastAsia="Times New Roman" w:hAnsi="Times New Roman" w:cs="Times New Roman"/>
      <w:sz w:val="18"/>
      <w:szCs w:val="18"/>
    </w:rPr>
  </w:style>
  <w:style w:type="paragraph" w:customStyle="1" w:styleId="Vnbnnidung20">
    <w:name w:val="Văn bản nội dung (2)"/>
    <w:basedOn w:val="Normal"/>
    <w:link w:val="Vnbnnidung2"/>
    <w:rPr>
      <w:rFonts w:ascii="Arial" w:eastAsia="Arial" w:hAnsi="Arial" w:cs="Arial"/>
      <w:sz w:val="13"/>
      <w:szCs w:val="13"/>
    </w:rPr>
  </w:style>
  <w:style w:type="paragraph" w:styleId="NormalWeb">
    <w:name w:val="Normal (Web)"/>
    <w:basedOn w:val="Normal"/>
    <w:uiPriority w:val="99"/>
    <w:unhideWhenUsed/>
    <w:rsid w:val="00AA3D34"/>
    <w:pPr>
      <w:widowControl/>
      <w:spacing w:before="100" w:beforeAutospacing="1" w:after="100" w:afterAutospacing="1"/>
    </w:pPr>
    <w:rPr>
      <w:rFonts w:ascii="Times New Roman" w:eastAsia="Times New Roman" w:hAnsi="Times New Roman" w:cs="Times New Roman"/>
      <w:color w:val="auto"/>
      <w:lang w:val="en-US" w:eastAsia="zh-CN" w:bidi="ar-SA"/>
    </w:rPr>
  </w:style>
  <w:style w:type="character" w:customStyle="1" w:styleId="apple-tab-span">
    <w:name w:val="apple-tab-span"/>
    <w:basedOn w:val="DefaultParagraphFont"/>
    <w:rsid w:val="00AA3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3"/>
      <w:szCs w:val="13"/>
      <w:u w:val="none"/>
      <w:shd w:val="clear" w:color="auto" w:fill="auto"/>
    </w:rPr>
  </w:style>
  <w:style w:type="paragraph" w:customStyle="1" w:styleId="Vnbnnidung30">
    <w:name w:val="Văn bản nội dung (3)"/>
    <w:basedOn w:val="Normal"/>
    <w:link w:val="Vnbnnidung3"/>
    <w:pPr>
      <w:spacing w:line="245" w:lineRule="auto"/>
      <w:jc w:val="center"/>
    </w:pPr>
    <w:rPr>
      <w:rFonts w:ascii="Times New Roman" w:eastAsia="Times New Roman" w:hAnsi="Times New Roman" w:cs="Times New Roman"/>
      <w:sz w:val="15"/>
      <w:szCs w:val="15"/>
    </w:rPr>
  </w:style>
  <w:style w:type="paragraph" w:customStyle="1" w:styleId="Vnbnnidung0">
    <w:name w:val="Văn bản nội dung"/>
    <w:basedOn w:val="Normal"/>
    <w:link w:val="Vnbnnidung"/>
    <w:pPr>
      <w:spacing w:after="60"/>
      <w:ind w:firstLine="400"/>
    </w:pPr>
    <w:rPr>
      <w:rFonts w:ascii="Times New Roman" w:eastAsia="Times New Roman" w:hAnsi="Times New Roman" w:cs="Times New Roman"/>
      <w:sz w:val="18"/>
      <w:szCs w:val="18"/>
    </w:rPr>
  </w:style>
  <w:style w:type="paragraph" w:customStyle="1" w:styleId="Vnbnnidung20">
    <w:name w:val="Văn bản nội dung (2)"/>
    <w:basedOn w:val="Normal"/>
    <w:link w:val="Vnbnnidung2"/>
    <w:rPr>
      <w:rFonts w:ascii="Arial" w:eastAsia="Arial" w:hAnsi="Arial" w:cs="Arial"/>
      <w:sz w:val="13"/>
      <w:szCs w:val="13"/>
    </w:rPr>
  </w:style>
  <w:style w:type="paragraph" w:styleId="NormalWeb">
    <w:name w:val="Normal (Web)"/>
    <w:basedOn w:val="Normal"/>
    <w:uiPriority w:val="99"/>
    <w:unhideWhenUsed/>
    <w:rsid w:val="00AA3D34"/>
    <w:pPr>
      <w:widowControl/>
      <w:spacing w:before="100" w:beforeAutospacing="1" w:after="100" w:afterAutospacing="1"/>
    </w:pPr>
    <w:rPr>
      <w:rFonts w:ascii="Times New Roman" w:eastAsia="Times New Roman" w:hAnsi="Times New Roman" w:cs="Times New Roman"/>
      <w:color w:val="auto"/>
      <w:lang w:val="en-US" w:eastAsia="zh-CN" w:bidi="ar-SA"/>
    </w:rPr>
  </w:style>
  <w:style w:type="character" w:customStyle="1" w:styleId="apple-tab-span">
    <w:name w:val="apple-tab-span"/>
    <w:basedOn w:val="DefaultParagraphFont"/>
    <w:rsid w:val="00AA3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36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3524</Words>
  <Characters>12683</Characters>
  <Application>Microsoft Office Word</Application>
  <DocSecurity>0</DocSecurity>
  <Lines>235</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wordprocess</cp:lastModifiedBy>
  <cp:revision>44</cp:revision>
  <dcterms:created xsi:type="dcterms:W3CDTF">2024-01-27T14:16:00Z</dcterms:created>
  <dcterms:modified xsi:type="dcterms:W3CDTF">2024-01-29T08:43:00Z</dcterms:modified>
</cp:coreProperties>
</file>