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02</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VĂN BẢN ĐỒNG Ý</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Công khai thông tin về người bị bạo lực gia đình</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Thông tin về đời sống riêng tư, bí mật cá nhân và bí mật gia đình của người bị bạo lực gia đình được người bị bạo lực gia đình, người giám hộ hoặc người đại diện theo pháp luật của người bị bạo lực gia đình đồng ý cung cấp</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1</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đồng ý công khai thông tin về đời sống riêng tư, bí mật cá nhân và bí mật gia đình của người bị bạo lực gia đình gồm: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Thông tin về người sử dụng thông tin về đời sống riêng tư, bí mật cá nhân và bí mật gia đình của người bị bạo lực gia đình</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dân</w:t>
      </w:r>
      <w:r w:rsidDel="00000000" w:rsidR="00000000" w:rsidRPr="00000000">
        <w:rPr>
          <w:sz w:val="18"/>
          <w:szCs w:val="18"/>
          <w:vertAlign w:val="superscript"/>
          <w:rtl w:val="0"/>
        </w:rPr>
        <w:t xml:space="preserve">1</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Quốc tịch: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cam kết chỉ sử dụng thông tin về đời sống riêng tư, bí mật cá nhân và bí mật gia đình của người bị bạo lực gia đình được người bị bạo lực gia đình, người giám hộ hoặc người đại diện theo pháp luật của người bị bạo lực gia đình cung cấp vào những mục đích sau: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xin chịu trách nhiệm trước pháp luật nếu sử dụng thông tin sai mục đích đã cam kết./.</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75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center"/>
              <w:rPr>
                <w:i w:val="1"/>
                <w:sz w:val="18"/>
                <w:szCs w:val="18"/>
                <w:vertAlign w:val="superscript"/>
              </w:rPr>
            </w:pPr>
            <w:r w:rsidDel="00000000" w:rsidR="00000000" w:rsidRPr="00000000">
              <w:rPr>
                <w:b w:val="1"/>
                <w:sz w:val="18"/>
                <w:szCs w:val="18"/>
                <w:rtl w:val="0"/>
              </w:rPr>
              <w:t xml:space="preserve">BÊN CUNG CẤP THÔNG TIN</w:t>
              <w:br w:type="textWrapping"/>
            </w:r>
            <w:r w:rsidDel="00000000" w:rsidR="00000000" w:rsidRPr="00000000">
              <w:rPr>
                <w:i w:val="1"/>
                <w:sz w:val="18"/>
                <w:szCs w:val="18"/>
                <w:rtl w:val="0"/>
              </w:rPr>
              <w:t xml:space="preserve">(Ký, ghi rõ họ và tên)</w:t>
            </w:r>
            <w:r w:rsidDel="00000000" w:rsidR="00000000" w:rsidRPr="00000000">
              <w:rPr>
                <w:i w:val="1"/>
                <w:sz w:val="18"/>
                <w:szCs w:val="18"/>
                <w:vertAlign w:val="superscript"/>
                <w:rtl w:val="0"/>
              </w:rPr>
              <w:t xml:space="preserve">3</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BÊN SỬ DỤNG THÔNG TIN</w:t>
              <w:br w:type="textWrapping"/>
            </w:r>
            <w:r w:rsidDel="00000000" w:rsidR="00000000" w:rsidRPr="00000000">
              <w:rPr>
                <w:i w:val="1"/>
                <w:sz w:val="18"/>
                <w:szCs w:val="18"/>
                <w:rtl w:val="0"/>
              </w:rPr>
              <w:t xml:space="preserve">(Ký, ghi rõ họ và tên)</w:t>
            </w:r>
          </w:p>
        </w:tc>
      </w:tr>
    </w:tbl>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__________________________</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Ghi đầy đủ thông tin trong căn cước công dân</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 Ghi đầy đủ thông tin trong hộ chiếu</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3</w:t>
      </w:r>
      <w:r w:rsidDel="00000000" w:rsidR="00000000" w:rsidRPr="00000000">
        <w:rPr>
          <w:sz w:val="18"/>
          <w:szCs w:val="18"/>
          <w:rtl w:val="0"/>
        </w:rPr>
        <w:t xml:space="preserve"> Trường hợp người cung cấp thông tin không phải là người bị bạo lực gia đình thì ghi rõ người giám hộ, người đại diện theo pháp luật.</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