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0"/>
        <w:jc w:val="center"/>
        <w:rPr>
          <w:rFonts w:ascii="Arial" w:hAnsi="Arial" w:cs="Arial"/>
          <w:b/>
          <w:sz w:val="20"/>
        </w:rPr>
      </w:pPr>
      <w:bookmarkStart w:id="0" w:name="chuong_pl_59"/>
      <w:r>
        <w:rPr>
          <w:rFonts w:cs="Arial" w:ascii="Times New Roman" w:hAnsi="Times New Roman"/>
          <w:b/>
          <w:sz w:val="24"/>
          <w:szCs w:val="24"/>
        </w:rPr>
        <w:t>Mẫu I.3.4</w:t>
      </w:r>
      <w:bookmarkEnd w:id="0"/>
    </w:p>
    <w:p>
      <w:pPr>
        <w:pStyle w:val="Normal"/>
        <w:bidi w:val="0"/>
        <w:spacing w:before="120" w:after="0"/>
        <w:jc w:val="center"/>
        <w:rPr>
          <w:rFonts w:ascii="Arial" w:hAnsi="Arial" w:cs="Arial"/>
          <w:b/>
          <w:sz w:val="20"/>
        </w:rPr>
      </w:pPr>
      <w:bookmarkStart w:id="1" w:name="chuong_pl_59_name"/>
      <w:r>
        <w:rPr>
          <w:rFonts w:cs="Arial" w:ascii="Times New Roman" w:hAnsi="Times New Roman"/>
          <w:b/>
          <w:sz w:val="24"/>
          <w:szCs w:val="24"/>
        </w:rPr>
        <w:t>BÁO CÁO TÌNH HÌNH THỰC HIỆN DỰ ÁN ĐẦU TƯ TRONG LĨNH VỰC DẦU KHÍ QUÝ….NĂM…</w:t>
      </w:r>
      <w:bookmarkEnd w:id="1"/>
    </w:p>
    <w:p>
      <w:pPr>
        <w:pStyle w:val="Normal"/>
        <w:bidi w:val="0"/>
        <w:spacing w:before="120" w:after="0"/>
        <w:jc w:val="center"/>
        <w:rPr>
          <w:rFonts w:ascii="Arial" w:hAnsi="Arial" w:cs="Arial"/>
          <w:i/>
          <w:sz w:val="20"/>
        </w:rPr>
      </w:pPr>
      <w:bookmarkStart w:id="2" w:name="dc_260"/>
      <w:r>
        <w:rPr>
          <w:rFonts w:cs="Arial" w:ascii="Times New Roman" w:hAnsi="Times New Roman"/>
          <w:i/>
          <w:sz w:val="24"/>
          <w:szCs w:val="24"/>
        </w:rPr>
        <w:t>Điểm a khoản 2 Điều 47 Luật Đầu tư</w:t>
      </w:r>
      <w:bookmarkEnd w:id="2"/>
      <w:r>
        <w:rPr>
          <w:rFonts w:cs="Arial" w:ascii="Times New Roman" w:hAnsi="Times New Roman"/>
          <w:i/>
          <w:sz w:val="24"/>
          <w:szCs w:val="24"/>
        </w:rPr>
        <w:t xml:space="preserve"> và </w:t>
      </w:r>
      <w:bookmarkStart w:id="3" w:name="dc_261"/>
      <w:r>
        <w:rPr>
          <w:rFonts w:cs="Arial" w:ascii="Times New Roman" w:hAnsi="Times New Roman"/>
          <w:i/>
          <w:sz w:val="24"/>
          <w:szCs w:val="24"/>
        </w:rPr>
        <w:t>khoản 2 Điều 94 Nghị định số 96/2026/NĐ-CP</w:t>
      </w:r>
      <w:bookmarkEnd w:id="3"/>
    </w:p>
    <w:p>
      <w:pPr>
        <w:pStyle w:val="Normal"/>
        <w:bidi w:val="0"/>
        <w:spacing w:before="120" w:after="0"/>
        <w:jc w:val="center"/>
        <w:rPr>
          <w:rFonts w:ascii="Arial" w:hAnsi="Arial" w:cs="Arial"/>
          <w:i/>
          <w:sz w:val="20"/>
        </w:rPr>
      </w:pPr>
      <w:r>
        <w:rPr>
          <w:rFonts w:ascii="Times New Roman" w:hAnsi="Times New Roman"/>
          <w:sz w:val="24"/>
          <w:szCs w:val="24"/>
        </w:rPr>
        <w:t>(Thời hạn báo cáo: trước ngày 10 tháng đầu của quý sau quý báo cáo)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550"/>
        <w:gridCol w:w="5088"/>
      </w:tblGrid>
      <w:tr>
        <w:trPr/>
        <w:tc>
          <w:tcPr>
            <w:tcW w:w="4550" w:type="dxa"/>
            <w:tcBorders/>
          </w:tcPr>
          <w:p>
            <w:pPr>
              <w:pStyle w:val="Normal"/>
              <w:bidi w:val="0"/>
              <w:spacing w:before="120" w:after="0"/>
              <w:jc w:val="start"/>
              <w:rPr>
                <w:rFonts w:ascii="Arial" w:hAnsi="Arial" w:cs="Arial"/>
                <w:b/>
                <w:sz w:val="20"/>
              </w:rPr>
            </w:pPr>
            <w:r>
              <w:rPr>
                <w:rFonts w:cs="Arial" w:ascii="Times New Roman" w:hAnsi="Times New Roman"/>
                <w:b/>
                <w:sz w:val="24"/>
                <w:szCs w:val="24"/>
              </w:rPr>
              <w:t>TẬP ĐOÀN DẦU KHÍ VIỆT NAM</w:t>
            </w:r>
          </w:p>
        </w:tc>
        <w:tc>
          <w:tcPr>
            <w:tcW w:w="5088" w:type="dxa"/>
            <w:tcBorders/>
          </w:tcPr>
          <w:p>
            <w:pPr>
              <w:pStyle w:val="Normal"/>
              <w:bidi w:val="0"/>
              <w:spacing w:before="120" w:after="0"/>
              <w:jc w:val="end"/>
              <w:rPr>
                <w:rFonts w:ascii="Arial" w:hAnsi="Arial" w:cs="Arial"/>
                <w:sz w:val="20"/>
              </w:rPr>
            </w:pPr>
            <w:r>
              <w:rPr>
                <w:rFonts w:cs="Arial" w:ascii="Times New Roman" w:hAnsi="Times New Roman"/>
                <w:b/>
                <w:sz w:val="24"/>
                <w:szCs w:val="24"/>
              </w:rPr>
              <w:t>Nơi nhận:</w:t>
            </w:r>
            <w:r>
              <w:rPr>
                <w:rFonts w:cs="Arial" w:ascii="Times New Roman" w:hAnsi="Times New Roman"/>
                <w:sz w:val="24"/>
                <w:szCs w:val="24"/>
              </w:rPr>
              <w:t xml:space="preserve"> Bộ Tài chính (Cục Đầu tư nước ngoài)</w:t>
            </w:r>
          </w:p>
        </w:tc>
      </w:tr>
    </w:tbl>
    <w:p>
      <w:pPr>
        <w:pStyle w:val="Normal"/>
        <w:bidi w:val="0"/>
        <w:spacing w:before="120" w:after="0"/>
        <w:jc w:val="start"/>
        <w:rPr>
          <w:rFonts w:ascii="Arial" w:hAnsi="Arial" w:cs="Arial"/>
          <w:sz w:val="20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5000" w:type="pct"/>
        <w:jc w:val="start"/>
        <w:tblInd w:w="-5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37"/>
        <w:gridCol w:w="837"/>
        <w:gridCol w:w="449"/>
        <w:gridCol w:w="475"/>
        <w:gridCol w:w="548"/>
        <w:gridCol w:w="577"/>
        <w:gridCol w:w="827"/>
        <w:gridCol w:w="594"/>
        <w:gridCol w:w="597"/>
        <w:gridCol w:w="596"/>
        <w:gridCol w:w="549"/>
        <w:gridCol w:w="565"/>
        <w:gridCol w:w="636"/>
        <w:gridCol w:w="646"/>
        <w:gridCol w:w="640"/>
        <w:gridCol w:w="665"/>
      </w:tblGrid>
      <w:tr>
        <w:trPr/>
        <w:tc>
          <w:tcPr>
            <w:tcW w:w="437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STT</w:t>
            </w:r>
          </w:p>
        </w:tc>
        <w:tc>
          <w:tcPr>
            <w:tcW w:w="837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Mã số dự án/Số GCNĐKĐT</w:t>
            </w:r>
          </w:p>
        </w:tc>
        <w:tc>
          <w:tcPr>
            <w:tcW w:w="449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Ngày cấp</w:t>
            </w:r>
          </w:p>
        </w:tc>
        <w:tc>
          <w:tcPr>
            <w:tcW w:w="475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Tên dự án</w:t>
            </w:r>
          </w:p>
        </w:tc>
        <w:tc>
          <w:tcPr>
            <w:tcW w:w="548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Địa điểm dự án</w:t>
            </w:r>
          </w:p>
        </w:tc>
        <w:tc>
          <w:tcPr>
            <w:tcW w:w="577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Vốn đăng ký (USD)</w:t>
            </w:r>
          </w:p>
        </w:tc>
        <w:tc>
          <w:tcPr>
            <w:tcW w:w="827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Tỷ lệ góp Vốn/Tỷ lệ phân chia (%)</w:t>
            </w:r>
          </w:p>
        </w:tc>
        <w:tc>
          <w:tcPr>
            <w:tcW w:w="1191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Vốn thực hiện</w:t>
            </w:r>
          </w:p>
        </w:tc>
        <w:tc>
          <w:tcPr>
            <w:tcW w:w="596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Doanh thu (USD)</w:t>
            </w:r>
          </w:p>
        </w:tc>
        <w:tc>
          <w:tcPr>
            <w:tcW w:w="549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Xuất khẩu (USD)</w:t>
            </w:r>
          </w:p>
        </w:tc>
        <w:tc>
          <w:tcPr>
            <w:tcW w:w="565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Nhập khẩu (USD)</w:t>
            </w:r>
          </w:p>
        </w:tc>
        <w:tc>
          <w:tcPr>
            <w:tcW w:w="636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Nộp ngân sách (USD)</w:t>
            </w:r>
          </w:p>
        </w:tc>
        <w:tc>
          <w:tcPr>
            <w:tcW w:w="1286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Lao động</w:t>
            </w:r>
          </w:p>
        </w:tc>
        <w:tc>
          <w:tcPr>
            <w:tcW w:w="665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Tình hình hoạt động</w:t>
            </w:r>
          </w:p>
        </w:tc>
      </w:tr>
      <w:tr>
        <w:trPr/>
        <w:tc>
          <w:tcPr>
            <w:tcW w:w="437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837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49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475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548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577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827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5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Nước ngoài</w:t>
            </w:r>
          </w:p>
        </w:tc>
        <w:tc>
          <w:tcPr>
            <w:tcW w:w="59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Việt Nam</w:t>
            </w:r>
          </w:p>
        </w:tc>
        <w:tc>
          <w:tcPr>
            <w:tcW w:w="596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549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565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636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Người nước ngoài</w:t>
            </w:r>
          </w:p>
        </w:tc>
        <w:tc>
          <w:tcPr>
            <w:tcW w:w="6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  <w:t>Người Việt Nam</w:t>
            </w:r>
          </w:p>
        </w:tc>
        <w:tc>
          <w:tcPr>
            <w:tcW w:w="665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0"/>
                <w:szCs w:val="20"/>
              </w:rPr>
            </w:r>
          </w:p>
        </w:tc>
      </w:tr>
      <w:tr>
        <w:trPr/>
        <w:tc>
          <w:tcPr>
            <w:tcW w:w="4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8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4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4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5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8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5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59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59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5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5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63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6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15</w:t>
            </w:r>
          </w:p>
        </w:tc>
        <w:tc>
          <w:tcPr>
            <w:tcW w:w="6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i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  <w:t>16</w:t>
            </w:r>
          </w:p>
        </w:tc>
      </w:tr>
      <w:tr>
        <w:trPr/>
        <w:tc>
          <w:tcPr>
            <w:tcW w:w="4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b/>
                <w:i/>
                <w:sz w:val="24"/>
                <w:szCs w:val="24"/>
              </w:rPr>
            </w:r>
          </w:p>
        </w:tc>
        <w:tc>
          <w:tcPr>
            <w:tcW w:w="8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4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4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8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3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8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4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4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8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3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8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4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4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8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3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8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4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4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8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3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83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b/>
                <w:sz w:val="14"/>
              </w:rPr>
            </w:pPr>
            <w:r>
              <w:rPr>
                <w:rFonts w:cs="Arial" w:ascii="Times New Roman" w:hAnsi="Times New Roman"/>
                <w:b/>
                <w:sz w:val="24"/>
                <w:szCs w:val="24"/>
              </w:rPr>
              <w:t>Tổng</w:t>
            </w:r>
          </w:p>
        </w:tc>
        <w:tc>
          <w:tcPr>
            <w:tcW w:w="4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4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8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9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49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3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4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4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6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Arial" w:hAnsi="Arial" w:cs="Arial"/>
                <w:sz w:val="1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spacing w:before="120" w:after="0"/>
        <w:jc w:val="start"/>
        <w:rPr>
          <w:rFonts w:ascii="Arial" w:hAnsi="Arial" w:cs="Arial"/>
          <w:sz w:val="20"/>
        </w:rPr>
      </w:pPr>
      <w:r>
        <w:rPr>
          <w:rFonts w:cs="Arial" w:ascii="Times New Roman" w:hAnsi="Times New Roman"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20"/>
      </w:tblGrid>
      <w:tr>
        <w:trPr/>
        <w:tc>
          <w:tcPr>
            <w:tcW w:w="4818" w:type="dxa"/>
            <w:tcBorders/>
          </w:tcPr>
          <w:p>
            <w:pPr>
              <w:pStyle w:val="Normal"/>
              <w:bidi w:val="0"/>
              <w:snapToGrid w:val="false"/>
              <w:spacing w:before="120" w:after="0"/>
              <w:jc w:val="star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4820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cs="Arial" w:ascii="Times New Roman" w:hAnsi="Times New Roman"/>
                <w:i/>
                <w:sz w:val="24"/>
                <w:szCs w:val="24"/>
              </w:rPr>
              <w:t>…</w:t>
            </w:r>
            <w:r>
              <w:rPr>
                <w:rFonts w:cs="Arial" w:ascii="Times New Roman" w:hAnsi="Times New Roman"/>
                <w:i/>
                <w:sz w:val="24"/>
                <w:szCs w:val="24"/>
              </w:rPr>
              <w:t>., ngày …. tháng …. năm ….</w:t>
              <w:br/>
            </w:r>
            <w:r>
              <w:rPr>
                <w:rFonts w:cs="Arial" w:ascii="Times New Roman" w:hAnsi="Times New Roman"/>
                <w:b/>
                <w:sz w:val="24"/>
                <w:szCs w:val="24"/>
              </w:rPr>
              <w:t>Tập đoàn Dầu khí Việt Nam</w:t>
              <w:br/>
            </w:r>
            <w:r>
              <w:rPr>
                <w:rFonts w:cs="Arial" w:ascii="Times New Roman" w:hAnsi="Times New Roman"/>
                <w:i/>
                <w:sz w:val="24"/>
                <w:szCs w:val="24"/>
              </w:rPr>
              <w:t>(Người đại diện theo pháp luật của tổ chức kinh tế, ghi rõ họ tên, chức danh và đóng dấu)</w:t>
            </w:r>
          </w:p>
        </w:tc>
      </w:tr>
    </w:tbl>
    <w:p>
      <w:pPr>
        <w:pStyle w:val="Normal"/>
        <w:bidi w:val="0"/>
        <w:spacing w:before="120" w:after="0"/>
        <w:jc w:val="start"/>
        <w:rPr>
          <w:rFonts w:ascii="Arial" w:hAnsi="Arial" w:cs="Arial"/>
          <w:sz w:val="20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LibreOffice/26.2.5.2$Windows_X86_64 LibreOffice_project/cd7284b4cbbfeb507e630c1aac019f4157393acb</Application>
  <AppVersion>15.0000</AppVersion>
  <Pages>1</Pages>
  <Words>176</Words>
  <Characters>594</Characters>
  <CharactersWithSpaces>729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2026-09-09T07:52:08Z</dcterms:created>
  <dc:creator/>
  <dc:description/>
  <dc:language>vi-VN</dc:language>
  <cp:lastModifiedBy/>
  <dcterms:modified xsi:type="dcterms:W3CDTF">2026-09-09T07:55:21Z</dcterms:modified>
  <cp:revision>1</cp:revision>
  <dc:subject/>
  <dc:title/>
</cp:coreProperties>
</file>