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rPr>
      </w:pPr>
      <w:bookmarkStart w:id="0" w:name="chuong_pl_4"/>
      <w:r>
        <w:rPr>
          <w:rFonts w:ascii="Times New Roman" w:hAnsi="Times New Roman"/>
          <w:b/>
          <w:bCs/>
        </w:rPr>
        <w:t>Mẫu số 03</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b/>
                <w:bCs/>
              </w:rPr>
              <w:t>CƠ QUAN CHUYÊN MÔN</w:t>
              <w:br/>
              <w:t>VỀ XÂY DỰNG</w:t>
            </w:r>
            <w:r>
              <w:rPr>
                <w:rFonts w:ascii="Times New Roman" w:hAnsi="Times New Roman"/>
                <w:b/>
                <w:bCs/>
                <w:vertAlign w:val="superscript"/>
              </w:rPr>
              <w:t>1</w:t>
            </w:r>
            <w:r>
              <w:rPr>
                <w:rFonts w:ascii="Times New Roman" w:hAnsi="Times New Roman"/>
                <w:b/>
                <w:bCs/>
              </w:rPr>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w:t>
              <w:br/>
            </w:r>
            <w:bookmarkStart w:id="1" w:name="chuong_pl_4_name"/>
            <w:r>
              <w:rPr>
                <w:rFonts w:ascii="Times New Roman" w:hAnsi="Times New Roman"/>
              </w:rPr>
              <w:t>V/v thông báo kết quả thẩm định Báo cáo nghiên cứu khả thi</w:t>
            </w:r>
            <w:bookmarkEnd w:id="1"/>
            <w:r>
              <w:rPr>
                <w:rFonts w:ascii="Times New Roman" w:hAnsi="Times New Roman"/>
              </w:rPr>
              <w:t xml:space="preserve"> </w:t>
            </w:r>
            <w:r>
              <w:rPr>
                <w:rFonts w:ascii="Times New Roman" w:hAnsi="Times New Roman"/>
                <w:i/>
                <w:iCs/>
              </w:rPr>
              <w:t>(tên dự án/công trình của dự án)</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xml:space="preserve">Kính gửi: </w:t>
      </w:r>
      <w:r>
        <w:rPr>
          <w:rFonts w:ascii="Times New Roman" w:hAnsi="Times New Roman"/>
          <w:i/>
          <w:iCs/>
        </w:rPr>
        <w:t>(Cơ quan chuẩn bị dự án).</w:t>
      </w:r>
    </w:p>
    <w:p>
      <w:pPr>
        <w:pStyle w:val="Normal"/>
        <w:bidi w:val="0"/>
        <w:spacing w:before="120" w:after="280"/>
        <w:rPr>
          <w:rFonts w:ascii="Times New Roman" w:hAnsi="Times New Roman"/>
        </w:rPr>
      </w:pPr>
      <w:r>
        <w:rPr>
          <w:rFonts w:ascii="Times New Roman" w:hAnsi="Times New Roman"/>
          <w:i/>
          <w:iCs/>
        </w:rPr>
        <w:t> </w:t>
      </w:r>
      <w:r>
        <w:rPr>
          <w:rFonts w:ascii="Times New Roman" w:hAnsi="Times New Roman"/>
          <w:i/>
          <w:iCs/>
        </w:rPr>
        <w:t>(Cơ quan chuyên môn về xây dựng)</w:t>
      </w:r>
      <w:r>
        <w:rPr>
          <w:rFonts w:ascii="Times New Roman" w:hAnsi="Times New Roman"/>
        </w:rPr>
        <w:t xml:space="preserve"> đã nhận Tờ trình số ... ngày ... tháng ... năm ... của </w:t>
      </w:r>
      <w:r>
        <w:rPr>
          <w:rFonts w:ascii="Times New Roman" w:hAnsi="Times New Roman"/>
          <w:i/>
          <w:iCs/>
        </w:rPr>
        <w:t>(cơ quan chuẩn bị dự án)</w:t>
      </w:r>
      <w:r>
        <w:rPr>
          <w:rFonts w:ascii="Times New Roman" w:hAnsi="Times New Roman"/>
        </w:rPr>
        <w:t xml:space="preserve"> trình thẩm định Báo cáo nghiên cứu khả thi </w:t>
      </w:r>
      <w:r>
        <w:rPr>
          <w:rFonts w:ascii="Times New Roman" w:hAnsi="Times New Roman"/>
          <w:i/>
          <w:iCs/>
        </w:rPr>
        <w:t>(tên dự án/công trình của dự án).</w:t>
      </w:r>
    </w:p>
    <w:p>
      <w:pPr>
        <w:pStyle w:val="Normal"/>
        <w:bidi w:val="0"/>
        <w:spacing w:before="120" w:after="280"/>
        <w:rPr>
          <w:rFonts w:ascii="Times New Roman" w:hAnsi="Times New Roman"/>
        </w:rPr>
      </w:pPr>
      <w:r>
        <w:rPr>
          <w:rFonts w:ascii="Times New Roman" w:hAnsi="Times New Roman"/>
        </w:rPr>
        <w:t>Căn cứ Luật Xây dựng ngày ... tháng ... năm 2025;</w:t>
      </w:r>
    </w:p>
    <w:p>
      <w:pPr>
        <w:pStyle w:val="Normal"/>
        <w:bidi w:val="0"/>
        <w:spacing w:before="120" w:after="280"/>
        <w:rPr>
          <w:rFonts w:ascii="Times New Roman" w:hAnsi="Times New Roman"/>
        </w:rPr>
      </w:pPr>
      <w:r>
        <w:rPr>
          <w:rFonts w:ascii="Times New Roman" w:hAnsi="Times New Roman"/>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rPr>
      </w:pPr>
      <w:r>
        <w:rPr>
          <w:rFonts w:ascii="Times New Roman" w:hAnsi="Times New Roman"/>
        </w:rPr>
        <w:t>Các căn cứ pháp lý khác có liên quan;</w:t>
      </w:r>
    </w:p>
    <w:p>
      <w:pPr>
        <w:pStyle w:val="Normal"/>
        <w:bidi w:val="0"/>
        <w:spacing w:before="120" w:after="280"/>
        <w:rPr>
          <w:rFonts w:ascii="Times New Roman" w:hAnsi="Times New Roman"/>
        </w:rPr>
      </w:pPr>
      <w:r>
        <w:rPr>
          <w:rFonts w:ascii="Times New Roman" w:hAnsi="Times New Roman"/>
        </w:rPr>
        <w:t xml:space="preserve">Sau khi xem xét, </w:t>
      </w:r>
      <w:r>
        <w:rPr>
          <w:rFonts w:ascii="Times New Roman" w:hAnsi="Times New Roman"/>
          <w:i/>
          <w:iCs/>
        </w:rPr>
        <w:t>(cơ quan chuyên môn về xây dựng)</w:t>
      </w:r>
      <w:r>
        <w:rPr>
          <w:rFonts w:ascii="Times New Roman" w:hAnsi="Times New Roman"/>
        </w:rPr>
        <w:t xml:space="preserve"> thông báo kết quả thẩm định Báo cáo nghiên cứu khả thi </w:t>
      </w:r>
      <w:r>
        <w:rPr>
          <w:rFonts w:ascii="Times New Roman" w:hAnsi="Times New Roman"/>
          <w:i/>
          <w:iCs/>
        </w:rPr>
        <w:t>(tên dự án/công trình của dự án)</w:t>
      </w:r>
      <w:r>
        <w:rPr>
          <w:rFonts w:ascii="Times New Roman" w:hAnsi="Times New Roman"/>
        </w:rPr>
        <w:t xml:space="preserve"> như sau:</w:t>
      </w:r>
    </w:p>
    <w:p>
      <w:pPr>
        <w:pStyle w:val="Normal"/>
        <w:bidi w:val="0"/>
        <w:spacing w:before="120" w:after="280"/>
        <w:rPr>
          <w:rFonts w:ascii="Times New Roman" w:hAnsi="Times New Roman"/>
          <w:b/>
          <w:bCs/>
        </w:rPr>
      </w:pPr>
      <w:r>
        <w:rPr>
          <w:rFonts w:ascii="Times New Roman" w:hAnsi="Times New Roman"/>
          <w:b/>
          <w:bCs/>
        </w:rPr>
        <w:t>I. THÔNG TIN CHUNG VỀ DỰ ÁN</w:t>
      </w:r>
    </w:p>
    <w:p>
      <w:pPr>
        <w:pStyle w:val="Normal"/>
        <w:bidi w:val="0"/>
        <w:spacing w:before="120" w:after="280"/>
        <w:rPr>
          <w:rFonts w:ascii="Times New Roman" w:hAnsi="Times New Roman"/>
        </w:rPr>
      </w:pPr>
      <w:r>
        <w:rPr>
          <w:rFonts w:ascii="Times New Roman" w:hAnsi="Times New Roman"/>
        </w:rPr>
        <w:t>1. Tên dự án:</w:t>
      </w:r>
    </w:p>
    <w:p>
      <w:pPr>
        <w:pStyle w:val="Normal"/>
        <w:bidi w:val="0"/>
        <w:spacing w:before="120" w:after="280"/>
        <w:rPr>
          <w:rFonts w:ascii="Times New Roman" w:hAnsi="Times New Roman"/>
        </w:rPr>
      </w:pPr>
      <w:r>
        <w:rPr>
          <w:rFonts w:ascii="Times New Roman" w:hAnsi="Times New Roman"/>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rPr>
      </w:pPr>
      <w:r>
        <w:rPr>
          <w:rFonts w:ascii="Times New Roman" w:hAnsi="Times New Roman"/>
        </w:rPr>
        <w:t>3. Mã định danh:</w:t>
      </w:r>
    </w:p>
    <w:p>
      <w:pPr>
        <w:pStyle w:val="Normal"/>
        <w:bidi w:val="0"/>
        <w:spacing w:before="120" w:after="280"/>
        <w:rPr>
          <w:rFonts w:ascii="Times New Roman" w:hAnsi="Times New Roman"/>
        </w:rPr>
      </w:pPr>
      <w:r>
        <w:rPr>
          <w:rFonts w:ascii="Times New Roman" w:hAnsi="Times New Roman"/>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rPr>
      </w:pPr>
      <w:r>
        <w:rPr>
          <w:rFonts w:ascii="Times New Roman" w:hAnsi="Times New Roman"/>
        </w:rPr>
        <w:t>Phạm vi, quy mô các công trình thẩm định (toàn bộ dự án hoặc từng dự án thành phần hoặc theo phân kỳ đầu tư theo giai đoạn thực hiện hoặc một hoặc một số công trình của dự án); loại và cấp công trình trình thẩm định, thời hạn sử dụng của công trình trình thẩm định theo thiết kế</w:t>
      </w:r>
      <w:r>
        <w:rPr>
          <w:rFonts w:ascii="Times New Roman" w:hAnsi="Times New Roman"/>
          <w:vertAlign w:val="superscript"/>
        </w:rPr>
        <w:t>2</w:t>
      </w:r>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5. Người quyết định đầu tư:</w:t>
      </w:r>
    </w:p>
    <w:p>
      <w:pPr>
        <w:pStyle w:val="Normal"/>
        <w:bidi w:val="0"/>
        <w:spacing w:before="120" w:after="280"/>
        <w:rPr>
          <w:rFonts w:ascii="Times New Roman" w:hAnsi="Times New Roman"/>
        </w:rPr>
      </w:pPr>
      <w:r>
        <w:rPr>
          <w:rFonts w:ascii="Times New Roman" w:hAnsi="Times New Roman"/>
        </w:rPr>
        <w:t>6. Tên cơ quan chuẩn bị dự án và các thông tin để liên hệ (địa chỉ, điện thoại,...):</w:t>
      </w:r>
    </w:p>
    <w:p>
      <w:pPr>
        <w:pStyle w:val="Normal"/>
        <w:bidi w:val="0"/>
        <w:spacing w:before="120" w:after="280"/>
        <w:rPr>
          <w:rFonts w:ascii="Times New Roman" w:hAnsi="Times New Roman"/>
        </w:rPr>
      </w:pPr>
      <w:r>
        <w:rPr>
          <w:rFonts w:ascii="Times New Roman" w:hAnsi="Times New Roman"/>
        </w:rPr>
        <w:t xml:space="preserve">7. Địa điểm xây dựng dự án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3</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4</w:t>
      </w:r>
      <w:r>
        <w:rPr>
          <w:rFonts w:ascii="Times New Roman" w:hAnsi="Times New Roman"/>
        </w:rPr>
        <w:t xml:space="preserve"> </w:t>
      </w:r>
      <w:r>
        <w:rPr>
          <w:rFonts w:ascii="Times New Roman" w:hAnsi="Times New Roman"/>
          <w:i/>
          <w:iCs/>
        </w:rPr>
        <w:t>(ghi địa danh cấp xã, tỉnh)</w:t>
      </w:r>
      <w:r>
        <w:rPr>
          <w:rFonts w:ascii="Times New Roman" w:hAnsi="Times New Roman"/>
        </w:rPr>
        <w:t>; diện tích sử dụng đất của dự án:</w:t>
      </w:r>
    </w:p>
    <w:p>
      <w:pPr>
        <w:pStyle w:val="Normal"/>
        <w:bidi w:val="0"/>
        <w:spacing w:before="120" w:after="280"/>
        <w:rPr>
          <w:rFonts w:ascii="Times New Roman" w:hAnsi="Times New Roman"/>
        </w:rPr>
      </w:pPr>
      <w:r>
        <w:rPr>
          <w:rFonts w:ascii="Times New Roman" w:hAnsi="Times New Roman"/>
        </w:rPr>
        <w:t>8.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rPr>
        <w:t>9.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rPr>
      </w:pPr>
      <w:r>
        <w:rPr>
          <w:rFonts w:ascii="Times New Roman" w:hAnsi="Times New Roman"/>
        </w:rPr>
        <w:t>10. Thời gian thực hiện dự án; phân kỳ đầu tư (nếu có); thời hạn hoạt động của dự án (nếu có):</w:t>
      </w:r>
    </w:p>
    <w:p>
      <w:pPr>
        <w:pStyle w:val="Normal"/>
        <w:bidi w:val="0"/>
        <w:spacing w:before="120" w:after="280"/>
        <w:rPr>
          <w:rFonts w:ascii="Times New Roman" w:hAnsi="Times New Roman"/>
        </w:rPr>
      </w:pPr>
      <w:r>
        <w:rPr>
          <w:rFonts w:ascii="Times New Roman" w:hAnsi="Times New Roman"/>
        </w:rPr>
        <w:t>11. Quy chuẩn kỹ thuật, tiêu chuẩn áp dụng:</w:t>
      </w:r>
    </w:p>
    <w:p>
      <w:pPr>
        <w:pStyle w:val="Normal"/>
        <w:bidi w:val="0"/>
        <w:spacing w:before="120" w:after="280"/>
        <w:rPr>
          <w:rFonts w:ascii="Times New Roman" w:hAnsi="Times New Roman"/>
        </w:rPr>
      </w:pPr>
      <w:r>
        <w:rPr>
          <w:rFonts w:ascii="Times New Roman" w:hAnsi="Times New Roman"/>
        </w:rPr>
        <w:t xml:space="preserve">12. Nhà thầu tư vấn lập Báo cáo nghiên cứu khả thi; nhà thầu tư vấn lập thiết kế cơ sở/thiết kế FEED/thiết kế kỹ thuật trong Báo cáo nghiên cứu khả thi: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13. Nhà thầu khảo sát xây dựng: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 xml:space="preserve">14. Nhà thầu thẩm tra thiết kế (nếu có): </w:t>
      </w:r>
      <w:r>
        <w:rPr>
          <w:rFonts w:ascii="Times New Roman" w:hAnsi="Times New Roman"/>
          <w:i/>
          <w:iCs/>
        </w:rPr>
        <w:t>(tên nhà thầu, mã số doanh nghiệp)</w:t>
      </w:r>
    </w:p>
    <w:p>
      <w:pPr>
        <w:pStyle w:val="Normal"/>
        <w:bidi w:val="0"/>
        <w:spacing w:before="120" w:after="280"/>
        <w:rPr>
          <w:rFonts w:ascii="Times New Roman" w:hAnsi="Times New Roman"/>
        </w:rPr>
      </w:pPr>
      <w:r>
        <w:rPr>
          <w:rFonts w:ascii="Times New Roman" w:hAnsi="Times New Roman"/>
        </w:rPr>
        <w:t>15. Các thông tin khác (nếu có):</w:t>
      </w:r>
    </w:p>
    <w:p>
      <w:pPr>
        <w:pStyle w:val="Normal"/>
        <w:bidi w:val="0"/>
        <w:spacing w:before="120" w:after="280"/>
        <w:rPr>
          <w:rFonts w:ascii="Times New Roman" w:hAnsi="Times New Roman"/>
        </w:rPr>
      </w:pPr>
      <w:r>
        <w:rPr>
          <w:rFonts w:ascii="Times New Roman" w:hAnsi="Times New Roman"/>
          <w:b/>
          <w:bCs/>
        </w:rPr>
        <w:t>II.</w:t>
      </w:r>
      <w:r>
        <w:rPr>
          <w:rFonts w:ascii="Times New Roman" w:hAnsi="Times New Roman"/>
        </w:rPr>
        <w:t xml:space="preserve"> </w:t>
      </w:r>
      <w:r>
        <w:rPr>
          <w:rFonts w:ascii="Times New Roman" w:hAnsi="Times New Roman"/>
          <w:b/>
          <w:bCs/>
        </w:rPr>
        <w:t>HỒ SƠ TRÌNH THẨM ĐỊNH</w:t>
      </w:r>
    </w:p>
    <w:p>
      <w:pPr>
        <w:pStyle w:val="Normal"/>
        <w:bidi w:val="0"/>
        <w:spacing w:before="120" w:after="280"/>
        <w:rPr>
          <w:rFonts w:ascii="Times New Roman" w:hAnsi="Times New Roman"/>
        </w:rPr>
      </w:pPr>
      <w:r>
        <w:rPr>
          <w:rFonts w:ascii="Times New Roman" w:hAnsi="Times New Roman"/>
        </w:rPr>
        <w:t>1. Văn bản pháp lý:</w:t>
      </w:r>
    </w:p>
    <w:p>
      <w:pPr>
        <w:pStyle w:val="Normal"/>
        <w:bidi w:val="0"/>
        <w:spacing w:before="120" w:after="280"/>
        <w:rPr>
          <w:rFonts w:ascii="Times New Roman" w:hAnsi="Times New Roman"/>
          <w:i/>
          <w:iCs/>
        </w:rPr>
      </w:pPr>
      <w:r>
        <w:rPr>
          <w:rFonts w:ascii="Times New Roman" w:hAnsi="Times New Roman"/>
          <w:i/>
          <w:iCs/>
        </w:rPr>
        <w:t>(Liệt kê các văn bản pháp lý có liên quan của dự án)</w:t>
      </w:r>
    </w:p>
    <w:p>
      <w:pPr>
        <w:pStyle w:val="Normal"/>
        <w:bidi w:val="0"/>
        <w:spacing w:before="120" w:after="280"/>
        <w:rPr>
          <w:rFonts w:ascii="Times New Roman" w:hAnsi="Times New Roman"/>
        </w:rPr>
      </w:pPr>
      <w:r>
        <w:rPr>
          <w:rFonts w:ascii="Times New Roman" w:hAnsi="Times New Roman"/>
        </w:rPr>
        <w:t>2. Hồ sơ, tài liệu dự án, khảo sát xây dựng, thiết kế xây dựng:</w:t>
      </w:r>
    </w:p>
    <w:p>
      <w:pPr>
        <w:pStyle w:val="Normal"/>
        <w:bidi w:val="0"/>
        <w:spacing w:before="120" w:after="280"/>
        <w:rPr>
          <w:rFonts w:ascii="Times New Roman" w:hAnsi="Times New Roman"/>
        </w:rPr>
      </w:pPr>
      <w:r>
        <w:rPr>
          <w:rFonts w:ascii="Times New Roman" w:hAnsi="Times New Roman"/>
        </w:rPr>
        <w:t>3. Báo cáo kết quả thẩm tra (nếu có):</w:t>
      </w:r>
    </w:p>
    <w:p>
      <w:pPr>
        <w:pStyle w:val="Normal"/>
        <w:bidi w:val="0"/>
        <w:spacing w:before="120" w:after="280"/>
        <w:rPr>
          <w:rFonts w:ascii="Times New Roman" w:hAnsi="Times New Roman"/>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ĐỊNH</w:t>
      </w:r>
    </w:p>
    <w:p>
      <w:pPr>
        <w:pStyle w:val="Normal"/>
        <w:bidi w:val="0"/>
        <w:spacing w:before="120" w:after="280"/>
        <w:rPr>
          <w:rFonts w:ascii="Times New Roman" w:hAnsi="Times New Roman"/>
        </w:rPr>
      </w:pPr>
      <w:r>
        <w:rPr>
          <w:rFonts w:ascii="Times New Roman" w:hAnsi="Times New Roman"/>
        </w:rPr>
        <w:t xml:space="preserve">Ghi tóm tắt về nội dung thông tin cơ bản của dự án/công trình của dự án trình thẩm định được gửi kèm theo Tờ trình thẩm định Báo cáo nghiên cứu khả thi của </w:t>
      </w:r>
      <w:r>
        <w:rPr>
          <w:rFonts w:ascii="Times New Roman" w:hAnsi="Times New Roman"/>
          <w:i/>
          <w:iCs/>
        </w:rPr>
        <w:t>(cơ quan chuẩn bị dự án).</w:t>
      </w:r>
    </w:p>
    <w:p>
      <w:pPr>
        <w:pStyle w:val="Normal"/>
        <w:bidi w:val="0"/>
        <w:spacing w:before="120" w:after="280"/>
        <w:rPr>
          <w:rFonts w:ascii="Times New Roman" w:hAnsi="Times New Roman"/>
          <w:i/>
          <w:iCs/>
        </w:rPr>
      </w:pPr>
      <w:r>
        <w:rPr>
          <w:rFonts w:ascii="Times New Roman" w:hAnsi="Times New Roman"/>
          <w:i/>
          <w:iCs/>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bidi w:val="0"/>
        <w:spacing w:before="120" w:after="280"/>
        <w:rPr>
          <w:rFonts w:ascii="Times New Roman" w:hAnsi="Times New Roman"/>
        </w:rPr>
      </w:pPr>
      <w:r>
        <w:rPr>
          <w:rFonts w:ascii="Times New Roman" w:hAnsi="Times New Roman"/>
          <w:b/>
          <w:bCs/>
        </w:rPr>
        <w:t>IV.</w:t>
      </w:r>
      <w:r>
        <w:rPr>
          <w:rFonts w:ascii="Times New Roman" w:hAnsi="Times New Roman"/>
        </w:rPr>
        <w:t xml:space="preserve"> </w:t>
      </w:r>
      <w:r>
        <w:rPr>
          <w:rFonts w:ascii="Times New Roman" w:hAnsi="Times New Roman"/>
          <w:b/>
          <w:bCs/>
        </w:rPr>
        <w:t>PHẠM VI VÀ NGUYÊN TẮC THẨM ĐỊNH</w:t>
      </w:r>
    </w:p>
    <w:p>
      <w:pPr>
        <w:pStyle w:val="Normal"/>
        <w:bidi w:val="0"/>
        <w:spacing w:before="120" w:after="280"/>
        <w:rPr>
          <w:rFonts w:ascii="Times New Roman" w:hAnsi="Times New Roman"/>
        </w:rPr>
      </w:pPr>
      <w:r>
        <w:rPr>
          <w:rFonts w:ascii="Times New Roman" w:hAnsi="Times New Roman"/>
        </w:rPr>
        <w:t>1. Nêu phạm vi thực hiện thẩm định Báo cáo nghiên cứu khả thi của cơ quan chuyên môn về xây dựng đối với các nội dung theo quy định.</w:t>
      </w:r>
    </w:p>
    <w:p>
      <w:pPr>
        <w:pStyle w:val="Normal"/>
        <w:bidi w:val="0"/>
        <w:spacing w:before="120" w:after="280"/>
        <w:rPr>
          <w:rFonts w:ascii="Times New Roman" w:hAnsi="Times New Roman"/>
        </w:rPr>
      </w:pPr>
      <w:r>
        <w:rPr>
          <w:rFonts w:ascii="Times New Roman" w:hAnsi="Times New Roman"/>
        </w:rPr>
        <w:t xml:space="preserve">2. Nguyên tắc thẩm định theo quy định tại </w:t>
      </w:r>
      <w:bookmarkStart w:id="2" w:name="tc_86"/>
      <w:r>
        <w:rPr>
          <w:rFonts w:ascii="Times New Roman" w:hAnsi="Times New Roman"/>
        </w:rPr>
        <w:t>khoản 5 Điều 7 Nghị định này</w:t>
      </w:r>
      <w:bookmarkEnd w:id="2"/>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3. Trường hợp thẩm định sau khi khắc phục xử phạt hành chính thì nêu các cơ sở liên quan.</w:t>
      </w:r>
    </w:p>
    <w:p>
      <w:pPr>
        <w:pStyle w:val="Normal"/>
        <w:bidi w:val="0"/>
        <w:spacing w:before="120" w:after="280"/>
        <w:rPr>
          <w:rFonts w:ascii="Times New Roman" w:hAnsi="Times New Roman"/>
        </w:rPr>
      </w:pPr>
      <w:r>
        <w:rPr>
          <w:rFonts w:ascii="Times New Roman" w:hAnsi="Times New Roman"/>
          <w:b/>
          <w:bCs/>
        </w:rPr>
        <w:t>V.</w:t>
      </w:r>
      <w:r>
        <w:rPr>
          <w:rFonts w:ascii="Times New Roman" w:hAnsi="Times New Roman"/>
        </w:rPr>
        <w:t xml:space="preserve"> </w:t>
      </w:r>
      <w:r>
        <w:rPr>
          <w:rFonts w:ascii="Times New Roman" w:hAnsi="Times New Roman"/>
          <w:b/>
          <w:bCs/>
        </w:rPr>
        <w:t>KẾT QUẢ THẨM ĐỊNH</w:t>
      </w:r>
    </w:p>
    <w:p>
      <w:pPr>
        <w:pStyle w:val="Normal"/>
        <w:bidi w:val="0"/>
        <w:spacing w:before="120" w:after="280"/>
        <w:rPr>
          <w:rFonts w:ascii="Times New Roman" w:hAnsi="Times New Roman"/>
        </w:rPr>
      </w:pPr>
      <w:r>
        <w:rPr>
          <w:rFonts w:ascii="Times New Roman" w:hAnsi="Times New Roman"/>
        </w:rPr>
        <w:t>1. Sự tuân thủ quy định của pháp luật về lập dự án đầu tư xây dựng, thiết kế xây dựng; điều kiện năng lực hành nghề hoạt động xây dựng của các cá nhân tham gia dự án (nếu cần thiết).</w:t>
      </w:r>
    </w:p>
    <w:p>
      <w:pPr>
        <w:pStyle w:val="Normal"/>
        <w:bidi w:val="0"/>
        <w:spacing w:before="120" w:after="280"/>
        <w:rPr>
          <w:rFonts w:ascii="Times New Roman" w:hAnsi="Times New Roman"/>
        </w:rPr>
      </w:pPr>
      <w:r>
        <w:rPr>
          <w:rFonts w:ascii="Times New Roman" w:hAnsi="Times New Roman"/>
        </w:rPr>
        <w:t xml:space="preserve">2. Sự phù hợp của thiết kế cơ sở/thiết kế FEED/thiết kế kỹ thuật với quy hoạch làm cơ sở lập dự án theo quy định tại </w:t>
      </w:r>
      <w:bookmarkStart w:id="3" w:name="tc_87"/>
      <w:r>
        <w:rPr>
          <w:rFonts w:ascii="Times New Roman" w:hAnsi="Times New Roman"/>
        </w:rPr>
        <w:t>khoản 1 Điều 26 Nghị định này</w:t>
      </w:r>
      <w:bookmarkEnd w:id="3"/>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3. Khả năng kết nối với hạ tầng kỹ thuật khu vực.</w:t>
      </w:r>
    </w:p>
    <w:p>
      <w:pPr>
        <w:pStyle w:val="Normal"/>
        <w:bidi w:val="0"/>
        <w:spacing w:before="120" w:after="280"/>
        <w:rPr>
          <w:rFonts w:ascii="Times New Roman" w:hAnsi="Times New Roman"/>
        </w:rPr>
      </w:pPr>
      <w:r>
        <w:rPr>
          <w:rFonts w:ascii="Times New Roman" w:hAnsi="Times New Roman"/>
        </w:rPr>
        <w:t>4. Sự tuân thủ quy chuẩn kỹ thuật và việc áp dụng tiêu chuẩn theo quy định của pháp luật về tiêu chuẩn, quy chuẩn kỹ thuật; các yếu tố bảo đảm an toàn xây dựng của thiết kế xây dựng; đánh giá giải pháp thiết kế về phòng cháy và chữa cháy theo quy định của pháp luật về phòng cháy, chữa cháy và cứu nạn, cứu hộ (nếu có).</w:t>
      </w:r>
    </w:p>
    <w:p>
      <w:pPr>
        <w:pStyle w:val="Normal"/>
        <w:bidi w:val="0"/>
        <w:spacing w:before="120" w:after="280"/>
        <w:rPr>
          <w:rFonts w:ascii="Times New Roman" w:hAnsi="Times New Roman"/>
        </w:rPr>
      </w:pPr>
      <w:r>
        <w:rPr>
          <w:rFonts w:ascii="Times New Roman" w:hAnsi="Times New Roman"/>
        </w:rPr>
        <w:t>5. Sự tuân thủ các quy định của pháp luật về quản lý chi phí đầu tư xây dựng (đối với dự án đầu tư công và dự án PPP).</w:t>
      </w:r>
    </w:p>
    <w:p>
      <w:pPr>
        <w:pStyle w:val="Normal"/>
        <w:bidi w:val="0"/>
        <w:spacing w:before="120" w:after="280"/>
        <w:rPr>
          <w:rFonts w:ascii="Times New Roman" w:hAnsi="Times New Roman"/>
        </w:rPr>
      </w:pPr>
      <w:r>
        <w:rPr>
          <w:rFonts w:ascii="Times New Roman" w:hAnsi="Times New Roman"/>
          <w:b/>
          <w:bCs/>
        </w:rPr>
        <w:t>VI.</w:t>
      </w:r>
      <w:r>
        <w:rPr>
          <w:rFonts w:ascii="Times New Roman" w:hAnsi="Times New Roman"/>
        </w:rPr>
        <w:t xml:space="preserve"> </w:t>
      </w:r>
      <w:r>
        <w:rPr>
          <w:rFonts w:ascii="Times New Roman" w:hAnsi="Times New Roman"/>
          <w:b/>
          <w:bCs/>
        </w:rPr>
        <w:t>KẾT LUẬN VÀ KIẾN NGHỊ</w:t>
      </w:r>
    </w:p>
    <w:p>
      <w:pPr>
        <w:pStyle w:val="Normal"/>
        <w:bidi w:val="0"/>
        <w:spacing w:before="120" w:after="280"/>
        <w:rPr>
          <w:rFonts w:ascii="Times New Roman" w:hAnsi="Times New Roman"/>
        </w:rPr>
      </w:pPr>
      <w:r>
        <w:rPr>
          <w:rFonts w:ascii="Times New Roman" w:hAnsi="Times New Roman"/>
        </w:rPr>
        <w:t>1. Kết luận</w:t>
      </w:r>
    </w:p>
    <w:p>
      <w:pPr>
        <w:pStyle w:val="Normal"/>
        <w:bidi w:val="0"/>
        <w:spacing w:before="120" w:after="280"/>
        <w:rPr>
          <w:rFonts w:ascii="Times New Roman" w:hAnsi="Times New Roman"/>
        </w:rPr>
      </w:pPr>
      <w:r>
        <w:rPr>
          <w:rFonts w:ascii="Times New Roman" w:hAnsi="Times New Roman"/>
        </w:rPr>
        <w:t xml:space="preserve">Báo cáo nghiên cứu khả thi </w:t>
      </w:r>
      <w:r>
        <w:rPr>
          <w:rFonts w:ascii="Times New Roman" w:hAnsi="Times New Roman"/>
          <w:i/>
          <w:iCs/>
        </w:rPr>
        <w:t>(tên dự án/công trình của dự án)</w:t>
      </w:r>
      <w:r>
        <w:rPr>
          <w:rFonts w:ascii="Times New Roman" w:hAnsi="Times New Roman"/>
        </w:rPr>
        <w:t xml:space="preserve"> đủ điều kiện/chưa đủ điều kiện/chỉ đủ điều kiện sau khi hoàn thiện các nội dung yêu cầu để tổng hợp, trình phê duyệt và triển khai các bước tiếp theo.</w:t>
      </w:r>
    </w:p>
    <w:p>
      <w:pPr>
        <w:pStyle w:val="Normal"/>
        <w:bidi w:val="0"/>
        <w:spacing w:before="120" w:after="280"/>
        <w:rPr>
          <w:rFonts w:ascii="Times New Roman" w:hAnsi="Times New Roman"/>
        </w:rPr>
      </w:pPr>
      <w:r>
        <w:rPr>
          <w:rFonts w:ascii="Times New Roman" w:hAnsi="Times New Roman"/>
        </w:rPr>
        <w:t>2. Kiến nghị</w:t>
      </w:r>
    </w:p>
    <w:p>
      <w:pPr>
        <w:pStyle w:val="Normal"/>
        <w:bidi w:val="0"/>
        <w:spacing w:before="120" w:after="280"/>
        <w:rPr>
          <w:rFonts w:ascii="Times New Roman" w:hAnsi="Times New Roman"/>
        </w:rPr>
      </w:pPr>
      <w:r>
        <w:rPr>
          <w:rFonts w:ascii="Times New Roman" w:hAnsi="Times New Roman"/>
        </w:rPr>
        <w:t>- Các kiến nghị;</w:t>
      </w:r>
    </w:p>
    <w:p>
      <w:pPr>
        <w:pStyle w:val="Normal"/>
        <w:bidi w:val="0"/>
        <w:spacing w:before="120" w:after="280"/>
        <w:rPr>
          <w:rFonts w:ascii="Times New Roman" w:hAnsi="Times New Roman"/>
        </w:rPr>
      </w:pPr>
      <w:r>
        <w:rPr>
          <w:rFonts w:ascii="Times New Roman" w:hAnsi="Times New Roman"/>
        </w:rPr>
        <w:t>- Yêu cầu sửa đổi, bổ sung, hoàn thiện (nếu có).</w:t>
      </w:r>
    </w:p>
    <w:p>
      <w:pPr>
        <w:pStyle w:val="Normal"/>
        <w:bidi w:val="0"/>
        <w:spacing w:before="120" w:after="280"/>
        <w:rPr>
          <w:rFonts w:ascii="Times New Roman" w:hAnsi="Times New Roman"/>
        </w:rPr>
      </w:pPr>
      <w:r>
        <w:rPr>
          <w:rFonts w:ascii="Times New Roman" w:hAnsi="Times New Roman"/>
        </w:rPr>
        <w:t xml:space="preserve">Trên đây là thông báo của </w:t>
      </w:r>
      <w:r>
        <w:rPr>
          <w:rFonts w:ascii="Times New Roman" w:hAnsi="Times New Roman"/>
          <w:i/>
          <w:iCs/>
        </w:rPr>
        <w:t>(cơ quan chuyên môn về xây dựng)</w:t>
      </w:r>
      <w:r>
        <w:rPr>
          <w:rFonts w:ascii="Times New Roman" w:hAnsi="Times New Roman"/>
        </w:rPr>
        <w:t xml:space="preserve"> về kết quả thẩm định Báo cáo nghiên cứu khả thi </w:t>
      </w:r>
      <w:r>
        <w:rPr>
          <w:rFonts w:ascii="Times New Roman" w:hAnsi="Times New Roman"/>
          <w:i/>
          <w:iCs/>
        </w:rPr>
        <w:t>(tên dự án/công trình của dự án).</w:t>
      </w:r>
      <w:r>
        <w:rPr>
          <w:rFonts w:ascii="Times New Roman" w:hAnsi="Times New Roman"/>
        </w:rPr>
        <w:t xml:space="preserve"> Đề nghị </w:t>
      </w:r>
      <w:r>
        <w:rPr>
          <w:rFonts w:ascii="Times New Roman" w:hAnsi="Times New Roman"/>
          <w:i/>
          <w:iCs/>
        </w:rPr>
        <w:t>(cơ quan chuẩn bị dự án)</w:t>
      </w:r>
      <w:r>
        <w:rPr>
          <w:rFonts w:ascii="Times New Roman" w:hAnsi="Times New Roman"/>
        </w:rPr>
        <w:t xml:space="preserve"> nghiên cứu thực hiện theo quy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30" w:type="dxa"/>
        <w:tblLayout w:type="fixed"/>
        <w:tblCellMar>
          <w:top w:w="30" w:type="dxa"/>
          <w:start w:w="30" w:type="dxa"/>
          <w:bottom w:w="30" w:type="dxa"/>
          <w:end w:w="30" w:type="dxa"/>
        </w:tblCellMar>
      </w:tblPr>
      <w:tblGrid>
        <w:gridCol w:w="4252"/>
        <w:gridCol w:w="5386"/>
      </w:tblGrid>
      <w:tr>
        <w:trPr/>
        <w:tc>
          <w:tcPr>
            <w:tcW w:w="4252"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Cơ quan quản lý nhà nước về xây dựng tại địa phương xây dựng dự án</w:t>
            </w:r>
            <w:r>
              <w:rPr>
                <w:rFonts w:ascii="Times New Roman" w:hAnsi="Times New Roman"/>
                <w:vertAlign w:val="superscript"/>
              </w:rPr>
              <w:t>5</w:t>
            </w:r>
            <w:r>
              <w:rPr>
                <w:rFonts w:ascii="Times New Roman" w:hAnsi="Times New Roman"/>
              </w:rPr>
              <w:t>;</w:t>
              <w:br/>
              <w:t>- ...;</w:t>
              <w:br/>
              <w:t>- Lưu:...</w:t>
            </w:r>
          </w:p>
        </w:tc>
        <w:tc>
          <w:tcPr>
            <w:tcW w:w="5386" w:type="dxa"/>
            <w:tcBorders/>
          </w:tcPr>
          <w:p>
            <w:pPr>
              <w:pStyle w:val="Normal"/>
              <w:bidi w:val="0"/>
              <w:spacing w:before="120" w:after="0"/>
              <w:jc w:val="center"/>
              <w:rPr>
                <w:rFonts w:ascii="Times New Roman" w:hAnsi="Times New Roman"/>
              </w:rPr>
            </w:pPr>
            <w:r>
              <w:rPr>
                <w:rFonts w:ascii="Times New Roman" w:hAnsi="Times New Roman"/>
                <w:b/>
                <w:bCs/>
              </w:rPr>
              <w:t>CƠ QUAN CHUYÊN MÔN VỀ XÂY DỰNG</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w:t>
      </w:r>
    </w:p>
    <w:p>
      <w:pPr>
        <w:pStyle w:val="Normal"/>
        <w:bidi w:val="0"/>
        <w:spacing w:before="120" w:after="280"/>
        <w:rPr>
          <w:rFonts w:ascii="Times New Roman" w:hAnsi="Times New Roman"/>
        </w:rPr>
      </w:pPr>
      <w:r>
        <w:rPr>
          <w:rFonts w:ascii="Times New Roman" w:hAnsi="Times New Roman"/>
          <w:vertAlign w:val="superscript"/>
        </w:rPr>
        <w:t>1</w:t>
      </w:r>
      <w:r>
        <w:rPr>
          <w:rFonts w:ascii="Times New Roman" w:hAnsi="Times New Roman"/>
        </w:rPr>
        <w:t xml:space="preserve"> Là Cơ quan thường trực Hội đồng trong trường hợp trình thẩm định BCNCKT tại Hội đồng thẩm định.</w:t>
      </w:r>
    </w:p>
    <w:p>
      <w:pPr>
        <w:pStyle w:val="Normal"/>
        <w:bidi w:val="0"/>
        <w:spacing w:before="120" w:after="280"/>
        <w:rPr>
          <w:rFonts w:ascii="Times New Roman" w:hAnsi="Times New Roman"/>
        </w:rPr>
      </w:pPr>
      <w:r>
        <w:rPr>
          <w:rFonts w:ascii="Times New Roman" w:hAnsi="Times New Roman"/>
          <w:vertAlign w:val="superscript"/>
        </w:rPr>
        <w:t>2</w:t>
      </w:r>
      <w:r>
        <w:rPr>
          <w:rFonts w:ascii="Times New Roman" w:hAnsi="Times New Roman"/>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rPr>
      </w:pPr>
      <w:r>
        <w:rPr>
          <w:rFonts w:ascii="Times New Roman" w:hAnsi="Times New Roman"/>
          <w:vertAlign w:val="superscript"/>
        </w:rPr>
        <w:t>3</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rPr>
      </w:pPr>
      <w:r>
        <w:rPr>
          <w:rFonts w:ascii="Times New Roman" w:hAnsi="Times New Roman"/>
          <w:vertAlign w:val="superscript"/>
        </w:rPr>
        <w:t>4</w:t>
      </w:r>
      <w:r>
        <w:rPr>
          <w:rFonts w:ascii="Times New Roman" w:hAnsi="Times New Roman"/>
        </w:rPr>
        <w:t xml:space="preserve"> Đối với công trình xây dựng theo tuyến theo quy định tại </w:t>
      </w:r>
      <w:bookmarkStart w:id="4" w:name="tc_88"/>
      <w:r>
        <w:rPr>
          <w:rFonts w:ascii="Times New Roman" w:hAnsi="Times New Roman"/>
        </w:rPr>
        <w:t>khoản 3 Điều 3 Nghị định này</w:t>
      </w:r>
      <w:bookmarkEnd w:id="4"/>
      <w:r>
        <w:rPr>
          <w:rFonts w:ascii="Times New Roman" w:hAnsi="Times New Roman"/>
        </w:rPr>
        <w:t>.</w:t>
      </w:r>
    </w:p>
    <w:p>
      <w:pPr>
        <w:pStyle w:val="Normal"/>
        <w:bidi w:val="0"/>
        <w:spacing w:before="120" w:after="280"/>
        <w:rPr>
          <w:rFonts w:ascii="Times New Roman" w:hAnsi="Times New Roman"/>
        </w:rPr>
      </w:pPr>
      <w:r>
        <w:rPr>
          <w:rFonts w:ascii="Times New Roman" w:hAnsi="Times New Roman"/>
          <w:vertAlign w:val="superscript"/>
        </w:rPr>
        <w:t xml:space="preserve">5 </w:t>
      </w:r>
      <w:r>
        <w:rPr>
          <w:rFonts w:ascii="Times New Roman" w:hAnsi="Times New Roman"/>
        </w:rPr>
        <w:t>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của dự án</w:t>
      </w:r>
    </w:p>
    <w:p>
      <w:pPr>
        <w:pStyle w:val="Normal"/>
        <w:bidi w:val="0"/>
        <w:spacing w:before="120" w:after="280"/>
        <w:rPr>
          <w:rFonts w:ascii="Times New Roman" w:hAnsi="Times New Roman"/>
        </w:rPr>
      </w:pPr>
      <w:r>
        <w:rPr>
          <w:rFonts w:ascii="Times New Roman" w:hAnsi="Times New Roman"/>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1345</Words>
  <Characters>4764</Characters>
  <CharactersWithSpaces>6052</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2026-07-25T14:52:44Z</dcterms:created>
  <dc:creator/>
  <dc:description/>
  <dc:language>vi-VN</dc:language>
  <cp:lastModifiedBy/>
  <dcterms:modified xsi:type="dcterms:W3CDTF">2026-07-25T14:53:39Z</dcterms:modified>
  <cp:revision>1</cp:revision>
  <dc:subject/>
  <dc:title/>
</cp:coreProperties>
</file>