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bookmarkStart w:id="0" w:name="chuong_pl_9"/>
      <w:bookmarkEnd w:id="0"/>
      <w:r>
        <w:rPr>
          <w:rFonts w:ascii="Arial;Helvetica;sans-serif" w:hAnsi="Arial;Helvetica;sans-serif"/>
          <w:b w:val="false"/>
          <w:i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  <w:lang w:val="en-US"/>
        </w:rPr>
        <w:t>Mẫu B01-TW/2026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vi-VN"/>
        </w:rPr>
        <w:t>ban h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ành kèm theo Quy đ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vi-VN"/>
        </w:rPr>
        <w:t>ịnh số 211-QĐ/TW ng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ày 07/8/2026 c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vi-VN"/>
        </w:rPr>
        <w:t>ủa Ban B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í thư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9972"/>
      </w:tblGrid>
      <w:tr>
        <w:trPr/>
        <w:tc>
          <w:tcPr>
            <w:tcW w:w="9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lang w:val="en-US"/>
              </w:rPr>
              <w:t>Đ</w:t>
            </w:r>
            <w:r>
              <w:rPr>
                <w:b/>
                <w:lang w:val="vi-VN"/>
              </w:rPr>
              <w:t>ẢNG CỘNG SẢN VIỆT NAM</w:t>
            </w:r>
            <w:r>
              <w:rPr>
                <w:b/>
                <w:lang w:val="en-GB"/>
              </w:rPr>
              <w:br/>
              <w:t>----------------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TableContents"/>
              <w:pBdr/>
              <w:spacing w:lineRule="atLeast" w:line="225" w:before="0" w:after="0"/>
              <w:ind w:left="0" w:right="0" w:hanging="0"/>
              <w:jc w:val="center"/>
              <w:rPr>
                <w:b/>
                <w:strike w:val="false"/>
                <w:dstrike w:val="false"/>
                <w:color w:val="000000"/>
                <w:sz w:val="24"/>
                <w:u w:val="none"/>
                <w:effect w:val="none"/>
                <w:lang w:val="en-US"/>
              </w:rPr>
            </w:pPr>
            <w:bookmarkStart w:id="1" w:name="chuong_pl_9_name"/>
            <w:bookmarkEnd w:id="1"/>
            <w:r>
              <w:rPr>
                <w:b/>
                <w:strike w:val="false"/>
                <w:dstrike w:val="false"/>
                <w:color w:val="000000"/>
                <w:sz w:val="24"/>
                <w:u w:val="none"/>
                <w:effect w:val="none"/>
                <w:lang w:val="en-US"/>
              </w:rPr>
              <w:t>HỒ SƠ CÁN BỘ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lang w:val="en-US"/>
              </w:rPr>
              <w:t>Cơ quan, đơn v</w:t>
            </w:r>
            <w:r>
              <w:rPr>
                <w:b/>
                <w:lang w:val="vi-VN"/>
              </w:rPr>
              <w:t>ị:</w:t>
            </w:r>
            <w:r>
              <w:rPr/>
              <w:t> ………………………</w:t>
            </w:r>
            <w:r>
              <w:rPr>
                <w:lang w:val="en-GB"/>
              </w:rPr>
              <w:t>..</w:t>
            </w:r>
            <w:r>
              <w:rPr/>
              <w:t>………………</w:t>
            </w:r>
            <w:r>
              <w:rPr>
                <w:lang w:val="vi-VN"/>
              </w:rPr>
              <w:t>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  <w:tbl>
            <w:tblPr>
              <w:tblW w:w="5000" w:type="pct"/>
              <w:jc w:val="left"/>
              <w:tblInd w:w="0" w:type="dxa"/>
              <w:tblBorders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95"/>
              <w:gridCol w:w="5177"/>
              <w:gridCol w:w="3683"/>
            </w:tblGrid>
            <w:tr>
              <w:trPr/>
              <w:tc>
                <w:tcPr>
                  <w:tcW w:w="895" w:type="dxa"/>
                  <w:tcBorders/>
                  <w:shd w:fill="auto" w:val="clear"/>
                </w:tcPr>
                <w:p>
                  <w:pPr>
                    <w:pStyle w:val="TableContents"/>
                    <w:pBdr/>
                    <w:spacing w:lineRule="atLeast" w:line="225" w:before="120" w:after="120"/>
                    <w:ind w:left="0" w:right="0" w:hanging="0"/>
                    <w:rPr/>
                  </w:pPr>
                  <w:r>
                    <w:rPr/>
                    <w:t> </w:t>
                  </w:r>
                </w:p>
              </w:tc>
              <w:tc>
                <w:tcPr>
                  <w:tcW w:w="8860" w:type="dxa"/>
                  <w:gridSpan w:val="2"/>
                  <w:tcBorders/>
                  <w:shd w:fill="auto" w:val="clear"/>
                </w:tcPr>
                <w:p>
                  <w:pPr>
                    <w:pStyle w:val="TableContents"/>
                    <w:pBdr/>
                    <w:spacing w:lineRule="atLeast" w:line="225" w:before="120" w:after="120"/>
                    <w:ind w:left="0" w:right="0" w:hanging="0"/>
                    <w:rPr/>
                  </w:pPr>
                  <w:r>
                    <w:rPr>
                      <w:b/>
                      <w:lang w:val="en-US"/>
                    </w:rPr>
                    <w:t>H</w:t>
                  </w:r>
                  <w:r>
                    <w:rPr>
                      <w:b/>
                      <w:lang w:val="vi-VN"/>
                    </w:rPr>
                    <w:t>ọ v</w:t>
                  </w:r>
                  <w:r>
                    <w:rPr>
                      <w:b/>
                    </w:rPr>
                    <w:t>à tên khai sinh: </w:t>
                  </w:r>
                  <w:r>
                    <w:rPr/>
                    <w:t>…………………………………………………………………………</w:t>
                  </w:r>
                </w:p>
              </w:tc>
            </w:tr>
            <w:tr>
              <w:trPr/>
              <w:tc>
                <w:tcPr>
                  <w:tcW w:w="895" w:type="dxa"/>
                  <w:tcBorders/>
                  <w:shd w:fill="auto" w:val="clear"/>
                </w:tcPr>
                <w:p>
                  <w:pPr>
                    <w:pStyle w:val="TableContents"/>
                    <w:pBdr/>
                    <w:spacing w:lineRule="atLeast" w:line="225" w:before="120" w:after="120"/>
                    <w:ind w:left="0" w:right="0" w:hanging="0"/>
                    <w:rPr/>
                  </w:pPr>
                  <w:r>
                    <w:rPr/>
                    <w:t> </w:t>
                  </w:r>
                </w:p>
              </w:tc>
              <w:tc>
                <w:tcPr>
                  <w:tcW w:w="8860" w:type="dxa"/>
                  <w:gridSpan w:val="2"/>
                  <w:tcBorders/>
                  <w:shd w:fill="auto" w:val="clear"/>
                  <w:vAlign w:val="center"/>
                </w:tcPr>
                <w:p>
                  <w:pPr>
                    <w:pStyle w:val="TableContents"/>
                    <w:pBdr/>
                    <w:spacing w:lineRule="atLeast" w:line="225" w:before="120" w:after="120"/>
                    <w:ind w:left="0" w:right="0" w:hanging="0"/>
                    <w:rPr/>
                  </w:pPr>
                  <w:r>
                    <w:rPr>
                      <w:b/>
                      <w:lang w:val="en-US"/>
                    </w:rPr>
                    <w:t>Tên g</w:t>
                  </w:r>
                  <w:r>
                    <w:rPr>
                      <w:b/>
                      <w:lang w:val="vi-VN"/>
                    </w:rPr>
                    <w:t>ọi kh</w:t>
                  </w:r>
                  <w:r>
                    <w:rPr>
                      <w:b/>
                    </w:rPr>
                    <w:t>ác: </w:t>
                  </w:r>
                  <w:r>
                    <w:rPr/>
                    <w:t>…………………………………………………………………………………</w:t>
                  </w:r>
                </w:p>
              </w:tc>
            </w:tr>
            <w:tr>
              <w:trPr/>
              <w:tc>
                <w:tcPr>
                  <w:tcW w:w="895" w:type="dxa"/>
                  <w:tcBorders/>
                  <w:shd w:fill="auto" w:val="clear"/>
                </w:tcPr>
                <w:p>
                  <w:pPr>
                    <w:pStyle w:val="TableContents"/>
                    <w:pBdr/>
                    <w:spacing w:lineRule="atLeast" w:line="225" w:before="120" w:after="120"/>
                    <w:ind w:left="0" w:right="0" w:hanging="0"/>
                    <w:rPr/>
                  </w:pPr>
                  <w:r>
                    <w:rPr/>
                    <w:t> </w:t>
                  </w:r>
                </w:p>
              </w:tc>
              <w:tc>
                <w:tcPr>
                  <w:tcW w:w="5177" w:type="dxa"/>
                  <w:tcBorders/>
                  <w:shd w:fill="auto" w:val="clear"/>
                  <w:vAlign w:val="center"/>
                </w:tcPr>
                <w:p>
                  <w:pPr>
                    <w:pStyle w:val="TableContents"/>
                    <w:pBdr/>
                    <w:spacing w:lineRule="atLeast" w:line="225" w:before="120" w:after="120"/>
                    <w:ind w:left="0" w:right="0" w:hanging="0"/>
                    <w:rPr/>
                  </w:pPr>
                  <w:r>
                    <w:rPr>
                      <w:b/>
                      <w:lang w:val="en-US"/>
                    </w:rPr>
                    <w:t>Ngày, tháng, năm sinh: </w:t>
                  </w:r>
                  <w:r>
                    <w:rPr>
                      <w:lang w:val="en-US"/>
                    </w:rPr>
                    <w:t>......../……./……</w:t>
                  </w:r>
                </w:p>
              </w:tc>
              <w:tc>
                <w:tcPr>
                  <w:tcW w:w="3683" w:type="dxa"/>
                  <w:tcBorders/>
                  <w:shd w:fill="auto" w:val="clear"/>
                  <w:vAlign w:val="center"/>
                </w:tcPr>
                <w:p>
                  <w:pPr>
                    <w:pStyle w:val="TableContents"/>
                    <w:pBdr/>
                    <w:spacing w:lineRule="atLeast" w:line="225" w:before="120" w:after="120"/>
                    <w:ind w:left="0" w:right="0" w:hanging="0"/>
                    <w:rPr/>
                  </w:pPr>
                  <w:r>
                    <w:rPr>
                      <w:b/>
                      <w:lang w:val="en-US"/>
                    </w:rPr>
                    <w:t>Gi</w:t>
                  </w:r>
                  <w:r>
                    <w:rPr>
                      <w:b/>
                      <w:lang w:val="vi-VN"/>
                    </w:rPr>
                    <w:t>ới t</w:t>
                  </w:r>
                  <w:r>
                    <w:rPr>
                      <w:b/>
                    </w:rPr>
                    <w:t>ính </w:t>
                  </w:r>
                  <w:r>
                    <w:rPr/>
                    <w:t>(nam, n</w:t>
                  </w:r>
                  <w:r>
                    <w:rPr>
                      <w:lang w:val="vi-VN"/>
                    </w:rPr>
                    <w:t>ữ): ……………</w:t>
                  </w:r>
                </w:p>
              </w:tc>
            </w:tr>
            <w:tr>
              <w:trPr/>
              <w:tc>
                <w:tcPr>
                  <w:tcW w:w="895" w:type="dxa"/>
                  <w:tcBorders/>
                  <w:shd w:fill="auto" w:val="clear"/>
                </w:tcPr>
                <w:p>
                  <w:pPr>
                    <w:pStyle w:val="TableContents"/>
                    <w:pBdr/>
                    <w:spacing w:lineRule="atLeast" w:line="225" w:before="120" w:after="120"/>
                    <w:ind w:left="0" w:right="0" w:hanging="0"/>
                    <w:rPr/>
                  </w:pPr>
                  <w:r>
                    <w:rPr/>
                    <w:t> </w:t>
                  </w:r>
                </w:p>
              </w:tc>
              <w:tc>
                <w:tcPr>
                  <w:tcW w:w="8860" w:type="dxa"/>
                  <w:gridSpan w:val="2"/>
                  <w:tcBorders/>
                  <w:shd w:fill="auto" w:val="clear"/>
                  <w:vAlign w:val="center"/>
                </w:tcPr>
                <w:p>
                  <w:pPr>
                    <w:pStyle w:val="TableContents"/>
                    <w:pBdr/>
                    <w:spacing w:lineRule="atLeast" w:line="225" w:before="120" w:after="120"/>
                    <w:ind w:left="0" w:right="0" w:hanging="0"/>
                    <w:rPr/>
                  </w:pPr>
                  <w:r>
                    <w:rPr>
                      <w:b/>
                      <w:lang w:val="en-US"/>
                    </w:rPr>
                    <w:t>Quê quán: </w:t>
                  </w:r>
                  <w:r>
                    <w:rPr/>
                    <w:t>……………………………………………………………………………………</w:t>
                  </w:r>
                </w:p>
              </w:tc>
            </w:tr>
            <w:tr>
              <w:trPr/>
              <w:tc>
                <w:tcPr>
                  <w:tcW w:w="895" w:type="dxa"/>
                  <w:tcBorders/>
                  <w:shd w:fill="auto" w:val="clear"/>
                </w:tcPr>
                <w:p>
                  <w:pPr>
                    <w:pStyle w:val="TableContents"/>
                    <w:pBdr/>
                    <w:spacing w:lineRule="atLeast" w:line="225" w:before="120" w:after="120"/>
                    <w:ind w:left="0" w:right="0" w:hanging="0"/>
                    <w:rPr/>
                  </w:pPr>
                  <w:r>
                    <w:rPr/>
                    <w:t> </w:t>
                  </w:r>
                </w:p>
              </w:tc>
              <w:tc>
                <w:tcPr>
                  <w:tcW w:w="8860" w:type="dxa"/>
                  <w:gridSpan w:val="2"/>
                  <w:tcBorders/>
                  <w:shd w:fill="auto" w:val="clear"/>
                  <w:vAlign w:val="bottom"/>
                </w:tcPr>
                <w:p>
                  <w:pPr>
                    <w:pStyle w:val="TableContents"/>
                    <w:pBdr/>
                    <w:spacing w:lineRule="atLeast" w:line="225" w:before="120" w:after="120"/>
                    <w:ind w:left="0" w:right="0" w:hanging="0"/>
                    <w:rPr/>
                  </w:pPr>
                  <w:r>
                    <w:rPr>
                      <w:b/>
                      <w:lang w:val="en-US"/>
                    </w:rPr>
                    <w:t>Ch</w:t>
                  </w:r>
                  <w:r>
                    <w:rPr>
                      <w:b/>
                      <w:lang w:val="vi-VN"/>
                    </w:rPr>
                    <w:t>ức vụ, đơn vị: </w:t>
                  </w:r>
                  <w:r>
                    <w:rPr/>
                    <w:t>………………………………………………………………………………</w:t>
                  </w:r>
                </w:p>
              </w:tc>
            </w:tr>
            <w:tr>
              <w:trPr/>
              <w:tc>
                <w:tcPr>
                  <w:tcW w:w="895" w:type="dxa"/>
                  <w:tcBorders/>
                  <w:shd w:fill="auto" w:val="clear"/>
                </w:tcPr>
                <w:p>
                  <w:pPr>
                    <w:pStyle w:val="TableContents"/>
                    <w:pBdr/>
                    <w:spacing w:lineRule="atLeast" w:line="225" w:before="120" w:after="120"/>
                    <w:ind w:left="0" w:right="0" w:hanging="0"/>
                    <w:rPr/>
                  </w:pPr>
                  <w:r>
                    <w:rPr/>
                    <w:t> </w:t>
                  </w:r>
                </w:p>
              </w:tc>
              <w:tc>
                <w:tcPr>
                  <w:tcW w:w="8860" w:type="dxa"/>
                  <w:gridSpan w:val="2"/>
                  <w:tcBorders/>
                  <w:shd w:fill="auto" w:val="clear"/>
                  <w:vAlign w:val="bottom"/>
                </w:tcPr>
                <w:p>
                  <w:pPr>
                    <w:pStyle w:val="TableContents"/>
                    <w:pBdr/>
                    <w:spacing w:lineRule="atLeast" w:line="225" w:before="120" w:after="120"/>
                    <w:ind w:left="0" w:right="0" w:hanging="0"/>
                    <w:rPr/>
                  </w:pPr>
                  <w:r>
                    <w:rPr/>
                    <w:t> </w:t>
                  </w:r>
                </w:p>
              </w:tc>
            </w:tr>
          </w:tbl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  <w:tbl>
            <w:tblPr>
              <w:tblW w:w="5000" w:type="pct"/>
              <w:jc w:val="left"/>
              <w:tblInd w:w="0" w:type="dxa"/>
              <w:tblBorders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452"/>
              <w:gridCol w:w="4304"/>
            </w:tblGrid>
            <w:tr>
              <w:trPr/>
              <w:tc>
                <w:tcPr>
                  <w:tcW w:w="5452" w:type="dxa"/>
                  <w:tcBorders/>
                  <w:shd w:fill="auto" w:val="clear"/>
                </w:tcPr>
                <w:p>
                  <w:pPr>
                    <w:pStyle w:val="TableContents"/>
                    <w:pBdr/>
                    <w:spacing w:lineRule="atLeast" w:line="225" w:before="120" w:after="120"/>
                    <w:ind w:left="0" w:right="0" w:hanging="0"/>
                    <w:rPr/>
                  </w:pPr>
                  <w:r>
                    <w:rPr/>
                    <w:t> </w:t>
                  </w:r>
                </w:p>
              </w:tc>
              <w:tc>
                <w:tcPr>
                  <w:tcW w:w="4304" w:type="dxa"/>
                  <w:tcBorders/>
                  <w:shd w:fill="auto" w:val="clear"/>
                  <w:vAlign w:val="bottom"/>
                </w:tcPr>
                <w:p>
                  <w:pPr>
                    <w:pStyle w:val="TableContents"/>
                    <w:pBdr/>
                    <w:spacing w:lineRule="atLeast" w:line="225" w:before="120" w:after="120"/>
                    <w:ind w:left="0" w:right="0" w:hanging="0"/>
                    <w:rPr/>
                  </w:pPr>
                  <w:r>
                    <w:rPr>
                      <w:b/>
                      <w:lang w:val="en-US"/>
                    </w:rPr>
                    <w:t>S</w:t>
                  </w:r>
                  <w:r>
                    <w:rPr>
                      <w:b/>
                      <w:lang w:val="vi-VN"/>
                    </w:rPr>
                    <w:t>ố hiệu c</w:t>
                  </w:r>
                  <w:r>
                    <w:rPr>
                      <w:b/>
                    </w:rPr>
                    <w:t>án b</w:t>
                  </w:r>
                  <w:r>
                    <w:rPr>
                      <w:b/>
                      <w:lang w:val="vi-VN"/>
                    </w:rPr>
                    <w:t>ộ:</w:t>
                  </w:r>
                  <w:r>
                    <w:rPr/>
                    <w:t> …………………………</w:t>
                  </w:r>
                </w:p>
                <w:p>
                  <w:pPr>
                    <w:pStyle w:val="TableContents"/>
                    <w:pBdr/>
                    <w:spacing w:lineRule="atLeast" w:line="225" w:before="120" w:after="120"/>
                    <w:ind w:left="0" w:right="0" w:hanging="0"/>
                    <w:rPr/>
                  </w:pPr>
                  <w:r>
                    <w:rPr>
                      <w:b/>
                      <w:lang w:val="en-US"/>
                    </w:rPr>
                    <w:t>S</w:t>
                  </w:r>
                  <w:r>
                    <w:rPr>
                      <w:b/>
                      <w:lang w:val="vi-VN"/>
                    </w:rPr>
                    <w:t>ố hồ sơ:</w:t>
                  </w:r>
                  <w:r>
                    <w:rPr/>
                    <w:t> …………………………………</w:t>
                  </w:r>
                </w:p>
                <w:p>
                  <w:pPr>
                    <w:pStyle w:val="TableContents"/>
                    <w:pBdr/>
                    <w:spacing w:lineRule="atLeast" w:line="225" w:before="120" w:after="120"/>
                    <w:ind w:left="0" w:right="0" w:hanging="0"/>
                    <w:rPr/>
                  </w:pPr>
                  <w:r>
                    <w:rPr>
                      <w:b/>
                      <w:lang w:val="en-US"/>
                    </w:rPr>
                    <w:t>V</w:t>
                  </w:r>
                  <w:r>
                    <w:rPr>
                      <w:b/>
                      <w:lang w:val="vi-VN"/>
                    </w:rPr>
                    <w:t>ần:</w:t>
                  </w:r>
                  <w:r>
                    <w:rPr/>
                    <w:t> ………………………………………</w:t>
                  </w:r>
                  <w:r>
                    <w:rPr>
                      <w:lang w:val="vi-VN"/>
                    </w:rPr>
                    <w:t>.</w:t>
                  </w:r>
                </w:p>
              </w:tc>
            </w:tr>
          </w:tbl>
          <w:p/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en-US"/>
        </w:rPr>
        <w:t>Ghi chú: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Đây là m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ặt trước của b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ì 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ồ sơ c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án b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ộ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bookmarkStart w:id="2" w:name="chuong_pl_10"/>
      <w:bookmarkEnd w:id="2"/>
      <w:r>
        <w:rPr>
          <w:rFonts w:ascii="Arial;Helvetica;sans-serif" w:hAnsi="Arial;Helvetica;sans-serif"/>
          <w:b w:val="false"/>
          <w:i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  <w:lang w:val="en-US"/>
        </w:rPr>
        <w:t>Mẫu B01-TW/2026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vi-VN"/>
        </w:rPr>
        <w:t>ban h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ành kèm theo Quy đ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vi-VN"/>
        </w:rPr>
        <w:t>ịnh số 211-QĐ/TW ng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ày 07/8/2026 c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vi-VN"/>
        </w:rPr>
        <w:t>ủa Ban B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í thư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drawing>
          <wp:inline distT="0" distB="0" distL="0" distR="0">
            <wp:extent cx="5476875" cy="7134225"/>
            <wp:effectExtent l="0" t="0" r="0" b="0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13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bookmarkStart w:id="3" w:name="chuong_pl_11"/>
      <w:bookmarkEnd w:id="3"/>
      <w:r>
        <w:rPr>
          <w:rFonts w:ascii="Arial;Helvetica;sans-serif" w:hAnsi="Arial;Helvetica;sans-serif"/>
          <w:b w:val="false"/>
          <w:i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  <w:lang w:val="en-US"/>
        </w:rPr>
        <w:t>Mẫu ML-TW/2026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vi-VN"/>
        </w:rPr>
        <w:t>ban h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ành kèm theo Quy đ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vi-VN"/>
        </w:rPr>
        <w:t>ịnh số 211-QĐ/TW ng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ày 07/8/2026 c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vi-VN"/>
        </w:rPr>
        <w:t>ủa Ban B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í thư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right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en-US"/>
        </w:rPr>
        <w:t>T</w:t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  <w:lang w:val="vi-VN"/>
        </w:rPr>
        <w:t>ờ số……………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  <w:lang w:val="en-US"/>
        </w:rPr>
      </w:pPr>
      <w:bookmarkStart w:id="4" w:name="chuong_pl_11_name"/>
      <w:bookmarkEnd w:id="4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  <w:lang w:val="en-US"/>
        </w:rPr>
        <w:t>MỤC LỤC TÀI LIỆU TRONG HỒ SƠ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98" w:type="dxa"/>
          <w:bottom w:w="28" w:type="dxa"/>
          <w:right w:w="108" w:type="dxa"/>
        </w:tblCellMar>
      </w:tblPr>
      <w:tblGrid>
        <w:gridCol w:w="622"/>
        <w:gridCol w:w="1039"/>
        <w:gridCol w:w="1766"/>
        <w:gridCol w:w="2701"/>
        <w:gridCol w:w="1558"/>
        <w:gridCol w:w="831"/>
        <w:gridCol w:w="1454"/>
      </w:tblGrid>
      <w:tr>
        <w:trPr/>
        <w:tc>
          <w:tcPr>
            <w:tcW w:w="6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TT</w:t>
            </w:r>
          </w:p>
        </w:tc>
        <w:tc>
          <w:tcPr>
            <w:tcW w:w="103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vi-VN"/>
              </w:rPr>
              <w:t>ố v</w:t>
            </w:r>
            <w:r>
              <w:rPr>
                <w:b/>
              </w:rPr>
              <w:t>à ký hi</w:t>
            </w:r>
            <w:r>
              <w:rPr>
                <w:b/>
                <w:lang w:val="vi-VN"/>
              </w:rPr>
              <w:t>ệu</w:t>
            </w:r>
          </w:p>
        </w:tc>
        <w:tc>
          <w:tcPr>
            <w:tcW w:w="176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Ngày/ tháng/năm</w:t>
            </w:r>
          </w:p>
        </w:tc>
        <w:tc>
          <w:tcPr>
            <w:tcW w:w="270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  <w:lang w:val="en-US"/>
              </w:rPr>
              <w:t>Tên lo</w:t>
            </w:r>
            <w:r>
              <w:rPr>
                <w:b/>
                <w:lang w:val="vi-VN"/>
              </w:rPr>
              <w:t>ại v</w:t>
            </w:r>
            <w:r>
              <w:rPr>
                <w:b/>
              </w:rPr>
              <w:t>à trích y</w:t>
            </w:r>
            <w:r>
              <w:rPr>
                <w:b/>
                <w:lang w:val="vi-VN"/>
              </w:rPr>
              <w:t>ếu nội dung</w:t>
            </w:r>
          </w:p>
        </w:tc>
        <w:tc>
          <w:tcPr>
            <w:tcW w:w="15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  <w:lang w:val="en-US"/>
              </w:rPr>
              <w:t>Tác gi</w:t>
            </w:r>
            <w:r>
              <w:rPr>
                <w:b/>
                <w:lang w:val="vi-VN"/>
              </w:rPr>
              <w:t>ả</w:t>
            </w:r>
          </w:p>
        </w:tc>
        <w:tc>
          <w:tcPr>
            <w:tcW w:w="8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</w:rPr>
            </w:pPr>
            <w:r>
              <w:rPr>
                <w:b/>
                <w:lang w:val="en-US"/>
              </w:rPr>
              <w:t>T</w:t>
            </w:r>
            <w:r>
              <w:rPr>
                <w:b/>
                <w:lang w:val="vi-VN"/>
              </w:rPr>
              <w:t>ờ số</w:t>
            </w:r>
          </w:p>
        </w:tc>
        <w:tc>
          <w:tcPr>
            <w:tcW w:w="14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Ghi chú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t>(1)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t>(2)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t>(3)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t>(4)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t>(5)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t>(6)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t>(7)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03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6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70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558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83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45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en-US"/>
        </w:rPr>
        <w:t>B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ảo đảm trật tự t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ài li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ệu đ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ã s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  <w:lang w:val="vi-VN"/>
        </w:rPr>
        <w:t>ắp xếp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spacing w:before="0" w:after="0"/>
        <w:ind w:left="0" w:right="0" w:hanging="0"/>
        <w:jc w:val="left"/>
        <w:rPr/>
      </w:pPr>
      <w:r>
        <w:rPr/>
      </w:r>
    </w:p>
    <w:p>
      <w:pPr>
        <w:pStyle w:val="HorizontalLine"/>
        <w:widowControl/>
        <w:pBdr>
          <w:bottom w:val="double" w:sz="2" w:space="0" w:color="808080"/>
        </w:pBdr>
        <w:spacing w:before="0" w:after="0"/>
        <w:ind w:right="6682" w:hanging="0"/>
        <w:jc w:val="left"/>
        <w:rPr/>
      </w:pPr>
      <w:r>
        <w:rPr/>
      </w:r>
    </w:p>
    <w:p>
      <w:pPr>
        <w:sectPr>
          <w:type w:val="nextPage"/>
          <w:pgSz w:w="12240" w:h="15840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TextBody"/>
        <w:widowControl/>
        <w:pBdr/>
        <w:spacing w:lineRule="atLeast" w:line="225" w:before="0" w:after="0"/>
        <w:ind w:left="0" w:right="0" w:hanging="0"/>
        <w:jc w:val="left"/>
        <w:rPr/>
      </w:pPr>
      <w:r>
        <w:fldChar w:fldCharType="begin"/>
      </w:r>
      <w:r>
        <w:rPr>
          <w:rStyle w:val="InternetLink"/>
          <w:dstrike w:val="false"/>
          <w:strike w:val="false"/>
          <w:u w:val="none"/>
          <w:effect w:val="none"/>
        </w:rPr>
        <w:instrText> HYPERLINK "https://thuvienphapluat.vn/van-ban/Bo-may-hanh-chinh/Quy-dinh-211-QD-TW-2026-quan-ly-ho-so-can-bo-720236.aspx" \l "_ftnref1"</w:instrText>
      </w:r>
      <w:r>
        <w:rPr>
          <w:rStyle w:val="InternetLink"/>
          <w:dstrike w:val="false"/>
          <w:strike w:val="false"/>
          <w:u w:val="none"/>
          <w:effect w:val="none"/>
        </w:rPr>
        <w:fldChar w:fldCharType="separate"/>
      </w:r>
      <w:r>
        <w:rPr>
          <w:rStyle w:val="InternetLink"/>
          <w:strike w:val="false"/>
          <w:dstrike w:val="false"/>
          <w:color w:val="000000"/>
          <w:u w:val="none"/>
          <w:effect w:val="none"/>
          <w:lang w:val="vi-VN"/>
        </w:rPr>
        <w:t>[1]</w:t>
      </w:r>
      <w:r>
        <w:rPr>
          <w:rStyle w:val="InternetLink"/>
          <w:dstrike w:val="false"/>
          <w:strike w:val="false"/>
          <w:u w:val="none"/>
          <w:effect w:val="none"/>
        </w:rPr>
        <w:fldChar w:fldCharType="end"/>
      </w:r>
      <w:r>
        <w:rPr/>
        <w:t> </w:t>
      </w:r>
      <w:r>
        <w:rPr>
          <w:lang w:val="en-US"/>
        </w:rPr>
        <w:t>Dùng cho m</w:t>
      </w:r>
      <w:r>
        <w:rPr>
          <w:lang w:val="vi-VN"/>
        </w:rPr>
        <w:t>ẫu Sơ yếu l</w:t>
      </w:r>
      <w:r>
        <w:rPr/>
        <w:t>ý l</w:t>
      </w:r>
      <w:r>
        <w:rPr>
          <w:lang w:val="vi-VN"/>
        </w:rPr>
        <w:t>ịch (SYLL-2c/TW-2026).</w:t>
      </w:r>
    </w:p>
    <w:p>
      <w:pPr>
        <w:sectPr>
          <w:type w:val="continuous"/>
          <w:pgSz w:w="12240" w:h="15840"/>
          <w:pgMar w:left="1134" w:right="1134" w:header="0" w:top="1134" w:footer="0" w:bottom="1134" w:gutter="0"/>
          <w:formProt w:val="false"/>
          <w:textDirection w:val="lrTb"/>
          <w:docGrid w:type="default" w:linePitch="100" w:charSpace="0"/>
        </w:sectPr>
      </w:pPr>
    </w:p>
    <w:p>
      <w:pPr>
        <w:pStyle w:val="TextBody"/>
        <w:widowControl/>
        <w:pBdr/>
        <w:spacing w:lineRule="atLeast" w:line="225" w:before="0" w:after="0"/>
        <w:ind w:left="0" w:right="0" w:hanging="0"/>
        <w:jc w:val="left"/>
        <w:rPr/>
      </w:pP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instrText> HYPERLINK "https://thuvienphapluat.vn/van-ban/Bo-may-hanh-chinh/Quy-dinh-211-QD-TW-2026-quan-ly-ho-so-can-bo-720236.aspx" \l "_ftnref2"</w:instrTex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separate"/>
      </w:r>
      <w:r>
        <w:rPr>
          <w:rStyle w:val="InternetLink"/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lang w:val="vi-VN"/>
        </w:rPr>
        <w:t>[2]</w: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end"/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 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en-US"/>
        </w:rPr>
        <w:t>Dùng cho Quy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ển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ý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ịch c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án b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ộ (LLCB-2a/TW-2026), Sơ yếu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ý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ịch (SYLL-2c/TW-2026).</w:t>
      </w:r>
    </w:p>
    <w:p>
      <w:pPr>
        <w:sectPr>
          <w:type w:val="continuous"/>
          <w:pgSz w:w="12240" w:h="15840"/>
          <w:pgMar w:left="1134" w:right="1134" w:header="0" w:top="1134" w:footer="0" w:bottom="1134" w:gutter="0"/>
          <w:formProt w:val="false"/>
          <w:textDirection w:val="lrTb"/>
          <w:docGrid w:type="default" w:linePitch="100" w:charSpace="0"/>
        </w:sectPr>
      </w:pPr>
    </w:p>
    <w:p>
      <w:pPr>
        <w:pStyle w:val="TextBody"/>
        <w:widowControl/>
        <w:pBdr/>
        <w:spacing w:lineRule="atLeast" w:line="225" w:before="0" w:after="0"/>
        <w:ind w:left="0" w:right="0" w:hanging="0"/>
        <w:jc w:val="left"/>
        <w:rPr/>
      </w:pP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instrText> HYPERLINK "https://thuvienphapluat.vn/van-ban/Bo-may-hanh-chinh/Quy-dinh-211-QD-TW-2026-quan-ly-ho-so-can-bo-720236.aspx" \l "_ftnref3"</w:instrTex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separate"/>
      </w:r>
      <w:r>
        <w:rPr>
          <w:rStyle w:val="InternetLink"/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lang w:val="vi-VN"/>
        </w:rPr>
        <w:t>[3]</w: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end"/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 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en-US"/>
        </w:rPr>
        <w:t>Dùng cho Lý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ịch t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óm t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ắt (LLTT-2b/TW-2026).</w:t>
      </w:r>
    </w:p>
    <w:p>
      <w:pPr>
        <w:sectPr>
          <w:type w:val="continuous"/>
          <w:pgSz w:w="12240" w:h="15840"/>
          <w:pgMar w:left="1134" w:right="1134" w:header="0" w:top="1134" w:footer="0" w:bottom="1134" w:gutter="0"/>
          <w:formProt w:val="false"/>
          <w:textDirection w:val="lrTb"/>
          <w:docGrid w:type="default" w:linePitch="100" w:charSpace="0"/>
        </w:sectPr>
      </w:pPr>
    </w:p>
    <w:p>
      <w:pPr>
        <w:pStyle w:val="TextBody"/>
        <w:widowControl/>
        <w:pBdr/>
        <w:spacing w:lineRule="atLeast" w:line="225" w:before="0" w:after="0"/>
        <w:ind w:left="0" w:right="0" w:hanging="0"/>
        <w:jc w:val="left"/>
        <w:rPr/>
      </w:pP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instrText> HYPERLINK "https://thuvienphapluat.vn/van-ban/Bo-may-hanh-chinh/Quy-dinh-211-QD-TW-2026-quan-ly-ho-so-can-bo-720236.aspx" \l "_ftnref4"</w:instrTex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separate"/>
      </w:r>
      <w:r>
        <w:rPr>
          <w:rStyle w:val="InternetLink"/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lang w:val="vi-VN"/>
        </w:rPr>
        <w:t>[4]</w: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end"/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 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en-US"/>
        </w:rPr>
        <w:t>Dùng cho: Lý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ịch t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óm t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ắt (LLTT-2b/TW-2026); Sơ yếu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ý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ịch (SYLL-2c/TW-2026); Phiếu bổ sung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ý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ịch (BSLL-2d/TW-2026).</w:t>
      </w:r>
    </w:p>
    <w:p>
      <w:pPr>
        <w:sectPr>
          <w:type w:val="continuous"/>
          <w:pgSz w:w="12240" w:h="15840"/>
          <w:pgMar w:left="1134" w:right="1134" w:header="0" w:top="1134" w:footer="0" w:bottom="1134" w:gutter="0"/>
          <w:formProt w:val="false"/>
          <w:textDirection w:val="lrTb"/>
          <w:docGrid w:type="default" w:linePitch="100" w:charSpace="0"/>
        </w:sectPr>
      </w:pPr>
    </w:p>
    <w:p>
      <w:pPr>
        <w:pStyle w:val="TextBody"/>
        <w:widowControl/>
        <w:pBdr/>
        <w:spacing w:lineRule="atLeast" w:line="225" w:before="0" w:after="0"/>
        <w:ind w:left="0" w:right="0" w:hanging="0"/>
        <w:jc w:val="left"/>
        <w:rPr/>
      </w:pP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instrText> HYPERLINK "https://thuvienphapluat.vn/van-ban/Bo-may-hanh-chinh/Quy-dinh-211-QD-TW-2026-quan-ly-ho-so-can-bo-720236.aspx" \l "_ftnref5"</w:instrTex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separate"/>
      </w:r>
      <w:r>
        <w:rPr>
          <w:rStyle w:val="InternetLink"/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lang w:val="vi-VN"/>
        </w:rPr>
        <w:t>[5]</w: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end"/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 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en-US"/>
        </w:rPr>
        <w:t>Dùng cho: Lý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ịch t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óm t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ắt (LLTT-2b/TW-2026); Sơ yếu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ý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ịch (SYLL-2c/TW-2026).</w:t>
      </w:r>
    </w:p>
    <w:p>
      <w:pPr>
        <w:sectPr>
          <w:type w:val="continuous"/>
          <w:pgSz w:w="12240" w:h="15840"/>
          <w:pgMar w:left="1134" w:right="1134" w:header="0" w:top="1134" w:footer="0" w:bottom="1134" w:gutter="0"/>
          <w:formProt w:val="false"/>
          <w:textDirection w:val="lrTb"/>
          <w:docGrid w:type="default" w:linePitch="100" w:charSpace="0"/>
        </w:sectPr>
      </w:pPr>
    </w:p>
    <w:p>
      <w:pPr>
        <w:pStyle w:val="TextBody"/>
        <w:widowControl/>
        <w:pBdr/>
        <w:spacing w:lineRule="atLeast" w:line="225" w:before="0" w:after="0"/>
        <w:ind w:left="0" w:right="0" w:hanging="0"/>
        <w:jc w:val="left"/>
        <w:rPr/>
      </w:pP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instrText> HYPERLINK "https://thuvienphapluat.vn/van-ban/Bo-may-hanh-chinh/Quy-dinh-211-QD-TW-2026-quan-ly-ho-so-can-bo-720236.aspx" \l "_ftnref6"</w:instrTex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separate"/>
      </w:r>
      <w:r>
        <w:rPr>
          <w:rStyle w:val="InternetLink"/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lang w:val="vi-VN"/>
        </w:rPr>
        <w:t>[6]</w: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end"/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 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en-US"/>
        </w:rPr>
        <w:t>Dùng cho: Quy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ển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ý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ịch c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án b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ộ (LLCB-2a/TW-2026); Sơ yếu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ý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ịch (SYLL-2c/TW-2026).</w:t>
      </w:r>
    </w:p>
    <w:p>
      <w:pPr>
        <w:sectPr>
          <w:type w:val="continuous"/>
          <w:pgSz w:w="12240" w:h="15840"/>
          <w:pgMar w:left="1134" w:right="1134" w:header="0" w:top="1134" w:footer="0" w:bottom="1134" w:gutter="0"/>
          <w:formProt w:val="false"/>
          <w:textDirection w:val="lrTb"/>
          <w:docGrid w:type="default" w:linePitch="100" w:charSpace="0"/>
        </w:sectPr>
      </w:pPr>
    </w:p>
    <w:p>
      <w:pPr>
        <w:pStyle w:val="TextBody"/>
        <w:widowControl/>
        <w:pBdr/>
        <w:spacing w:lineRule="atLeast" w:line="225" w:before="0" w:after="0"/>
        <w:ind w:left="0" w:right="0" w:hanging="0"/>
        <w:jc w:val="left"/>
        <w:rPr/>
      </w:pP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instrText> HYPERLINK "https://thuvienphapluat.vn/van-ban/Bo-may-hanh-chinh/Quy-dinh-211-QD-TW-2026-quan-ly-ho-so-can-bo-720236.aspx" \l "_ftnref7"</w:instrTex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separate"/>
      </w:r>
      <w:r>
        <w:rPr>
          <w:rStyle w:val="InternetLink"/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lang w:val="vi-VN"/>
        </w:rPr>
        <w:t>[7]</w: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end"/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 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en-US"/>
        </w:rPr>
        <w:t>Dùng cho Quy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ển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ý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ịch c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án b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ộ (LLCB-2a/TW-2026).</w:t>
      </w:r>
    </w:p>
    <w:p>
      <w:pPr>
        <w:sectPr>
          <w:type w:val="continuous"/>
          <w:pgSz w:w="12240" w:h="15840"/>
          <w:pgMar w:left="1134" w:right="1134" w:header="0" w:top="1134" w:footer="0" w:bottom="1134" w:gutter="0"/>
          <w:formProt w:val="false"/>
          <w:textDirection w:val="lrTb"/>
          <w:docGrid w:type="default" w:linePitch="100" w:charSpace="0"/>
        </w:sectPr>
      </w:pPr>
    </w:p>
    <w:p>
      <w:pPr>
        <w:pStyle w:val="TextBody"/>
        <w:widowControl/>
        <w:pBdr/>
        <w:spacing w:lineRule="atLeast" w:line="225" w:before="0" w:after="0"/>
        <w:ind w:left="0" w:right="0" w:hanging="0"/>
        <w:jc w:val="left"/>
        <w:rPr/>
      </w:pP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instrText> HYPERLINK "https://thuvienphapluat.vn/van-ban/Bo-may-hanh-chinh/Quy-dinh-211-QD-TW-2026-quan-ly-ho-so-can-bo-720236.aspx" \l "_ftnref8"</w:instrTex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separate"/>
      </w:r>
      <w:r>
        <w:rPr>
          <w:rStyle w:val="InternetLink"/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lang w:val="vi-VN"/>
        </w:rPr>
        <w:t>[8]</w: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end"/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 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en-US"/>
        </w:rPr>
        <w:t>Dùng cho m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ẫu Sơ yếu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ý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ịch (SYLL-2c/TW-2026).</w:t>
      </w:r>
    </w:p>
    <w:p>
      <w:pPr>
        <w:sectPr>
          <w:type w:val="continuous"/>
          <w:pgSz w:w="12240" w:h="15840"/>
          <w:pgMar w:left="1134" w:right="1134" w:header="0" w:top="1134" w:footer="0" w:bottom="1134" w:gutter="0"/>
          <w:formProt w:val="false"/>
          <w:textDirection w:val="lrTb"/>
          <w:docGrid w:type="default" w:linePitch="100" w:charSpace="0"/>
        </w:sectPr>
      </w:pPr>
    </w:p>
    <w:p>
      <w:pPr>
        <w:pStyle w:val="TextBody"/>
        <w:widowControl/>
        <w:pBdr/>
        <w:spacing w:lineRule="atLeast" w:line="225" w:before="0" w:after="0"/>
        <w:ind w:left="0" w:right="0" w:hanging="0"/>
        <w:jc w:val="left"/>
        <w:rPr/>
      </w:pP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instrText> HYPERLINK "https://thuvienphapluat.vn/van-ban/Bo-may-hanh-chinh/Quy-dinh-211-QD-TW-2026-quan-ly-ho-so-can-bo-720236.aspx" \l "_ftnref9"</w:instrTex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separate"/>
      </w:r>
      <w:r>
        <w:rPr>
          <w:rStyle w:val="InternetLink"/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lang w:val="vi-VN"/>
        </w:rPr>
        <w:t>[9]</w: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end"/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 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en-US"/>
        </w:rPr>
        <w:t>T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ự t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úc, ngân sách nhà nư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ớc, c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á nhân, t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ổ chức nước ngo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ài tài tr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ợ.</w:t>
      </w:r>
    </w:p>
    <w:p>
      <w:pPr>
        <w:sectPr>
          <w:type w:val="continuous"/>
          <w:pgSz w:w="12240" w:h="15840"/>
          <w:pgMar w:left="1134" w:right="1134" w:header="0" w:top="1134" w:footer="0" w:bottom="1134" w:gutter="0"/>
          <w:formProt w:val="false"/>
          <w:textDirection w:val="lrTb"/>
          <w:docGrid w:type="default" w:linePitch="100" w:charSpace="0"/>
        </w:sectPr>
      </w:pPr>
    </w:p>
    <w:p>
      <w:pPr>
        <w:pStyle w:val="TextBody"/>
        <w:widowControl/>
        <w:pBdr/>
        <w:spacing w:lineRule="atLeast" w:line="225" w:before="0" w:after="0"/>
        <w:ind w:left="0" w:right="0" w:hanging="0"/>
        <w:jc w:val="left"/>
        <w:rPr/>
      </w:pP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instrText> HYPERLINK "https://thuvienphapluat.vn/van-ban/Bo-may-hanh-chinh/Quy-dinh-211-QD-TW-2026-quan-ly-ho-so-can-bo-720236.aspx" \l "_ftnref10"</w:instrTex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separate"/>
      </w:r>
      <w:r>
        <w:rPr>
          <w:rStyle w:val="InternetLink"/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lang w:val="vi-VN"/>
        </w:rPr>
        <w:t>[10]</w: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end"/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 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en-US"/>
        </w:rPr>
        <w:t>Ngân sách nhà nư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ớc; tự t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úc, cá nhân, t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ổ chức nước ngo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ài tài tr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ợ.</w:t>
      </w:r>
    </w:p>
    <w:p>
      <w:pPr>
        <w:sectPr>
          <w:type w:val="continuous"/>
          <w:pgSz w:w="12240" w:h="15840"/>
          <w:pgMar w:left="1134" w:right="1134" w:header="0" w:top="1134" w:footer="0" w:bottom="1134" w:gutter="0"/>
          <w:formProt w:val="false"/>
          <w:textDirection w:val="lrTb"/>
          <w:docGrid w:type="default" w:linePitch="100" w:charSpace="0"/>
        </w:sectPr>
      </w:pPr>
    </w:p>
    <w:p>
      <w:pPr>
        <w:pStyle w:val="TextBody"/>
        <w:widowControl/>
        <w:pBdr/>
        <w:spacing w:lineRule="atLeast" w:line="225" w:before="0" w:after="0"/>
        <w:ind w:left="0" w:right="0" w:hanging="0"/>
        <w:jc w:val="left"/>
        <w:rPr/>
      </w:pP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instrText> HYPERLINK "https://thuvienphapluat.vn/van-ban/Bo-may-hanh-chinh/Quy-dinh-211-QD-TW-2026-quan-ly-ho-so-can-bo-720236.aspx" \l "_ftnref11"</w:instrTex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separate"/>
      </w:r>
      <w:r>
        <w:rPr>
          <w:rStyle w:val="InternetLink"/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lang w:val="vi-VN"/>
        </w:rPr>
        <w:t>[11]</w: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end"/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 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en-US"/>
        </w:rPr>
        <w:t>Theo Quy đ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ịnh số 199-QĐ/TW, ng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ày 15/6/2026 c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ủa Bộ Ch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ính tr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ị: Ph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ó bí thư đ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ảng uỷ, ph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ó ch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ủ tịch uỷ ban nh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ân dân xã/phư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ờng/đặc khu v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à tương đương tr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ở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ên t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ại địa phương; ph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ó v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ụ trưởng/ph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ó c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ục trưởng v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à tương đương tr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ở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ên t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ại c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ác cơ quan Trung ương; t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ừ ph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ó trư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ởng ph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òng và tương đương tr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ở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ên t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ại c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ác cơ quan, b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ộ phận, vị tr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í tr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ọng yếu, cơ mật ở Trung ương, địa phương v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à trong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ực lượng vũ trang; th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ành viên h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ội đồng th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ành viên (h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ội đồng quản trị), ph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ó t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ổng gi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ám đ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ốc c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ác t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ập đo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àn, t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ổng c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ông ty nhà nư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ớc trực thuộc c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ác b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ộ, ng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ành Trung ương và c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ấp tỉnh, th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ành ph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ố trở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ên.</w:t>
      </w:r>
    </w:p>
    <w:p>
      <w:pPr>
        <w:sectPr>
          <w:type w:val="continuous"/>
          <w:pgSz w:w="12240" w:h="15840"/>
          <w:pgMar w:left="1134" w:right="1134" w:header="0" w:top="1134" w:footer="0" w:bottom="1134" w:gutter="0"/>
          <w:formProt w:val="false"/>
          <w:textDirection w:val="lrTb"/>
          <w:docGrid w:type="default" w:linePitch="100" w:charSpace="0"/>
        </w:sectPr>
      </w:pPr>
    </w:p>
    <w:p>
      <w:pPr>
        <w:pStyle w:val="TextBody"/>
        <w:widowControl/>
        <w:pBdr/>
        <w:spacing w:lineRule="atLeast" w:line="225" w:before="0" w:after="0"/>
        <w:ind w:left="0" w:right="0" w:hanging="0"/>
        <w:jc w:val="left"/>
        <w:rPr/>
      </w:pP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instrText> HYPERLINK "https://thuvienphapluat.vn/van-ban/Bo-may-hanh-chinh/Quy-dinh-211-QD-TW-2026-quan-ly-ho-so-can-bo-720236.aspx" \l "_ftnref12"</w:instrTex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separate"/>
      </w:r>
      <w:r>
        <w:rPr>
          <w:rStyle w:val="InternetLink"/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lang w:val="vi-VN"/>
        </w:rPr>
        <w:t>[12]</w: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end"/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 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en-US"/>
        </w:rPr>
        <w:t>V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ợ/chồng; bố, mẹ đẻ, người trực tiếp nu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ôi dư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ỡng của bản th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ân, v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ợ hoặc chồng; con đẻ, con nu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ôi, con dâu, con r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ể, con nu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ôi theo quy đ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ịnh của ph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áp lu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ật.</w:t>
      </w:r>
    </w:p>
    <w:p>
      <w:pPr>
        <w:sectPr>
          <w:type w:val="continuous"/>
          <w:pgSz w:w="12240" w:h="15840"/>
          <w:pgMar w:left="1134" w:right="1134" w:header="0" w:top="1134" w:footer="0" w:bottom="1134" w:gutter="0"/>
          <w:formProt w:val="false"/>
          <w:textDirection w:val="lrTb"/>
          <w:docGrid w:type="default" w:linePitch="100" w:charSpace="0"/>
        </w:sectPr>
      </w:pPr>
    </w:p>
    <w:p>
      <w:pPr>
        <w:pStyle w:val="TextBody"/>
        <w:widowControl/>
        <w:pBdr/>
        <w:spacing w:lineRule="atLeast" w:line="225" w:before="0" w:after="0"/>
        <w:ind w:left="0" w:right="0" w:hanging="0"/>
        <w:jc w:val="left"/>
        <w:rPr/>
      </w:pP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instrText> HYPERLINK "https://thuvienphapluat.vn/van-ban/Bo-may-hanh-chinh/Quy-dinh-211-QD-TW-2026-quan-ly-ho-so-can-bo-720236.aspx" \l "_ftnref13"</w:instrTex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separate"/>
      </w:r>
      <w:r>
        <w:rPr>
          <w:rStyle w:val="InternetLink"/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lang w:val="vi-VN"/>
        </w:rPr>
        <w:t>[13]</w: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end"/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 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en-US"/>
        </w:rPr>
        <w:t>Đ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ối tượng khai của Quyển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ý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ịch c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án b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ộ (LLCB-2a/TW-2026).</w:t>
      </w:r>
    </w:p>
    <w:p>
      <w:pPr>
        <w:sectPr>
          <w:type w:val="continuous"/>
          <w:pgSz w:w="12240" w:h="15840"/>
          <w:pgMar w:left="1134" w:right="1134" w:header="0" w:top="1134" w:footer="0" w:bottom="1134" w:gutter="0"/>
          <w:formProt w:val="false"/>
          <w:textDirection w:val="lrTb"/>
          <w:docGrid w:type="default" w:linePitch="100" w:charSpace="0"/>
        </w:sectPr>
      </w:pPr>
    </w:p>
    <w:p>
      <w:pPr>
        <w:pStyle w:val="TextBody"/>
        <w:widowControl/>
        <w:pBdr/>
        <w:spacing w:lineRule="atLeast" w:line="225" w:before="0" w:after="0"/>
        <w:ind w:left="0" w:right="0" w:hanging="0"/>
        <w:jc w:val="left"/>
        <w:rPr/>
      </w:pP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instrText> HYPERLINK "https://thuvienphapluat.vn/van-ban/Bo-may-hanh-chinh/Quy-dinh-211-QD-TW-2026-quan-ly-ho-so-can-bo-720236.aspx" \l "_ftnref14"</w:instrTex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separate"/>
      </w:r>
      <w:r>
        <w:rPr>
          <w:rStyle w:val="InternetLink"/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lang w:val="vi-VN"/>
        </w:rPr>
        <w:t>[14]</w: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end"/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 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en-US"/>
        </w:rPr>
        <w:t>Ngư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ời trực tiếp nu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ôi dư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ỡng: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à ngư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ời trực tiếp nu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ôi dư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ỡng đối tượng chưa đủ 18 tuổi, bao gồm: Người nu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ôi dư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ỡng hợp ph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áp theo Lu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ật H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ôn nhân và Gia đình (hi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ện quy định tại Điều 104, Điều 105, Điều 106 của Luật H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ôn nhân và Gia đình năm 2014); ngư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ời nu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ôi con nuôi đư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ợc thực hiện theo quy định của Luật Con nu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ôi; ngư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ời kh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ông có quan h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ệ huyết thống nhưng trực tiếp nu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ôi dư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ỡng đối tượng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à con riêng c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ủa vợ hoặc chồng.</w:t>
      </w:r>
    </w:p>
    <w:p>
      <w:pPr>
        <w:sectPr>
          <w:type w:val="continuous"/>
          <w:pgSz w:w="12240" w:h="15840"/>
          <w:pgMar w:left="1134" w:right="1134" w:header="0" w:top="1134" w:footer="0" w:bottom="1134" w:gutter="0"/>
          <w:formProt w:val="false"/>
          <w:textDirection w:val="lrTb"/>
          <w:docGrid w:type="default" w:linePitch="100" w:charSpace="0"/>
        </w:sectPr>
      </w:pPr>
    </w:p>
    <w:p>
      <w:pPr>
        <w:pStyle w:val="TextBody"/>
        <w:widowControl/>
        <w:pBdr/>
        <w:spacing w:lineRule="atLeast" w:line="225" w:before="0" w:after="0"/>
        <w:ind w:left="0" w:right="0" w:hanging="0"/>
        <w:jc w:val="left"/>
        <w:rPr/>
      </w:pP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instrText> HYPERLINK "https://thuvienphapluat.vn/van-ban/Bo-may-hanh-chinh/Quy-dinh-211-QD-TW-2026-quan-ly-ho-so-can-bo-720236.aspx" \l "_ftnref15"</w:instrTex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separate"/>
      </w:r>
      <w:r>
        <w:rPr>
          <w:rStyle w:val="InternetLink"/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pacing w:val="0"/>
          <w:sz w:val="18"/>
          <w:szCs w:val="18"/>
          <w:u w:val="none"/>
          <w:effect w:val="none"/>
          <w:lang w:val="vi-VN"/>
        </w:rPr>
        <w:t>[15]</w:t>
      </w:r>
      <w:r>
        <w:rPr>
          <w:rStyle w:val="InternetLink"/>
          <w:smallCaps w:val="false"/>
          <w:caps w:val="false"/>
          <w:dstrike w:val="false"/>
          <w:strike w:val="false"/>
          <w:sz w:val="18"/>
          <w:spacing w:val="0"/>
          <w:i w:val="false"/>
          <w:u w:val="none"/>
          <w:b w:val="false"/>
          <w:effect w:val="none"/>
          <w:szCs w:val="18"/>
          <w:iCs w:val="false"/>
          <w:bCs w:val="false"/>
          <w:rFonts w:eastAsia="Arial;Helvetica;sans-serif" w:cs="Arial;Helvetica;sans-serif" w:ascii="Arial;Helvetica;sans-serif" w:hAnsi="Arial;Helvetica;sans-serif"/>
        </w:rPr>
        <w:fldChar w:fldCharType="end"/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 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en-US"/>
        </w:rPr>
        <w:t>Dùng cho: Quy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ển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ý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ịch c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án b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ộ (LLCB-2a/TW-2026);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ý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ịch t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óm t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ắt (LLTT-2b/TW-2026); Sơ yếu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</w:rPr>
        <w:t>ý l</w:t>
      </w:r>
      <w:r>
        <w:rPr>
          <w:rFonts w:eastAsia="Arial;Helvetica;sans-serif" w:cs="Arial;Helvetica;sans-serif" w:ascii="Arial;Helvetica;sans-serif" w:hAnsi="Arial;Helvetica;sans-serif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18"/>
          <w:szCs w:val="18"/>
          <w:lang w:val="vi-VN"/>
        </w:rPr>
        <w:t>ịch (SYLL-2c/TW-2026).</w:t>
      </w:r>
    </w:p>
    <w:p>
      <w:pPr>
        <w:sectPr>
          <w:type w:val="continuous"/>
          <w:pgSz w:w="12240" w:h="15840"/>
          <w:pgMar w:left="1134" w:right="1134" w:header="0" w:top="1134" w:footer="0" w:bottom="1134" w:gutter="0"/>
          <w:formProt w:val="false"/>
          <w:textDirection w:val="lrTb"/>
          <w:docGrid w:type="default" w:linePitch="100" w:charSpace="0"/>
        </w:sectPr>
      </w:pPr>
    </w:p>
    <w:p>
      <w:pPr>
        <w:pStyle w:val="TextBody"/>
        <w:spacing w:lineRule="auto" w:line="276" w:before="0" w:after="140"/>
        <w:rPr/>
      </w:pPr>
      <w:r>
        <w:rPr/>
      </w:r>
    </w:p>
    <w:sectPr>
      <w:type w:val="continuous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altName w:val="Helvetica"/>
    <w:charset w:val="00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2">
    <w:name w:val="Heading 2"/>
    <w:basedOn w:val="Heading"/>
    <w:next w:val="TextBody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Heading3">
    <w:name w:val="Heading 3"/>
    <w:basedOn w:val="Heading"/>
    <w:next w:val="TextBody"/>
    <w:qFormat/>
    <w:pPr>
      <w:numPr>
        <w:ilvl w:val="2"/>
        <w:numId w:val="1"/>
      </w:num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paragraph" w:styleId="Heading4">
    <w:name w:val="Heading 4"/>
    <w:basedOn w:val="Heading"/>
    <w:next w:val="TextBody"/>
    <w:qFormat/>
    <w:pPr>
      <w:numPr>
        <w:ilvl w:val="3"/>
        <w:numId w:val="1"/>
      </w:numPr>
      <w:spacing w:before="120" w:after="120"/>
      <w:outlineLvl w:val="3"/>
    </w:pPr>
    <w:rPr>
      <w:rFonts w:ascii="Liberation Serif" w:hAnsi="Liberation Serif" w:eastAsia="NSimSun" w:cs="Lucida Sans"/>
      <w:b/>
      <w:bCs/>
      <w:sz w:val="24"/>
      <w:szCs w:val="24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character" w:styleId="ListLabel1">
    <w:name w:val="ListLabel 1"/>
    <w:qFormat/>
    <w:rPr>
      <w:rFonts w:ascii="Times New Roman" w:hAnsi="Times New Roman" w:cs="Symbol"/>
      <w:sz w:val="24"/>
    </w:rPr>
  </w:style>
  <w:style w:type="character" w:styleId="ListLabel2">
    <w:name w:val="ListLabel 2"/>
    <w:qFormat/>
    <w:rPr>
      <w:rFonts w:cs="Symbol"/>
    </w:rPr>
  </w:style>
  <w:style w:type="character" w:styleId="ListLabel3">
    <w:name w:val="ListLabel 3"/>
    <w:qFormat/>
    <w:rPr>
      <w:rFonts w:cs="Symbol"/>
    </w:rPr>
  </w:style>
  <w:style w:type="character" w:styleId="ListLabel4">
    <w:name w:val="ListLabel 4"/>
    <w:qFormat/>
    <w:rPr>
      <w:rFonts w:cs="Symbol"/>
    </w:rPr>
  </w:style>
  <w:style w:type="character" w:styleId="ListLabel5">
    <w:name w:val="ListLabel 5"/>
    <w:qFormat/>
    <w:rPr>
      <w:rFonts w:cs="Symbol"/>
    </w:rPr>
  </w:style>
  <w:style w:type="character" w:styleId="ListLabel6">
    <w:name w:val="ListLabel 6"/>
    <w:qFormat/>
    <w:rPr>
      <w:rFonts w:cs="Symbol"/>
    </w:rPr>
  </w:style>
  <w:style w:type="character" w:styleId="ListLabel7">
    <w:name w:val="ListLabel 7"/>
    <w:qFormat/>
    <w:rPr>
      <w:rFonts w:cs="Symbol"/>
    </w:rPr>
  </w:style>
  <w:style w:type="character" w:styleId="ListLabel8">
    <w:name w:val="ListLabel 8"/>
    <w:qFormat/>
    <w:rPr>
      <w:rFonts w:cs="Symbol"/>
    </w:rPr>
  </w:style>
  <w:style w:type="character" w:styleId="ListLabel9">
    <w:name w:val="ListLabel 9"/>
    <w:qFormat/>
    <w:rPr>
      <w:rFonts w:cs="Symbol"/>
    </w:rPr>
  </w:style>
  <w:style w:type="character" w:styleId="ListLabel10">
    <w:name w:val="ListLabel 10"/>
    <w:qFormat/>
    <w:rPr>
      <w:rFonts w:ascii="Times New Roman" w:hAnsi="Times New Roman" w:cs="Symbol"/>
      <w:sz w:val="24"/>
    </w:rPr>
  </w:style>
  <w:style w:type="character" w:styleId="ListLabel11">
    <w:name w:val="ListLabel 11"/>
    <w:qFormat/>
    <w:rPr>
      <w:rFonts w:cs="Symbol"/>
    </w:rPr>
  </w:style>
  <w:style w:type="character" w:styleId="ListLabel12">
    <w:name w:val="ListLabel 12"/>
    <w:qFormat/>
    <w:rPr>
      <w:rFonts w:cs="Symbol"/>
    </w:rPr>
  </w:style>
  <w:style w:type="character" w:styleId="ListLabel13">
    <w:name w:val="ListLabel 13"/>
    <w:qFormat/>
    <w:rPr>
      <w:rFonts w:cs="Symbol"/>
    </w:rPr>
  </w:style>
  <w:style w:type="character" w:styleId="ListLabel14">
    <w:name w:val="ListLabel 14"/>
    <w:qFormat/>
    <w:rPr>
      <w:rFonts w:cs="Symbol"/>
    </w:rPr>
  </w:style>
  <w:style w:type="character" w:styleId="ListLabel15">
    <w:name w:val="ListLabel 15"/>
    <w:qFormat/>
    <w:rPr>
      <w:rFonts w:cs="Symbol"/>
    </w:rPr>
  </w:style>
  <w:style w:type="character" w:styleId="ListLabel16">
    <w:name w:val="ListLabel 16"/>
    <w:qFormat/>
    <w:rPr>
      <w:rFonts w:cs="Symbol"/>
    </w:rPr>
  </w:style>
  <w:style w:type="character" w:styleId="ListLabel17">
    <w:name w:val="ListLabel 17"/>
    <w:qFormat/>
    <w:rPr>
      <w:rFonts w:cs="Symbol"/>
    </w:rPr>
  </w:style>
  <w:style w:type="character" w:styleId="ListLabel18">
    <w:name w:val="ListLabel 18"/>
    <w:qFormat/>
    <w:rPr>
      <w:rFonts w:cs="Symbol"/>
    </w:rPr>
  </w:style>
  <w:style w:type="character" w:styleId="ListLabel19">
    <w:name w:val="ListLabel 19"/>
    <w:qFormat/>
    <w:rPr>
      <w:rFonts w:ascii="Times New Roman" w:hAnsi="Times New Roman" w:cs="Symbol"/>
      <w:sz w:val="24"/>
    </w:rPr>
  </w:style>
  <w:style w:type="character" w:styleId="ListLabel20">
    <w:name w:val="ListLabel 20"/>
    <w:qFormat/>
    <w:rPr>
      <w:rFonts w:cs="Symbol"/>
    </w:rPr>
  </w:style>
  <w:style w:type="character" w:styleId="ListLabel21">
    <w:name w:val="ListLabel 21"/>
    <w:qFormat/>
    <w:rPr>
      <w:rFonts w:cs="Symbol"/>
    </w:rPr>
  </w:style>
  <w:style w:type="character" w:styleId="ListLabel22">
    <w:name w:val="ListLabel 22"/>
    <w:qFormat/>
    <w:rPr>
      <w:rFonts w:cs="Symbol"/>
    </w:rPr>
  </w:style>
  <w:style w:type="character" w:styleId="ListLabel23">
    <w:name w:val="ListLabel 23"/>
    <w:qFormat/>
    <w:rPr>
      <w:rFonts w:cs="Symbol"/>
    </w:rPr>
  </w:style>
  <w:style w:type="character" w:styleId="ListLabel24">
    <w:name w:val="ListLabel 24"/>
    <w:qFormat/>
    <w:rPr>
      <w:rFonts w:cs="Symbol"/>
    </w:rPr>
  </w:style>
  <w:style w:type="character" w:styleId="ListLabel25">
    <w:name w:val="ListLabel 25"/>
    <w:qFormat/>
    <w:rPr>
      <w:rFonts w:cs="Symbol"/>
    </w:rPr>
  </w:style>
  <w:style w:type="character" w:styleId="ListLabel26">
    <w:name w:val="ListLabel 26"/>
    <w:qFormat/>
    <w:rPr>
      <w:rFonts w:cs="Symbol"/>
    </w:rPr>
  </w:style>
  <w:style w:type="character" w:styleId="ListLabel27">
    <w:name w:val="ListLabel 27"/>
    <w:qFormat/>
    <w:rPr>
      <w:rFonts w:cs="Symbol"/>
    </w:rPr>
  </w:style>
  <w:style w:type="character" w:styleId="ListLabel28">
    <w:name w:val="ListLabel 28"/>
    <w:qFormat/>
    <w:rPr>
      <w:rFonts w:ascii="Times New Roman" w:hAnsi="Times New Roman" w:cs="Symbol"/>
      <w:sz w:val="24"/>
    </w:rPr>
  </w:style>
  <w:style w:type="character" w:styleId="ListLabel29">
    <w:name w:val="ListLabel 29"/>
    <w:qFormat/>
    <w:rPr>
      <w:rFonts w:cs="Symbol"/>
    </w:rPr>
  </w:style>
  <w:style w:type="character" w:styleId="ListLabel30">
    <w:name w:val="ListLabel 30"/>
    <w:qFormat/>
    <w:rPr>
      <w:rFonts w:cs="Symbol"/>
    </w:rPr>
  </w:style>
  <w:style w:type="character" w:styleId="ListLabel31">
    <w:name w:val="ListLabel 31"/>
    <w:qFormat/>
    <w:rPr>
      <w:rFonts w:cs="Symbol"/>
    </w:rPr>
  </w:style>
  <w:style w:type="character" w:styleId="ListLabel32">
    <w:name w:val="ListLabel 32"/>
    <w:qFormat/>
    <w:rPr>
      <w:rFonts w:cs="Symbol"/>
    </w:rPr>
  </w:style>
  <w:style w:type="character" w:styleId="ListLabel33">
    <w:name w:val="ListLabel 33"/>
    <w:qFormat/>
    <w:rPr>
      <w:rFonts w:cs="Symbol"/>
    </w:rPr>
  </w:style>
  <w:style w:type="character" w:styleId="ListLabel34">
    <w:name w:val="ListLabel 34"/>
    <w:qFormat/>
    <w:rPr>
      <w:rFonts w:cs="Symbol"/>
    </w:rPr>
  </w:style>
  <w:style w:type="character" w:styleId="ListLabel35">
    <w:name w:val="ListLabel 35"/>
    <w:qFormat/>
    <w:rPr>
      <w:rFonts w:cs="Symbol"/>
    </w:rPr>
  </w:style>
  <w:style w:type="character" w:styleId="ListLabel36">
    <w:name w:val="ListLabel 36"/>
    <w:qFormat/>
    <w:rPr>
      <w:rFonts w:cs="Symbol"/>
    </w:rPr>
  </w:style>
  <w:style w:type="character" w:styleId="ListLabel37">
    <w:name w:val="ListLabel 37"/>
    <w:qFormat/>
    <w:rPr>
      <w:rFonts w:ascii="Times New Roman" w:hAnsi="Times New Roman" w:cs="Symbol"/>
      <w:sz w:val="24"/>
    </w:rPr>
  </w:style>
  <w:style w:type="character" w:styleId="ListLabel38">
    <w:name w:val="ListLabel 38"/>
    <w:qFormat/>
    <w:rPr>
      <w:rFonts w:cs="Symbol"/>
    </w:rPr>
  </w:style>
  <w:style w:type="character" w:styleId="ListLabel39">
    <w:name w:val="ListLabel 39"/>
    <w:qFormat/>
    <w:rPr>
      <w:rFonts w:cs="Symbol"/>
    </w:rPr>
  </w:style>
  <w:style w:type="character" w:styleId="ListLabel40">
    <w:name w:val="ListLabel 40"/>
    <w:qFormat/>
    <w:rPr>
      <w:rFonts w:cs="Symbol"/>
    </w:rPr>
  </w:style>
  <w:style w:type="character" w:styleId="ListLabel41">
    <w:name w:val="ListLabel 41"/>
    <w:qFormat/>
    <w:rPr>
      <w:rFonts w:cs="Symbol"/>
    </w:rPr>
  </w:style>
  <w:style w:type="character" w:styleId="ListLabel42">
    <w:name w:val="ListLabel 42"/>
    <w:qFormat/>
    <w:rPr>
      <w:rFonts w:cs="Symbol"/>
    </w:rPr>
  </w:style>
  <w:style w:type="character" w:styleId="ListLabel43">
    <w:name w:val="ListLabel 43"/>
    <w:qFormat/>
    <w:rPr>
      <w:rFonts w:cs="Symbol"/>
    </w:rPr>
  </w:style>
  <w:style w:type="character" w:styleId="ListLabel44">
    <w:name w:val="ListLabel 44"/>
    <w:qFormat/>
    <w:rPr>
      <w:rFonts w:cs="Symbol"/>
    </w:rPr>
  </w:style>
  <w:style w:type="character" w:styleId="ListLabel45">
    <w:name w:val="ListLabel 45"/>
    <w:qFormat/>
    <w:rPr>
      <w:rFonts w:cs="Symbol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140</TotalTime>
  <Application>LibreOffice/6.0.4.2$Windows_x86 LibreOffice_project/9b0d9b32d5dcda91d2f1a96dc04c645c450872bf</Application>
  <Pages>5</Pages>
  <Words>550</Words>
  <Characters>2416</Characters>
  <CharactersWithSpaces>3143</CharactersWithSpaces>
  <Paragraphs>274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2026-06-18T08:09:01Z</dcterms:created>
  <dc:creator/>
  <dc:description/>
  <dc:language>en-US</dc:language>
  <cp:lastModifiedBy/>
  <dcterms:modified xsi:type="dcterms:W3CDTF">2026-09-09T07:51:15Z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