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9CBC7" w14:textId="77777777" w:rsidR="00235FA0" w:rsidRPr="00235FA0" w:rsidRDefault="00235FA0" w:rsidP="00235FA0">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b/>
          <w:bCs/>
          <w:color w:val="000000"/>
          <w:kern w:val="0"/>
          <w:sz w:val="24"/>
          <w:szCs w:val="24"/>
          <w:lang w:val="pt-BR"/>
          <w14:ligatures w14:val="none"/>
        </w:rPr>
        <w:t>CỘNG HÒA XÃ HỘI CHỦ NGHĨA VIỆT NAM</w:t>
      </w:r>
      <w:r w:rsidRPr="00235FA0">
        <w:rPr>
          <w:rFonts w:ascii="Times New Roman" w:eastAsia="Times New Roman" w:hAnsi="Times New Roman" w:cs="Times New Roman"/>
          <w:b/>
          <w:bCs/>
          <w:color w:val="000000"/>
          <w:kern w:val="0"/>
          <w:sz w:val="24"/>
          <w:szCs w:val="24"/>
          <w:lang w:val="pt-BR"/>
          <w14:ligatures w14:val="none"/>
        </w:rPr>
        <w:br/>
        <w:t>Độc lập - Tự do - Hạnh phúc</w:t>
      </w:r>
      <w:r w:rsidRPr="00235FA0">
        <w:rPr>
          <w:rFonts w:ascii="Times New Roman" w:eastAsia="Times New Roman" w:hAnsi="Times New Roman" w:cs="Times New Roman"/>
          <w:b/>
          <w:bCs/>
          <w:color w:val="000000"/>
          <w:kern w:val="0"/>
          <w:sz w:val="24"/>
          <w:szCs w:val="24"/>
          <w:lang w:val="pt-BR"/>
          <w14:ligatures w14:val="none"/>
        </w:rPr>
        <w:br/>
        <w:t>-----------------</w:t>
      </w:r>
    </w:p>
    <w:p w14:paraId="5DDB7818" w14:textId="77777777" w:rsidR="00235FA0" w:rsidRPr="00235FA0" w:rsidRDefault="00235FA0" w:rsidP="00235FA0">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i/>
          <w:iCs/>
          <w:color w:val="000000"/>
          <w:kern w:val="0"/>
          <w:sz w:val="24"/>
          <w:szCs w:val="24"/>
          <w:lang w:val="pt-BR"/>
          <w14:ligatures w14:val="none"/>
        </w:rPr>
        <w:t>…., ngày ... tháng ... năm .....</w:t>
      </w:r>
    </w:p>
    <w:p w14:paraId="479B12A6" w14:textId="77777777" w:rsidR="00235FA0" w:rsidRPr="00235FA0" w:rsidRDefault="00235FA0" w:rsidP="00235FA0">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bookmarkStart w:id="0" w:name="chuong_pl_2_name"/>
      <w:r w:rsidRPr="00235FA0">
        <w:rPr>
          <w:rFonts w:ascii="Times New Roman" w:eastAsia="Times New Roman" w:hAnsi="Times New Roman" w:cs="Times New Roman"/>
          <w:b/>
          <w:bCs/>
          <w:color w:val="000000"/>
          <w:kern w:val="0"/>
          <w:sz w:val="24"/>
          <w:szCs w:val="24"/>
          <w:lang w:val="pt-BR"/>
          <w14:ligatures w14:val="none"/>
        </w:rPr>
        <w:t>ĐƠN ĐĂNG KÝ HỢP ĐỒNG THEO MẪU, ĐIỀU KIỆN GIAO DỊCH CHUNG</w:t>
      </w:r>
      <w:bookmarkEnd w:id="0"/>
    </w:p>
    <w:p w14:paraId="232753A8" w14:textId="77777777" w:rsidR="00235FA0" w:rsidRPr="00235FA0" w:rsidRDefault="00235FA0" w:rsidP="00235FA0">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Kính gửi (1):................................</w:t>
      </w:r>
    </w:p>
    <w:p w14:paraId="36C11658"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fr-FR"/>
          <w14:ligatures w14:val="none"/>
        </w:rPr>
        <w:t>Tổ chức, cá nhân kinh doanh (2):</w:t>
      </w:r>
    </w:p>
    <w:p w14:paraId="2882FE4B"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b/>
          <w:bCs/>
          <w:color w:val="000000"/>
          <w:kern w:val="0"/>
          <w:sz w:val="24"/>
          <w:szCs w:val="24"/>
          <w:lang w:val="fr-FR"/>
          <w14:ligatures w14:val="none"/>
        </w:rPr>
        <w:t>I. Nội dung đề nghị đăng ký hợp đồng theo mẫu, điều kiện giao dịch chung:</w:t>
      </w:r>
    </w:p>
    <w:p w14:paraId="4462524C"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fr-FR"/>
          <w14:ligatures w14:val="none"/>
        </w:rPr>
        <w:t>1.</w:t>
      </w:r>
      <w:r w:rsidRPr="00235FA0">
        <w:rPr>
          <w:rFonts w:ascii="Times New Roman" w:eastAsia="Times New Roman" w:hAnsi="Times New Roman" w:cs="Times New Roman"/>
          <w:b/>
          <w:bCs/>
          <w:color w:val="000000"/>
          <w:kern w:val="0"/>
          <w:sz w:val="24"/>
          <w:szCs w:val="24"/>
          <w:lang w:val="fr-FR"/>
          <w14:ligatures w14:val="none"/>
        </w:rPr>
        <w:t> </w:t>
      </w:r>
      <w:r w:rsidRPr="00235FA0">
        <w:rPr>
          <w:rFonts w:ascii="Times New Roman" w:eastAsia="Times New Roman" w:hAnsi="Times New Roman" w:cs="Times New Roman"/>
          <w:color w:val="000000"/>
          <w:kern w:val="0"/>
          <w:sz w:val="24"/>
          <w:szCs w:val="24"/>
          <w:lang w:val="fr-FR"/>
          <w14:ligatures w14:val="none"/>
        </w:rPr>
        <w:t>Đăng ký lần đầu/đăng ký lại:</w:t>
      </w:r>
    </w:p>
    <w:p w14:paraId="0AFBF94A"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fr-FR"/>
          <w14:ligatures w14:val="none"/>
        </w:rPr>
        <w:t>2.</w:t>
      </w:r>
      <w:r w:rsidRPr="00235FA0">
        <w:rPr>
          <w:rFonts w:ascii="Times New Roman" w:eastAsia="Times New Roman" w:hAnsi="Times New Roman" w:cs="Times New Roman"/>
          <w:b/>
          <w:bCs/>
          <w:color w:val="000000"/>
          <w:kern w:val="0"/>
          <w:sz w:val="24"/>
          <w:szCs w:val="24"/>
          <w:lang w:val="fr-FR"/>
          <w14:ligatures w14:val="none"/>
        </w:rPr>
        <w:t> </w:t>
      </w:r>
      <w:r w:rsidRPr="00235FA0">
        <w:rPr>
          <w:rFonts w:ascii="Times New Roman" w:eastAsia="Times New Roman" w:hAnsi="Times New Roman" w:cs="Times New Roman"/>
          <w:color w:val="000000"/>
          <w:kern w:val="0"/>
          <w:sz w:val="24"/>
          <w:szCs w:val="24"/>
          <w:lang w:val="fr-FR"/>
          <w14:ligatures w14:val="none"/>
        </w:rPr>
        <w:t>Áp dụng cho loại sản phẩm/hàng hóa/dịch vụ:</w:t>
      </w:r>
    </w:p>
    <w:p w14:paraId="7F9750E3"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fr-FR"/>
          <w14:ligatures w14:val="none"/>
        </w:rPr>
        <w:t>3.</w:t>
      </w:r>
      <w:r w:rsidRPr="00235FA0">
        <w:rPr>
          <w:rFonts w:ascii="Times New Roman" w:eastAsia="Times New Roman" w:hAnsi="Times New Roman" w:cs="Times New Roman"/>
          <w:b/>
          <w:bCs/>
          <w:color w:val="000000"/>
          <w:kern w:val="0"/>
          <w:sz w:val="24"/>
          <w:szCs w:val="24"/>
          <w:lang w:val="fr-FR"/>
          <w14:ligatures w14:val="none"/>
        </w:rPr>
        <w:t> </w:t>
      </w:r>
      <w:r w:rsidRPr="00235FA0">
        <w:rPr>
          <w:rFonts w:ascii="Times New Roman" w:eastAsia="Times New Roman" w:hAnsi="Times New Roman" w:cs="Times New Roman"/>
          <w:color w:val="000000"/>
          <w:kern w:val="0"/>
          <w:sz w:val="24"/>
          <w:szCs w:val="24"/>
          <w:lang w:val="fr-FR"/>
          <w14:ligatures w14:val="none"/>
        </w:rPr>
        <w:t>Đối tượng áp dụng (3):</w:t>
      </w:r>
    </w:p>
    <w:p w14:paraId="6B071FD4"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fr-FR"/>
          <w14:ligatures w14:val="none"/>
        </w:rPr>
        <w:t>4.</w:t>
      </w:r>
      <w:r w:rsidRPr="00235FA0">
        <w:rPr>
          <w:rFonts w:ascii="Times New Roman" w:eastAsia="Times New Roman" w:hAnsi="Times New Roman" w:cs="Times New Roman"/>
          <w:b/>
          <w:bCs/>
          <w:color w:val="000000"/>
          <w:kern w:val="0"/>
          <w:sz w:val="24"/>
          <w:szCs w:val="24"/>
          <w:lang w:val="fr-FR"/>
          <w14:ligatures w14:val="none"/>
        </w:rPr>
        <w:t> </w:t>
      </w:r>
      <w:r w:rsidRPr="00235FA0">
        <w:rPr>
          <w:rFonts w:ascii="Times New Roman" w:eastAsia="Times New Roman" w:hAnsi="Times New Roman" w:cs="Times New Roman"/>
          <w:color w:val="000000"/>
          <w:kern w:val="0"/>
          <w:sz w:val="24"/>
          <w:szCs w:val="24"/>
          <w:lang w:val="fr-FR"/>
          <w14:ligatures w14:val="none"/>
        </w:rPr>
        <w:t>Phạm vi áp dụng (4):</w:t>
      </w:r>
    </w:p>
    <w:p w14:paraId="0B5D0287"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fr-FR"/>
          <w14:ligatures w14:val="none"/>
        </w:rPr>
        <w:t>5.</w:t>
      </w:r>
      <w:r w:rsidRPr="00235FA0">
        <w:rPr>
          <w:rFonts w:ascii="Times New Roman" w:eastAsia="Times New Roman" w:hAnsi="Times New Roman" w:cs="Times New Roman"/>
          <w:b/>
          <w:bCs/>
          <w:color w:val="000000"/>
          <w:kern w:val="0"/>
          <w:sz w:val="24"/>
          <w:szCs w:val="24"/>
          <w:lang w:val="fr-FR"/>
          <w14:ligatures w14:val="none"/>
        </w:rPr>
        <w:t> </w:t>
      </w:r>
      <w:r w:rsidRPr="00235FA0">
        <w:rPr>
          <w:rFonts w:ascii="Times New Roman" w:eastAsia="Times New Roman" w:hAnsi="Times New Roman" w:cs="Times New Roman"/>
          <w:color w:val="000000"/>
          <w:kern w:val="0"/>
          <w:sz w:val="24"/>
          <w:szCs w:val="24"/>
          <w:lang w:val="fr-FR"/>
          <w14:ligatures w14:val="none"/>
        </w:rPr>
        <w:t>Thời gian áp dụng (5):</w:t>
      </w:r>
    </w:p>
    <w:p w14:paraId="0A36A7EC"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b/>
          <w:bCs/>
          <w:color w:val="000000"/>
          <w:kern w:val="0"/>
          <w:sz w:val="24"/>
          <w:szCs w:val="24"/>
          <w:lang w:val="nb-NO"/>
          <w14:ligatures w14:val="none"/>
        </w:rPr>
        <w:t>II. Tổ chức, cá nhân kinh doanh cam kết và hiểu rằng:</w:t>
      </w:r>
    </w:p>
    <w:p w14:paraId="6DD4C905"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nb-NO"/>
          <w14:ligatures w14:val="none"/>
        </w:rPr>
        <w:t>1. Đảm bảo hợp đồng theo mẫu, điều kiện giao dịch chung tuân thủ các quy định của pháp luật là trách nhiệm của tổ chức, cá nhân kinh doanh. Cơ quan có thẩm quyền tiếp nhận hồ sơ đăng ký chỉ xem xét hợp đồng theo mẫu, điều kiện giao dịch chung theo quy định của pháp luật về bảo vệ quyền lợi người tiêu dùng.</w:t>
      </w:r>
    </w:p>
    <w:p w14:paraId="1730BF2D"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fr-FR"/>
          <w14:ligatures w14:val="none"/>
        </w:rPr>
        <w:t>2. Bất cứ khi nào phát hiện thấy hợp đồng theo mẫu, điều kiện giao dịch chung vi phạm pháp luật về bảo vệ quyền lợi người tiêu dùng, cơ quan xác nhận hoàn thành việc đăng ký có quyền yêu cầu tổ chức, cá nhân kinh doanh phải sửa đổi, hủy bỏ nội dung vi phạm đó.</w:t>
      </w:r>
    </w:p>
    <w:p w14:paraId="4422ECA7"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nb-NO"/>
          <w14:ligatures w14:val="none"/>
        </w:rPr>
        <w:t>3. Đã tìm hiểu kỹ quy định của pháp luật và cam kết tự chịu trách nhiệm về tính tuân thủ của hợp đồng theo mẫu, điều kiện giao dịch chung nộp kèm theo Đơn đăng ký này đối với pháp luật về bảo vệ quyền lợi người tiêu dùng và các quy định khác của pháp luật có liên quan.</w:t>
      </w:r>
    </w:p>
    <w:p w14:paraId="0ADD8B34"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nb-NO"/>
          <w14:ligatures w14:val="none"/>
        </w:rPr>
        <w:t>4. Chịu trách nhiệm hoàn toàn về sự trung thực, tính chính xác và thống nhất của nội dung Đơn đăng ký và tài liệu ở tất cả các định dạng trong bộ hồ sơ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235FA0" w:rsidRPr="00235FA0" w14:paraId="4C107B73" w14:textId="77777777" w:rsidTr="00235FA0">
        <w:trPr>
          <w:tblCellSpacing w:w="0" w:type="dxa"/>
        </w:trPr>
        <w:tc>
          <w:tcPr>
            <w:tcW w:w="1850" w:type="pct"/>
            <w:shd w:val="clear" w:color="auto" w:fill="FFFFFF"/>
            <w:tcMar>
              <w:top w:w="0" w:type="dxa"/>
              <w:left w:w="108" w:type="dxa"/>
              <w:bottom w:w="0" w:type="dxa"/>
              <w:right w:w="108" w:type="dxa"/>
            </w:tcMar>
            <w:hideMark/>
          </w:tcPr>
          <w:p w14:paraId="7031F6C5" w14:textId="77777777" w:rsidR="00235FA0" w:rsidRPr="00235FA0" w:rsidRDefault="00235FA0" w:rsidP="00235FA0">
            <w:pPr>
              <w:spacing w:after="0" w:line="240" w:lineRule="auto"/>
              <w:rPr>
                <w:rFonts w:ascii="Times New Roman" w:eastAsia="Times New Roman" w:hAnsi="Times New Roman" w:cs="Times New Roman"/>
                <w:color w:val="000000"/>
                <w:kern w:val="0"/>
                <w:sz w:val="24"/>
                <w:szCs w:val="24"/>
                <w14:ligatures w14:val="none"/>
              </w:rPr>
            </w:pPr>
          </w:p>
        </w:tc>
        <w:tc>
          <w:tcPr>
            <w:tcW w:w="3100" w:type="pct"/>
            <w:shd w:val="clear" w:color="auto" w:fill="FFFFFF"/>
            <w:tcMar>
              <w:top w:w="0" w:type="dxa"/>
              <w:left w:w="108" w:type="dxa"/>
              <w:bottom w:w="0" w:type="dxa"/>
              <w:right w:w="108" w:type="dxa"/>
            </w:tcMar>
            <w:hideMark/>
          </w:tcPr>
          <w:p w14:paraId="7FFAF20E" w14:textId="77777777" w:rsidR="00235FA0" w:rsidRDefault="00235FA0" w:rsidP="00235FA0">
            <w:pPr>
              <w:spacing w:before="120" w:after="120" w:line="234" w:lineRule="atLeast"/>
              <w:jc w:val="center"/>
              <w:rPr>
                <w:rFonts w:ascii="Times New Roman" w:eastAsia="Times New Roman" w:hAnsi="Times New Roman" w:cs="Times New Roman"/>
                <w:i/>
                <w:iCs/>
                <w:color w:val="000000"/>
                <w:kern w:val="0"/>
                <w:sz w:val="24"/>
                <w:szCs w:val="24"/>
                <w14:ligatures w14:val="none"/>
              </w:rPr>
            </w:pPr>
            <w:r w:rsidRPr="00235FA0">
              <w:rPr>
                <w:rFonts w:ascii="Times New Roman" w:eastAsia="Times New Roman" w:hAnsi="Times New Roman" w:cs="Times New Roman"/>
                <w:b/>
                <w:bCs/>
                <w:color w:val="000000"/>
                <w:kern w:val="0"/>
                <w:sz w:val="24"/>
                <w:szCs w:val="24"/>
                <w14:ligatures w14:val="none"/>
              </w:rPr>
              <w:t>ĐẠI DIỆN </w:t>
            </w:r>
            <w:r w:rsidRPr="00235FA0">
              <w:rPr>
                <w:rFonts w:ascii="Times New Roman" w:eastAsia="Times New Roman" w:hAnsi="Times New Roman" w:cs="Times New Roman"/>
                <w:b/>
                <w:bCs/>
                <w:color w:val="000000"/>
                <w:kern w:val="0"/>
                <w:sz w:val="24"/>
                <w:szCs w:val="24"/>
                <w:lang w:val="pt-BR"/>
                <w14:ligatures w14:val="none"/>
              </w:rPr>
              <w:t>HỢP PHÁP </w:t>
            </w:r>
            <w:r w:rsidRPr="00235FA0">
              <w:rPr>
                <w:rFonts w:ascii="Times New Roman" w:eastAsia="Times New Roman" w:hAnsi="Times New Roman" w:cs="Times New Roman"/>
                <w:b/>
                <w:bCs/>
                <w:color w:val="000000"/>
                <w:kern w:val="0"/>
                <w:sz w:val="24"/>
                <w:szCs w:val="24"/>
                <w14:ligatures w14:val="none"/>
              </w:rPr>
              <w:t>CỦA</w:t>
            </w:r>
            <w:r w:rsidRPr="00235FA0">
              <w:rPr>
                <w:rFonts w:ascii="Times New Roman" w:eastAsia="Times New Roman" w:hAnsi="Times New Roman" w:cs="Times New Roman"/>
                <w:b/>
                <w:bCs/>
                <w:color w:val="000000"/>
                <w:kern w:val="0"/>
                <w:sz w:val="24"/>
                <w:szCs w:val="24"/>
                <w14:ligatures w14:val="none"/>
              </w:rPr>
              <w:br/>
            </w:r>
            <w:r w:rsidRPr="00235FA0">
              <w:rPr>
                <w:rFonts w:ascii="Times New Roman" w:eastAsia="Times New Roman" w:hAnsi="Times New Roman" w:cs="Times New Roman"/>
                <w:b/>
                <w:bCs/>
                <w:color w:val="000000"/>
                <w:kern w:val="0"/>
                <w:sz w:val="24"/>
                <w:szCs w:val="24"/>
                <w:lang w:val="pt-BR"/>
                <w14:ligatures w14:val="none"/>
              </w:rPr>
              <w:t>TỔ CHỨC, CÁ NHÂN KINH DOANH (6)</w:t>
            </w:r>
            <w:r w:rsidRPr="00235FA0">
              <w:rPr>
                <w:rFonts w:ascii="Times New Roman" w:eastAsia="Times New Roman" w:hAnsi="Times New Roman" w:cs="Times New Roman"/>
                <w:b/>
                <w:bCs/>
                <w:color w:val="000000"/>
                <w:kern w:val="0"/>
                <w:sz w:val="24"/>
                <w:szCs w:val="24"/>
                <w:lang w:val="pt-BR"/>
                <w14:ligatures w14:val="none"/>
              </w:rPr>
              <w:br/>
            </w:r>
            <w:r w:rsidRPr="00235FA0">
              <w:rPr>
                <w:rFonts w:ascii="Times New Roman" w:eastAsia="Times New Roman" w:hAnsi="Times New Roman" w:cs="Times New Roman"/>
                <w:i/>
                <w:iCs/>
                <w:color w:val="000000"/>
                <w:kern w:val="0"/>
                <w:sz w:val="24"/>
                <w:szCs w:val="24"/>
                <w14:ligatures w14:val="none"/>
              </w:rPr>
              <w:t>(Ký</w:t>
            </w:r>
            <w:r w:rsidRPr="00235FA0">
              <w:rPr>
                <w:rFonts w:ascii="Times New Roman" w:eastAsia="Times New Roman" w:hAnsi="Times New Roman" w:cs="Times New Roman"/>
                <w:i/>
                <w:iCs/>
                <w:color w:val="000000"/>
                <w:kern w:val="0"/>
                <w:sz w:val="24"/>
                <w:szCs w:val="24"/>
                <w:lang w:val="pt-BR"/>
                <w14:ligatures w14:val="none"/>
              </w:rPr>
              <w:t>, ghi rõ chức danh </w:t>
            </w:r>
            <w:r w:rsidRPr="00235FA0">
              <w:rPr>
                <w:rFonts w:ascii="Times New Roman" w:eastAsia="Times New Roman" w:hAnsi="Times New Roman" w:cs="Times New Roman"/>
                <w:i/>
                <w:iCs/>
                <w:color w:val="000000"/>
                <w:kern w:val="0"/>
                <w:sz w:val="24"/>
                <w:szCs w:val="24"/>
                <w14:ligatures w14:val="none"/>
              </w:rPr>
              <w:t>và đóng dấu </w:t>
            </w:r>
            <w:r w:rsidRPr="00235FA0">
              <w:rPr>
                <w:rFonts w:ascii="Times New Roman" w:eastAsia="Times New Roman" w:hAnsi="Times New Roman" w:cs="Times New Roman"/>
                <w:i/>
                <w:iCs/>
                <w:color w:val="000000"/>
                <w:kern w:val="0"/>
                <w:sz w:val="24"/>
                <w:szCs w:val="24"/>
                <w:lang w:val="pt-BR"/>
                <w14:ligatures w14:val="none"/>
              </w:rPr>
              <w:t>(nếu có)</w:t>
            </w:r>
            <w:r w:rsidRPr="00235FA0">
              <w:rPr>
                <w:rFonts w:ascii="Times New Roman" w:eastAsia="Times New Roman" w:hAnsi="Times New Roman" w:cs="Times New Roman"/>
                <w:i/>
                <w:iCs/>
                <w:color w:val="000000"/>
                <w:kern w:val="0"/>
                <w:sz w:val="24"/>
                <w:szCs w:val="24"/>
                <w14:ligatures w14:val="none"/>
              </w:rPr>
              <w:t>)</w:t>
            </w:r>
          </w:p>
          <w:p w14:paraId="7D82EE0A" w14:textId="77777777" w:rsidR="00235FA0" w:rsidRDefault="00235FA0" w:rsidP="00235FA0">
            <w:pPr>
              <w:spacing w:before="120" w:after="120" w:line="234" w:lineRule="atLeast"/>
              <w:jc w:val="center"/>
              <w:rPr>
                <w:rFonts w:ascii="Times New Roman" w:eastAsia="Times New Roman" w:hAnsi="Times New Roman" w:cs="Times New Roman"/>
                <w:i/>
                <w:iCs/>
                <w:color w:val="000000"/>
                <w:kern w:val="0"/>
                <w:sz w:val="24"/>
                <w:szCs w:val="24"/>
                <w14:ligatures w14:val="none"/>
              </w:rPr>
            </w:pPr>
          </w:p>
          <w:p w14:paraId="5B4721A9" w14:textId="77777777" w:rsidR="00235FA0" w:rsidRDefault="00235FA0" w:rsidP="00235FA0">
            <w:pPr>
              <w:spacing w:before="120" w:after="120" w:line="234" w:lineRule="atLeast"/>
              <w:jc w:val="center"/>
              <w:rPr>
                <w:rFonts w:ascii="Times New Roman" w:eastAsia="Times New Roman" w:hAnsi="Times New Roman" w:cs="Times New Roman"/>
                <w:i/>
                <w:iCs/>
                <w:color w:val="000000"/>
                <w:kern w:val="0"/>
                <w:sz w:val="24"/>
                <w:szCs w:val="24"/>
                <w14:ligatures w14:val="none"/>
              </w:rPr>
            </w:pPr>
          </w:p>
          <w:p w14:paraId="47D4DC33"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p>
        </w:tc>
      </w:tr>
    </w:tbl>
    <w:p w14:paraId="2F5CCC56" w14:textId="77777777" w:rsidR="00235FA0" w:rsidRDefault="00235FA0" w:rsidP="00235FA0">
      <w:pPr>
        <w:shd w:val="clear" w:color="auto" w:fill="FFFFFF"/>
        <w:spacing w:before="120" w:after="120" w:line="234" w:lineRule="atLeast"/>
        <w:rPr>
          <w:rFonts w:ascii="Times New Roman" w:eastAsia="Times New Roman" w:hAnsi="Times New Roman" w:cs="Times New Roman"/>
          <w:b/>
          <w:bCs/>
          <w:color w:val="000000"/>
          <w:kern w:val="0"/>
          <w:sz w:val="24"/>
          <w:szCs w:val="24"/>
          <w:lang w:val="pt-BR"/>
          <w14:ligatures w14:val="none"/>
        </w:rPr>
      </w:pPr>
      <w:r w:rsidRPr="00235FA0">
        <w:rPr>
          <w:rFonts w:ascii="Times New Roman" w:eastAsia="Times New Roman" w:hAnsi="Times New Roman" w:cs="Times New Roman"/>
          <w:b/>
          <w:bCs/>
          <w:color w:val="000000"/>
          <w:kern w:val="0"/>
          <w:sz w:val="24"/>
          <w:szCs w:val="24"/>
          <w:lang w:val="pt-BR"/>
          <w14:ligatures w14:val="none"/>
        </w:rPr>
        <w:t>Hồ sơ kèm theo</w:t>
      </w:r>
      <w:r w:rsidRPr="00235FA0">
        <w:rPr>
          <w:rFonts w:ascii="Times New Roman" w:eastAsia="Times New Roman" w:hAnsi="Times New Roman" w:cs="Times New Roman"/>
          <w:color w:val="000000"/>
          <w:kern w:val="0"/>
          <w:sz w:val="24"/>
          <w:szCs w:val="24"/>
          <w:lang w:val="pt-BR"/>
          <w14:ligatures w14:val="none"/>
        </w:rPr>
        <w:t> (7)</w:t>
      </w:r>
      <w:r w:rsidRPr="00235FA0">
        <w:rPr>
          <w:rFonts w:ascii="Times New Roman" w:eastAsia="Times New Roman" w:hAnsi="Times New Roman" w:cs="Times New Roman"/>
          <w:b/>
          <w:bCs/>
          <w:color w:val="000000"/>
          <w:kern w:val="0"/>
          <w:sz w:val="24"/>
          <w:szCs w:val="24"/>
          <w:lang w:val="pt-BR"/>
          <w14:ligatures w14:val="none"/>
        </w:rPr>
        <w:t>:</w:t>
      </w:r>
    </w:p>
    <w:p w14:paraId="20815694" w14:textId="77777777" w:rsidR="00235FA0" w:rsidRDefault="00235FA0" w:rsidP="00235FA0">
      <w:pPr>
        <w:shd w:val="clear" w:color="auto" w:fill="FFFFFF"/>
        <w:spacing w:before="120" w:after="120" w:line="234" w:lineRule="atLeast"/>
        <w:rPr>
          <w:rFonts w:ascii="Times New Roman" w:eastAsia="Times New Roman" w:hAnsi="Times New Roman" w:cs="Times New Roman"/>
          <w:b/>
          <w:bCs/>
          <w:color w:val="000000"/>
          <w:kern w:val="0"/>
          <w:sz w:val="24"/>
          <w:szCs w:val="24"/>
          <w:lang w:val="pt-BR"/>
          <w14:ligatures w14:val="none"/>
        </w:rPr>
      </w:pPr>
    </w:p>
    <w:p w14:paraId="55346584"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p>
    <w:p w14:paraId="1617C5C1" w14:textId="77777777" w:rsidR="00235FA0" w:rsidRPr="00235FA0" w:rsidRDefault="00235FA0" w:rsidP="00235FA0">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b/>
          <w:bCs/>
          <w:color w:val="000000"/>
          <w:kern w:val="0"/>
          <w:sz w:val="24"/>
          <w:szCs w:val="24"/>
          <w14:ligatures w14:val="none"/>
        </w:rPr>
        <w:lastRenderedPageBreak/>
        <w:t>Hướng dẫn ghi đơn đăng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1"/>
        <w:gridCol w:w="8679"/>
      </w:tblGrid>
      <w:tr w:rsidR="00235FA0" w:rsidRPr="00235FA0" w14:paraId="392AEEA4" w14:textId="77777777" w:rsidTr="00235FA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0A2DAB" w14:textId="77777777" w:rsidR="00235FA0" w:rsidRPr="00235FA0" w:rsidRDefault="00235FA0" w:rsidP="00235FA0">
            <w:pPr>
              <w:spacing w:before="120" w:after="120" w:line="234" w:lineRule="atLeast"/>
              <w:jc w:val="center"/>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14:ligatures w14:val="none"/>
              </w:rPr>
              <w:t>(01)</w:t>
            </w:r>
          </w:p>
        </w:tc>
        <w:tc>
          <w:tcPr>
            <w:tcW w:w="4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86C793"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sv-SE"/>
                <w14:ligatures w14:val="none"/>
              </w:rPr>
              <w:t>- Ghi tên cơ quan quản lý nhà nước về bảo vệ quyền lợi người tiêu dùng thuộc Bộ Công Thương: trong trường hợp hợp đồng theo mẫu, điều kiện giao dịch chung áp dụng trên phạm vi từ hai tỉnh, thành phố trực thuộc trung ương trở lên;</w:t>
            </w:r>
          </w:p>
          <w:p w14:paraId="7BA30CB1"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sv-SE"/>
                <w14:ligatures w14:val="none"/>
              </w:rPr>
              <w:t>- Ghi tên cơ quan quản lý nhà nước về bảo vệ quyền lợi người tiêu dùng thuộc Ủy ban nhân dân cấp tỉnh: trong trường hợp hợp đồng theo mẫu, điều kiện giao dịch chung áp dụng trong phạm vi tỉnh, thành phố trực thuộc trung ương đó.</w:t>
            </w:r>
          </w:p>
        </w:tc>
      </w:tr>
      <w:tr w:rsidR="00235FA0" w:rsidRPr="00235FA0" w14:paraId="309720AF" w14:textId="77777777" w:rsidTr="00235FA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11EBA9" w14:textId="77777777" w:rsidR="00235FA0" w:rsidRPr="00235FA0" w:rsidRDefault="00235FA0" w:rsidP="00235FA0">
            <w:pPr>
              <w:spacing w:before="120" w:after="120" w:line="234" w:lineRule="atLeast"/>
              <w:jc w:val="center"/>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14:ligatures w14:val="none"/>
              </w:rPr>
              <w:t>(02)</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8A8352"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fr-FR"/>
                <w14:ligatures w14:val="none"/>
              </w:rPr>
              <w:t>Ghi rõ những thông tin sau đây:</w:t>
            </w:r>
          </w:p>
          <w:p w14:paraId="35DC9ADC"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Tên tổ chức, cá nhân kinh doanh</w:t>
            </w:r>
          </w:p>
          <w:p w14:paraId="6B2DBAFE"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Giấy Chứng nhận đăng ký kinh doanh/Giấy Chứng nhận đăng ký doanh nghiệp/Giấy Chứng nhận đầu tư</w:t>
            </w:r>
          </w:p>
          <w:p w14:paraId="546B90A4"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Địa chỉ liên lạc</w:t>
            </w:r>
          </w:p>
          <w:p w14:paraId="3D98D2D9"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Ngành, nghề kinh doanh liên quan đến sản phẩm/hàng hóa/dịch vụ đăng ký hợp đồng theo mẫu/điều kiện giao dịch chung</w:t>
            </w:r>
          </w:p>
          <w:p w14:paraId="2ADD9E8F"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Điện thoại, fax, email (nếu có)</w:t>
            </w:r>
          </w:p>
          <w:p w14:paraId="1318919E"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Người liên hệ (Họ tên, điện thoại, email)</w:t>
            </w:r>
          </w:p>
        </w:tc>
      </w:tr>
      <w:tr w:rsidR="00235FA0" w:rsidRPr="00235FA0" w14:paraId="776A23DE" w14:textId="77777777" w:rsidTr="00235FA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CD9B96" w14:textId="77777777" w:rsidR="00235FA0" w:rsidRPr="00235FA0" w:rsidRDefault="00235FA0" w:rsidP="00235FA0">
            <w:pPr>
              <w:spacing w:before="120" w:after="120" w:line="234" w:lineRule="atLeast"/>
              <w:jc w:val="center"/>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(03)</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6A44E"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sv-SE"/>
                <w14:ligatures w14:val="none"/>
              </w:rPr>
              <w:t>Ghi rõ đối tượng người tiêu dùng là cá nhân, gia đình, cơ quan, tổ chức hay áp dụng cho tất cả người tiêu dùng.</w:t>
            </w:r>
          </w:p>
        </w:tc>
      </w:tr>
      <w:tr w:rsidR="00235FA0" w:rsidRPr="00235FA0" w14:paraId="089789A2" w14:textId="77777777" w:rsidTr="00235FA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EEEC31" w14:textId="77777777" w:rsidR="00235FA0" w:rsidRPr="00235FA0" w:rsidRDefault="00235FA0" w:rsidP="00235FA0">
            <w:pPr>
              <w:spacing w:before="120" w:after="120" w:line="234" w:lineRule="atLeast"/>
              <w:jc w:val="center"/>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(04)</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E7E70D"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sv-SE"/>
                <w14:ligatures w14:val="none"/>
              </w:rPr>
              <w:t>Áp dụng trên cả nước hay một, một số tỉnh, thành phố trực thuộc trung ương (ghi rõ tên (các) tỉnh, thành phố trực thuộc trung ương trong trường hợp không áp dụng trên cả nước).</w:t>
            </w:r>
          </w:p>
        </w:tc>
      </w:tr>
      <w:tr w:rsidR="00235FA0" w:rsidRPr="00235FA0" w14:paraId="2E80451E" w14:textId="77777777" w:rsidTr="00235FA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7D043" w14:textId="77777777" w:rsidR="00235FA0" w:rsidRPr="00235FA0" w:rsidRDefault="00235FA0" w:rsidP="00235FA0">
            <w:pPr>
              <w:spacing w:before="120" w:after="120" w:line="234" w:lineRule="atLeast"/>
              <w:jc w:val="center"/>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(05)</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4D6DF6"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sv-SE"/>
                <w14:ligatures w14:val="none"/>
              </w:rPr>
              <w:t>Thời gian bắt đầu áp dụng: ghi thời gian áp dụng cụ thể nếu không áp dụng ngay sau ngày hoàn thành việc đăng ký (nếu có) hoặc ghi áp dụng từ thời điểm hoàn thành việc đăng ký.</w:t>
            </w:r>
          </w:p>
        </w:tc>
      </w:tr>
      <w:tr w:rsidR="00235FA0" w:rsidRPr="00235FA0" w14:paraId="2CE8D6A1" w14:textId="77777777" w:rsidTr="00235FA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E86612" w14:textId="77777777" w:rsidR="00235FA0" w:rsidRPr="00235FA0" w:rsidRDefault="00235FA0" w:rsidP="00235FA0">
            <w:pPr>
              <w:spacing w:before="120" w:after="120" w:line="234" w:lineRule="atLeast"/>
              <w:jc w:val="center"/>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(06)</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A06FAC"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Người đại diện theo pháp luật ký, ghi rõ họ tên và đóng dấu của tổ chức, cá nhân kinh doanh. Người đại diện theo ủy quyền ký thì cần gửi kèm theo Giấy ủy quyền.</w:t>
            </w:r>
          </w:p>
        </w:tc>
      </w:tr>
      <w:tr w:rsidR="00235FA0" w:rsidRPr="00235FA0" w14:paraId="2C5CE8E5" w14:textId="77777777" w:rsidTr="00235FA0">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7E9A5A" w14:textId="77777777" w:rsidR="00235FA0" w:rsidRPr="00235FA0" w:rsidRDefault="00235FA0" w:rsidP="00235FA0">
            <w:pPr>
              <w:spacing w:before="120" w:after="120" w:line="234" w:lineRule="atLeast"/>
              <w:jc w:val="center"/>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(07)</w:t>
            </w:r>
          </w:p>
        </w:tc>
        <w:tc>
          <w:tcPr>
            <w:tcW w:w="4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F473EB"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 Ghi rõ tên dự thảo hợp đồng theo mẫu hay dự thảo điều kiện giao dịch chung. Trường hợp có nhiều tài liệu, đề nghị xác định và liệt kê cụ thể dự thảo hợp đồng theo mẫu hay dự thảo điều kiện giao dịch chung bao gồm:...</w:t>
            </w:r>
          </w:p>
          <w:p w14:paraId="370FD6B6"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 Trong trường hợp gửi hồ sơ trực tuyến trên môi trường điện tử:</w:t>
            </w:r>
          </w:p>
          <w:p w14:paraId="75ACE3DF"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01 bản scan màu dự thảo hợp đồng theo mẫu hay dự thảo điều kiện giao dịch chung được đóng dấu của tổ chức, cá nhân kinh doanh vào trang đầu và giáp lai toàn bộ văn bản;</w:t>
            </w:r>
          </w:p>
          <w:p w14:paraId="04AEE777"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01 bản điện tử dự thảo hợp đồng theo mẫu hay dự thảo điều kiện giao dịch chung dạng Microsoft Word;</w:t>
            </w:r>
          </w:p>
          <w:p w14:paraId="44F260AD"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lastRenderedPageBreak/>
              <w:t>- Trong trường hợp gửi hồ sơ trực tiếp:</w:t>
            </w:r>
          </w:p>
          <w:p w14:paraId="21739947"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01 bản giấy dự thảo hợp đồng theo mẫu hay dự thảo điều kiện giao dịch chung có đóng dấu của tổ chức, cá nhân kinh doanh vào trang đầu và giáp lai toàn bộ văn bản;</w:t>
            </w:r>
          </w:p>
          <w:p w14:paraId="6ACBF6C2"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01 bản scan màu dự thảo hợp đồng theo mẫu hay dự thảo điều kiện giao dịch chung được đóng dấu của tổ chức, cá nhân kinh doanh vào trang đầu và giáp lai toàn bộ văn bản;</w:t>
            </w:r>
          </w:p>
          <w:p w14:paraId="2DC652A2" w14:textId="77777777" w:rsidR="00235FA0" w:rsidRPr="00235FA0" w:rsidRDefault="00235FA0" w:rsidP="00235FA0">
            <w:pPr>
              <w:spacing w:before="120" w:after="120" w:line="234" w:lineRule="atLeast"/>
              <w:rPr>
                <w:rFonts w:ascii="Times New Roman" w:eastAsia="Times New Roman" w:hAnsi="Times New Roman" w:cs="Times New Roman"/>
                <w:color w:val="000000"/>
                <w:kern w:val="0"/>
                <w:sz w:val="24"/>
                <w:szCs w:val="24"/>
                <w14:ligatures w14:val="none"/>
              </w:rPr>
            </w:pPr>
            <w:r w:rsidRPr="00235FA0">
              <w:rPr>
                <w:rFonts w:ascii="Times New Roman" w:eastAsia="Times New Roman" w:hAnsi="Times New Roman" w:cs="Times New Roman"/>
                <w:color w:val="000000"/>
                <w:kern w:val="0"/>
                <w:sz w:val="24"/>
                <w:szCs w:val="24"/>
                <w:lang w:val="pt-BR"/>
                <w14:ligatures w14:val="none"/>
              </w:rPr>
              <w:t>01 bản điện tử dự thảo hợp đồng theo mẫu hay điều kiện giao dịch chung dạng Microsoft Word.</w:t>
            </w:r>
          </w:p>
        </w:tc>
      </w:tr>
    </w:tbl>
    <w:p w14:paraId="526C6838" w14:textId="77777777" w:rsidR="00C60A58" w:rsidRPr="00235FA0" w:rsidRDefault="00C60A58">
      <w:pPr>
        <w:rPr>
          <w:rFonts w:ascii="Times New Roman" w:hAnsi="Times New Roman" w:cs="Times New Roman"/>
          <w:sz w:val="24"/>
          <w:szCs w:val="24"/>
        </w:rPr>
      </w:pPr>
    </w:p>
    <w:sectPr w:rsidR="00C60A58" w:rsidRPr="00235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A0"/>
    <w:rsid w:val="00235FA0"/>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F6A6"/>
  <w15:chartTrackingRefBased/>
  <w15:docId w15:val="{7E280902-4D12-4E7F-889F-CF77E40F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F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6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2024-05-21T10:53:00Z</dcterms:created>
  <dcterms:modified xsi:type="dcterms:W3CDTF">2024-05-21T10:55:00Z</dcterms:modified>
</cp:coreProperties>
</file>