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A0" w:rsidRPr="00B438A0" w:rsidRDefault="00B438A0" w:rsidP="00B438A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"/>
      <w:r w:rsidRPr="00B43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</w:t>
      </w:r>
      <w:bookmarkEnd w:id="0"/>
    </w:p>
    <w:p w:rsidR="00B438A0" w:rsidRPr="00B438A0" w:rsidRDefault="00B438A0" w:rsidP="00B438A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name"/>
      <w:r w:rsidRPr="00B438A0">
        <w:rPr>
          <w:rFonts w:ascii="Times New Roman" w:eastAsia="Times New Roman" w:hAnsi="Times New Roman" w:cs="Times New Roman"/>
          <w:color w:val="000000"/>
          <w:sz w:val="24"/>
          <w:szCs w:val="24"/>
        </w:rPr>
        <w:t>BIỂU MỨC THU PHÍ, LỆ PHÍ</w:t>
      </w:r>
      <w:r w:rsidRPr="00B438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End w:id="1"/>
      <w:r w:rsidRPr="00B43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Thông tư số 10/2025/TT-B</w:t>
      </w:r>
      <w:bookmarkStart w:id="2" w:name="_GoBack"/>
      <w:bookmarkEnd w:id="2"/>
      <w:r w:rsidRPr="00B43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TC ngày 19 tháng 3 năm 2025 của Bộ trưởng Bộ Tài chính)</w:t>
      </w:r>
    </w:p>
    <w:p w:rsidR="00B438A0" w:rsidRPr="00B438A0" w:rsidRDefault="00B438A0" w:rsidP="00B438A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muc_1_pl"/>
      <w:r w:rsidRPr="00B43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LỆ PHÍ ĐĂNG KÝ SỬ DỤNG TÊN MIỀN QUỐC GIA .VN VÀ PHÍ DUY TRÌ SỬ DỤNG TÊN MIỀN QUỐC GIA .VN</w:t>
      </w:r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1226"/>
        <w:gridCol w:w="4246"/>
        <w:gridCol w:w="943"/>
        <w:gridCol w:w="2171"/>
      </w:tblGrid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TT</w:t>
            </w:r>
          </w:p>
        </w:tc>
        <w:tc>
          <w:tcPr>
            <w:tcW w:w="2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phí, lệ phí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 tính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thu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(đồng)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5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Lệ phí đăng ký sử dụng tên miền quốc gia .vn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có 1 ký tự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có 2 ký tự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3 dưới tên miền cấp 2 dùng chung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com.vn, net.vn, biz.vn, ai.vn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tên miền dưới: edu.vn, gov.vn, org.vn, ac.vn, health.vn, int.vn và tên miền theo địa giới hành chính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info.vn, pro.vn, id.vn, io.vn, name.vn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tiếng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45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Phí duy trì sử dụng tên miền quốc gia .vn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có 1 ký tự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có 2 ký tự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2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cấp 3 dưới tên miền cấp 2 dùng chung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com.vn, net.vn, biz.vn, ai.vn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tên miền dưới: edu.vn, gov.vn, org.vn, ac.vn, health.vn, int.vn và tên miền theo địa giới hành chính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info.vn, pro.vn, id.vn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name.vn, io.vn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miền tiếng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20.000</w:t>
            </w:r>
          </w:p>
        </w:tc>
      </w:tr>
    </w:tbl>
    <w:p w:rsidR="00B438A0" w:rsidRPr="00B438A0" w:rsidRDefault="00B438A0" w:rsidP="00B438A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muc_2_pl"/>
      <w:r w:rsidRPr="00B43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LỆ PHÍ ĐĂNG KÝ SỬ DỤNG ĐỊA CHỈ IP VÀ PHÍ DUY TRÌ SỬ DỤNG ĐỊA CHỈ IP</w:t>
      </w:r>
      <w:bookmarkEnd w:id="4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1811"/>
        <w:gridCol w:w="1906"/>
        <w:gridCol w:w="1430"/>
        <w:gridCol w:w="1525"/>
        <w:gridCol w:w="1810"/>
      </w:tblGrid>
      <w:tr w:rsidR="00B438A0" w:rsidRPr="00B438A0" w:rsidTr="00B438A0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Mức sử dụng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Vùng địa chỉ IPv4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(x)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Vùng địa chỉ IPv6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(y)</w:t>
            </w:r>
          </w:p>
        </w:tc>
        <w:tc>
          <w:tcPr>
            <w:tcW w:w="1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Lệ phí đăng ký sử dụng địa chỉ IP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phí duy trì hàng năm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(đồng)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Đăng ký lần đầu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Đăng ký các lần tiếp theo làm tăng Mức sử dụng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 &lt;=/22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/48&lt;= y &lt;=/33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/22 &lt; x &lt;=/21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/33&lt; y &lt;=/32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/21 &lt; x &lt;=/20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/32&lt; y &lt;=/31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/20&lt; x &lt;=/19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/31&lt; y &lt;=/30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/19 &lt; x &lt;=/18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/30&lt; y &lt;=/29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/18&lt; x &lt;=/17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/29&lt; y &lt;=/28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/17&lt; x &lt;=/16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/28&lt; y &lt;=/27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/16&lt; x &lt;=/15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/27&lt; y &lt;=/26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/15&lt; x &lt;=/14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/26&lt; y &lt;=/25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/14&lt; x &lt;=/13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/25&lt; y &lt;=/24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/13&lt; x &lt;=/12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/24&lt; y &lt;=/23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/12&lt; x &lt;=/11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/23&lt; y &lt;=/22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914.000.000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/11&lt; x &lt;=/10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/22&lt; y &lt;=/21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2.316.000.000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/10&lt; x &lt;=/9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/21 &lt; y &lt;=/20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3.206.000.000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 &lt;=/8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/20&lt; y &lt;=/19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77.000.000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11.000.000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4.424.000.000</w:t>
            </w:r>
          </w:p>
        </w:tc>
      </w:tr>
    </w:tbl>
    <w:p w:rsidR="00B438A0" w:rsidRPr="00B438A0" w:rsidRDefault="00B438A0" w:rsidP="00B438A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muc_3_pl"/>
      <w:r w:rsidRPr="00B43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LỆ PHÍ ĐĂNG KÝ SỬ DỤNG SỐ HIỆU MẠNG VÀ PHÍ DUY TRÌ SỬ DỤNG SỐ HIỆU MẠNG</w:t>
      </w:r>
      <w:bookmarkEnd w:id="5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4766"/>
        <w:gridCol w:w="1429"/>
        <w:gridCol w:w="2191"/>
      </w:tblGrid>
      <w:tr w:rsidR="00B438A0" w:rsidRPr="00B438A0" w:rsidTr="00B438A0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TT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lệ phí, phí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 tính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thu (đồng)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Lệ phí đăng ký sử dụng số hiệu mạng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(áp dụng cho mỗi số hiệu mạng từ số hiệu mạng thứ 03 trở lên)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Lần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Phí duy trì sử dụng số hiệu mạng </w:t>
            </w: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(áp dụng cho mỗi số hiệu mạng từ số hiệu mạng thứ 03 trở lên)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38A0" w:rsidRPr="00B438A0" w:rsidTr="00B438A0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đầu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13.000.000</w:t>
            </w:r>
          </w:p>
        </w:tc>
      </w:tr>
      <w:tr w:rsidR="00B438A0" w:rsidRPr="00B438A0" w:rsidTr="00B438A0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 tiếp theo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38A0" w:rsidRPr="00B438A0" w:rsidRDefault="00B438A0" w:rsidP="00B438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3.000.000</w:t>
            </w:r>
          </w:p>
        </w:tc>
      </w:tr>
    </w:tbl>
    <w:p w:rsidR="005219CF" w:rsidRPr="00B438A0" w:rsidRDefault="005219CF">
      <w:pPr>
        <w:rPr>
          <w:rFonts w:ascii="Times New Roman" w:hAnsi="Times New Roman" w:cs="Times New Roman"/>
          <w:sz w:val="24"/>
          <w:szCs w:val="24"/>
        </w:rPr>
      </w:pPr>
    </w:p>
    <w:sectPr w:rsidR="005219CF" w:rsidRPr="00B438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A0"/>
    <w:rsid w:val="005219CF"/>
    <w:rsid w:val="00B4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CE841E2-422F-47FE-888B-1E300006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3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2025-06-07T02:47:00Z</dcterms:created>
  <dcterms:modified xsi:type="dcterms:W3CDTF">2025-06-07T02:47:00Z</dcterms:modified>
</cp:coreProperties>
</file>