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234" w:type="dxa"/>
        <w:tblLook w:val="01E0" w:firstRow="1" w:lastRow="1" w:firstColumn="1" w:lastColumn="1" w:noHBand="0" w:noVBand="0"/>
      </w:tblPr>
      <w:tblGrid>
        <w:gridCol w:w="4170"/>
        <w:gridCol w:w="5670"/>
      </w:tblGrid>
      <w:tr w:rsidR="00EE48C1" w:rsidRPr="00EE48C1" w:rsidTr="00EE48C1">
        <w:tc>
          <w:tcPr>
            <w:tcW w:w="4170" w:type="dxa"/>
          </w:tcPr>
          <w:p w:rsidR="00EE48C1" w:rsidRPr="00EE48C1" w:rsidRDefault="00EE48C1" w:rsidP="00EE48C1">
            <w:pPr>
              <w:spacing w:after="120" w:line="240" w:lineRule="auto"/>
              <w:rPr>
                <w:rFonts w:ascii="Times New Roman" w:eastAsia="Times New Roman" w:hAnsi="Times New Roman"/>
                <w:color w:val="000000" w:themeColor="text1"/>
                <w:sz w:val="26"/>
                <w:szCs w:val="26"/>
              </w:rPr>
            </w:pPr>
            <w:r w:rsidRPr="00EE48C1">
              <w:rPr>
                <w:rFonts w:ascii="Times New Roman" w:eastAsia="Times New Roman" w:hAnsi="Times New Roman"/>
                <w:color w:val="000000" w:themeColor="text1"/>
                <w:sz w:val="26"/>
                <w:szCs w:val="26"/>
              </w:rPr>
              <w:t>PHÒNG GD&amp;ĐT …</w:t>
            </w:r>
          </w:p>
          <w:p w:rsidR="00EE48C1" w:rsidRPr="00EE48C1" w:rsidRDefault="00EE48C1" w:rsidP="00EE48C1">
            <w:pPr>
              <w:spacing w:after="120" w:line="240" w:lineRule="auto"/>
              <w:rPr>
                <w:rFonts w:ascii="Times New Roman" w:eastAsia="Times New Roman" w:hAnsi="Times New Roman"/>
                <w:b/>
                <w:color w:val="000000" w:themeColor="text1"/>
                <w:sz w:val="26"/>
                <w:szCs w:val="26"/>
              </w:rPr>
            </w:pPr>
            <w:r w:rsidRPr="00EE48C1">
              <w:rPr>
                <w:rFonts w:ascii="Times New Roman" w:eastAsia="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718E1D58" wp14:editId="74089D38">
                      <wp:simplePos x="0" y="0"/>
                      <wp:positionH relativeFrom="column">
                        <wp:posOffset>758190</wp:posOffset>
                      </wp:positionH>
                      <wp:positionV relativeFrom="paragraph">
                        <wp:posOffset>196215</wp:posOffset>
                      </wp:positionV>
                      <wp:extent cx="941070" cy="0"/>
                      <wp:effectExtent l="13335" t="10795" r="762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D724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5.45pt" to="133.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XsGw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zNLkCTpIBleM8yFPG+s+M9UhbxSR4NKrhnN8erHO&#10;88D5EOKPpdpyIULnhUQ9YM8ms5BgleDUO32YNc2hFAadsJ+d8IWiwPMYZtRR0gDWMkw3N9thLq42&#10;XC6kx4NKgM7Nug7Hj2Wy3Cw2i2yUTeabUZZU1ejTtsxG8236NKumVVlW6U9PLc3yllPKpGc3DGqa&#10;/d0g3J7MdcTuo3qXIX6PHvQCssM/kA6t9N27zsFB0cvODC2G2QzBt3fkh/9xD/bja1//AgAA//8D&#10;AFBLAwQUAAYACAAAACEAOPN0f90AAAAJAQAADwAAAGRycy9kb3ducmV2LnhtbEyPwU7DMAyG70i8&#10;Q2QkLhNL1qHCStMJAb1xYYC4eq1pKxqna7Kt8PQYcYDjb3/6/TlfT65XBxpD59nCYm5AEVe+7rix&#10;8PJcXlyDChG5xt4zWfikAOvi9CTHrPZHfqLDJjZKSjhkaKGNcci0DlVLDsPcD8Sye/ejwyhxbHQ9&#10;4lHKXa8TY1LtsGO50OJAdy1VH5u9sxDKV9qVX7NqZt6Wjadkd//4gNaen023N6AiTfEPhh99UYdC&#10;nLZ+z3VQveTF6lJQC0uzAiVAkl6loLa/A13k+v8HxTcAAAD//wMAUEsBAi0AFAAGAAgAAAAhALaD&#10;OJL+AAAA4QEAABMAAAAAAAAAAAAAAAAAAAAAAFtDb250ZW50X1R5cGVzXS54bWxQSwECLQAUAAYA&#10;CAAAACEAOP0h/9YAAACUAQAACwAAAAAAAAAAAAAAAAAvAQAAX3JlbHMvLnJlbHNQSwECLQAUAAYA&#10;CAAAACEACHnV7BsCAAA1BAAADgAAAAAAAAAAAAAAAAAuAgAAZHJzL2Uyb0RvYy54bWxQSwECLQAU&#10;AAYACAAAACEAOPN0f90AAAAJAQAADwAAAAAAAAAAAAAAAAB1BAAAZHJzL2Rvd25yZXYueG1sUEsF&#10;BgAAAAAEAAQA8wAAAH8FAAAAAA==&#10;"/>
                  </w:pict>
                </mc:Fallback>
              </mc:AlternateContent>
            </w:r>
            <w:r w:rsidRPr="00EE48C1">
              <w:rPr>
                <w:rFonts w:ascii="Times New Roman" w:eastAsia="Times New Roman" w:hAnsi="Times New Roman"/>
                <w:b/>
                <w:color w:val="000000" w:themeColor="text1"/>
                <w:sz w:val="26"/>
                <w:szCs w:val="26"/>
              </w:rPr>
              <w:t>TRƯỜNG MẦM NON …</w:t>
            </w:r>
          </w:p>
        </w:tc>
        <w:tc>
          <w:tcPr>
            <w:tcW w:w="5670" w:type="dxa"/>
          </w:tcPr>
          <w:p w:rsidR="00EE48C1" w:rsidRPr="00EE48C1" w:rsidRDefault="00EE48C1" w:rsidP="00EE48C1">
            <w:pPr>
              <w:spacing w:after="120" w:line="240" w:lineRule="auto"/>
              <w:rPr>
                <w:rFonts w:ascii="Times New Roman" w:eastAsia="Times New Roman" w:hAnsi="Times New Roman"/>
                <w:b/>
                <w:color w:val="000000" w:themeColor="text1"/>
                <w:sz w:val="26"/>
                <w:szCs w:val="26"/>
              </w:rPr>
            </w:pPr>
            <w:r w:rsidRPr="00EE48C1">
              <w:rPr>
                <w:rFonts w:ascii="Times New Roman" w:eastAsia="Times New Roman" w:hAnsi="Times New Roman"/>
                <w:b/>
                <w:color w:val="000000" w:themeColor="text1"/>
                <w:sz w:val="26"/>
                <w:szCs w:val="26"/>
              </w:rPr>
              <w:t>CỘNG HÒA XÃ HỘI CHỦ NGHĨA VIỆT NAM</w:t>
            </w:r>
          </w:p>
          <w:p w:rsidR="00EE48C1" w:rsidRPr="00EE48C1" w:rsidRDefault="00EE48C1" w:rsidP="00EE48C1">
            <w:pPr>
              <w:spacing w:after="120" w:line="240" w:lineRule="auto"/>
              <w:jc w:val="center"/>
              <w:rPr>
                <w:rFonts w:ascii="Times New Roman" w:eastAsia="Times New Roman" w:hAnsi="Times New Roman"/>
                <w:b/>
                <w:color w:val="000000" w:themeColor="text1"/>
                <w:sz w:val="26"/>
                <w:szCs w:val="26"/>
              </w:rPr>
            </w:pPr>
            <w:r w:rsidRPr="00EE48C1">
              <w:rPr>
                <w:rFonts w:ascii="Times New Roman" w:eastAsia="Times New Roman" w:hAnsi="Times New Roman"/>
                <w:b/>
                <w:color w:val="000000" w:themeColor="text1"/>
                <w:sz w:val="26"/>
                <w:szCs w:val="26"/>
              </w:rPr>
              <w:t>Độc lập – Tự do – Hạnh phúc</w:t>
            </w:r>
          </w:p>
          <w:p w:rsidR="00EE48C1" w:rsidRPr="00EE48C1" w:rsidRDefault="00EE48C1" w:rsidP="00EE48C1">
            <w:pPr>
              <w:spacing w:after="120" w:line="240" w:lineRule="auto"/>
              <w:jc w:val="center"/>
              <w:rPr>
                <w:rFonts w:ascii="Times New Roman" w:eastAsia="Times New Roman" w:hAnsi="Times New Roman"/>
                <w:b/>
                <w:color w:val="000000" w:themeColor="text1"/>
                <w:sz w:val="26"/>
                <w:szCs w:val="26"/>
              </w:rPr>
            </w:pPr>
            <w:r w:rsidRPr="00EE48C1">
              <w:rPr>
                <w:rFonts w:ascii="Times New Roman" w:eastAsia="Times New Roman" w:hAnsi="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9846F0C" wp14:editId="38A4E305">
                      <wp:simplePos x="0" y="0"/>
                      <wp:positionH relativeFrom="column">
                        <wp:posOffset>598170</wp:posOffset>
                      </wp:positionH>
                      <wp:positionV relativeFrom="paragraph">
                        <wp:posOffset>1270</wp:posOffset>
                      </wp:positionV>
                      <wp:extent cx="2244090" cy="0"/>
                      <wp:effectExtent l="12065" t="10795" r="1079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9787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pt" to="22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OOx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RZHO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GPMkozaAAAABAEAAA8AAABkcnMvZG93bnJldi54bWxMjsFOwzAQRO9I&#10;/IO1SFyq1iFEBUKcCgG5caFQcd3GSxIRr9PYbQNfz/YEl5FGM5p5xWpyvTrQGDrPBq4WCSji2tuO&#10;GwPvb9X8FlSIyBZ7z2TgmwKsyvOzAnPrj/xKh3VslIxwyNFAG+OQax3qlhyGhR+IJfv0o8Modmy0&#10;HfEo467XaZIstcOO5aHFgR5bqr/We2cgVBvaVT+zepZ8XDee0t3TyzMac3kxPdyDijTFvzKc8AUd&#10;SmHa+j3boHoDd1kqTQOikmbZzRLU9mR1Wej/8OUvAAAA//8DAFBLAQItABQABgAIAAAAIQC2gziS&#10;/gAAAOEBAAATAAAAAAAAAAAAAAAAAAAAAABbQ29udGVudF9UeXBlc10ueG1sUEsBAi0AFAAGAAgA&#10;AAAhADj9If/WAAAAlAEAAAsAAAAAAAAAAAAAAAAALwEAAF9yZWxzLy5yZWxzUEsBAi0AFAAGAAgA&#10;AAAhAB/s47EcAgAANgQAAA4AAAAAAAAAAAAAAAAALgIAAGRycy9lMm9Eb2MueG1sUEsBAi0AFAAG&#10;AAgAAAAhAGPMkozaAAAABAEAAA8AAAAAAAAAAAAAAAAAdgQAAGRycy9kb3ducmV2LnhtbFBLBQYA&#10;AAAABAAEAPMAAAB9BQAAAAA=&#10;"/>
                  </w:pict>
                </mc:Fallback>
              </mc:AlternateContent>
            </w:r>
          </w:p>
        </w:tc>
      </w:tr>
      <w:tr w:rsidR="00EE48C1" w:rsidRPr="00EE48C1" w:rsidTr="00EE48C1">
        <w:tc>
          <w:tcPr>
            <w:tcW w:w="4170" w:type="dxa"/>
          </w:tcPr>
          <w:p w:rsidR="00EE48C1" w:rsidRPr="00EE48C1" w:rsidRDefault="00EE48C1" w:rsidP="00EE48C1">
            <w:pPr>
              <w:spacing w:after="120" w:line="240" w:lineRule="auto"/>
              <w:rPr>
                <w:rFonts w:ascii="Times New Roman" w:eastAsia="Times New Roman" w:hAnsi="Times New Roman"/>
                <w:color w:val="000000" w:themeColor="text1"/>
                <w:sz w:val="26"/>
                <w:szCs w:val="26"/>
              </w:rPr>
            </w:pPr>
            <w:r w:rsidRPr="00EE48C1">
              <w:rPr>
                <w:rFonts w:ascii="Times New Roman" w:eastAsia="Times New Roman" w:hAnsi="Times New Roman"/>
                <w:color w:val="000000" w:themeColor="text1"/>
                <w:sz w:val="26"/>
                <w:szCs w:val="26"/>
              </w:rPr>
              <w:t>Số: ….../BC-…….</w:t>
            </w:r>
          </w:p>
        </w:tc>
        <w:tc>
          <w:tcPr>
            <w:tcW w:w="5670" w:type="dxa"/>
          </w:tcPr>
          <w:p w:rsidR="00EE48C1" w:rsidRPr="00EE48C1" w:rsidRDefault="00EE48C1" w:rsidP="00EE48C1">
            <w:pPr>
              <w:spacing w:after="120" w:line="240" w:lineRule="auto"/>
              <w:jc w:val="center"/>
              <w:rPr>
                <w:rFonts w:ascii="Times New Roman" w:eastAsia="Times New Roman" w:hAnsi="Times New Roman"/>
                <w:i/>
                <w:color w:val="000000" w:themeColor="text1"/>
                <w:sz w:val="26"/>
                <w:szCs w:val="26"/>
              </w:rPr>
            </w:pPr>
            <w:r w:rsidRPr="00EE48C1">
              <w:rPr>
                <w:rFonts w:ascii="Times New Roman" w:eastAsia="Times New Roman" w:hAnsi="Times New Roman"/>
                <w:i/>
                <w:color w:val="000000" w:themeColor="text1"/>
                <w:sz w:val="26"/>
                <w:szCs w:val="26"/>
              </w:rPr>
              <w:t xml:space="preserve">         …., ngày … tháng … năm 20…</w:t>
            </w:r>
          </w:p>
        </w:tc>
      </w:tr>
    </w:tbl>
    <w:p w:rsidR="00EE48C1" w:rsidRPr="00EE48C1" w:rsidRDefault="00EE48C1" w:rsidP="00EE48C1">
      <w:pPr>
        <w:spacing w:after="120" w:line="240" w:lineRule="auto"/>
        <w:jc w:val="both"/>
        <w:rPr>
          <w:rFonts w:ascii="Times New Roman" w:eastAsia="Times New Roman" w:hAnsi="Times New Roman"/>
          <w:color w:val="000000" w:themeColor="text1"/>
          <w:sz w:val="26"/>
          <w:szCs w:val="26"/>
        </w:rPr>
      </w:pPr>
    </w:p>
    <w:p w:rsidR="00EE48C1" w:rsidRPr="00EE48C1" w:rsidRDefault="00EE48C1" w:rsidP="00EE48C1">
      <w:pPr>
        <w:spacing w:after="120" w:line="240" w:lineRule="auto"/>
        <w:jc w:val="center"/>
        <w:rPr>
          <w:rFonts w:ascii="Times New Roman" w:eastAsia="Times New Roman" w:hAnsi="Times New Roman"/>
          <w:b/>
          <w:color w:val="000000" w:themeColor="text1"/>
          <w:sz w:val="26"/>
          <w:szCs w:val="26"/>
        </w:rPr>
      </w:pPr>
      <w:r w:rsidRPr="00EE48C1">
        <w:rPr>
          <w:rFonts w:ascii="Times New Roman" w:eastAsia="Times New Roman" w:hAnsi="Times New Roman"/>
          <w:b/>
          <w:color w:val="000000" w:themeColor="text1"/>
          <w:sz w:val="26"/>
          <w:szCs w:val="26"/>
        </w:rPr>
        <w:t xml:space="preserve">BÁO CÁO </w:t>
      </w:r>
    </w:p>
    <w:p w:rsidR="00EE48C1" w:rsidRPr="00EE48C1" w:rsidRDefault="00EE48C1" w:rsidP="00EE48C1">
      <w:pPr>
        <w:spacing w:after="120" w:line="240" w:lineRule="auto"/>
        <w:jc w:val="center"/>
        <w:rPr>
          <w:rFonts w:ascii="Times New Roman" w:eastAsia="Times New Roman" w:hAnsi="Times New Roman"/>
          <w:b/>
          <w:bCs/>
          <w:color w:val="000000" w:themeColor="text1"/>
          <w:spacing w:val="-12"/>
          <w:sz w:val="26"/>
          <w:szCs w:val="26"/>
        </w:rPr>
      </w:pPr>
      <w:r w:rsidRPr="00EE48C1">
        <w:rPr>
          <w:rFonts w:ascii="Times New Roman" w:eastAsia="Times New Roman" w:hAnsi="Times New Roman"/>
          <w:b/>
          <w:bCs/>
          <w:color w:val="000000" w:themeColor="text1"/>
          <w:spacing w:val="-12"/>
          <w:sz w:val="26"/>
          <w:szCs w:val="26"/>
        </w:rPr>
        <w:t xml:space="preserve"> Tổng kết chuyên đề “Xây dựng</w:t>
      </w:r>
      <w:r w:rsidRPr="00EE48C1">
        <w:rPr>
          <w:rFonts w:ascii="Times New Roman" w:eastAsia="Times New Roman" w:hAnsi="Times New Roman"/>
          <w:b/>
          <w:bCs/>
          <w:color w:val="000000" w:themeColor="text1"/>
          <w:sz w:val="26"/>
          <w:szCs w:val="26"/>
        </w:rPr>
        <w:t xml:space="preserve"> trường mầm non lấy </w:t>
      </w:r>
    </w:p>
    <w:p w:rsidR="00EE48C1" w:rsidRPr="00EE48C1" w:rsidRDefault="00EE48C1" w:rsidP="00EE48C1">
      <w:pPr>
        <w:spacing w:after="120" w:line="240" w:lineRule="auto"/>
        <w:jc w:val="center"/>
        <w:rPr>
          <w:rFonts w:ascii="Times New Roman" w:eastAsia="Times New Roman" w:hAnsi="Times New Roman"/>
          <w:b/>
          <w:bCs/>
          <w:color w:val="000000" w:themeColor="text1"/>
          <w:sz w:val="26"/>
          <w:szCs w:val="26"/>
        </w:rPr>
      </w:pPr>
      <w:r w:rsidRPr="00EE48C1">
        <w:rPr>
          <w:rFonts w:ascii="Times New Roman" w:eastAsia="Times New Roman" w:hAnsi="Times New Roman"/>
          <w:b/>
          <w:bCs/>
          <w:color w:val="000000" w:themeColor="text1"/>
          <w:sz w:val="26"/>
          <w:szCs w:val="26"/>
        </w:rPr>
        <w:t xml:space="preserve">trẻ làm trung tâm” </w:t>
      </w:r>
      <w:r w:rsidRPr="00EE48C1">
        <w:rPr>
          <w:rFonts w:ascii="Times New Roman" w:hAnsi="Times New Roman"/>
          <w:b/>
          <w:bCs/>
          <w:color w:val="000000"/>
          <w:sz w:val="26"/>
          <w:szCs w:val="26"/>
        </w:rPr>
        <w:t>giai đoạn 2021-2025</w:t>
      </w:r>
    </w:p>
    <w:p w:rsidR="00EE48C1" w:rsidRPr="00EE48C1" w:rsidRDefault="00EE48C1" w:rsidP="00EE48C1">
      <w:pPr>
        <w:spacing w:after="120" w:line="240" w:lineRule="auto"/>
        <w:jc w:val="center"/>
        <w:rPr>
          <w:rFonts w:ascii="Times New Roman" w:hAnsi="Times New Roman"/>
          <w:b/>
          <w:color w:val="000000" w:themeColor="text1"/>
          <w:sz w:val="26"/>
          <w:szCs w:val="26"/>
        </w:rPr>
      </w:pPr>
      <w:r w:rsidRPr="00EE48C1">
        <w:rPr>
          <w:rFonts w:ascii="Times New Roman" w:eastAsia="Times New Roman" w:hAnsi="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28A6117B" wp14:editId="05F96D49">
                <wp:simplePos x="0" y="0"/>
                <wp:positionH relativeFrom="column">
                  <wp:posOffset>2215515</wp:posOffset>
                </wp:positionH>
                <wp:positionV relativeFrom="paragraph">
                  <wp:posOffset>16510</wp:posOffset>
                </wp:positionV>
                <wp:extent cx="1457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E72C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1.3pt" to="28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EVHQIAADY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zPLp08NkihG9xhJSXA8a6/xHrnsUJiWWQgXZSEEOL84D&#10;dUi9poRtpddCyth6qdBQ4vkUkEPEaSlYCMaFbXeVtOhAgnniF3QAsLs0q/eKRbCOE7a6zD0R8jyH&#10;fKkCHpQCdC6zszu+zdP5araa5aN88rga5Wldjz6sq3z0uM6epvVDXVV19j1Qy/KiE4xxFdhdnZrl&#10;f+eEy5s5e+zm1ZsMyT16LBHIXv+RdOxlaN/ZCDvNThsb1AhtBXPG5MtDCu7/dR2zfj735Q8AAAD/&#10;/wMAUEsDBBQABgAIAAAAIQCfdpEW3AAAAAcBAAAPAAAAZHJzL2Rvd25yZXYueG1sTI7BTsJAFEX3&#10;JvzD5JG4ITC1IJbaKTFqd2xEDNtH59k2dt6UzgDVr3d0o8ube3PuydaDacWZetdYVnAzi0AQl1Y3&#10;XCnYvRbTBITzyBpby6Tgkxys89FVhqm2F36h89ZXIkDYpaig9r5LpXRlTQbdzHbEoXu3vUEfYl9J&#10;3eMlwE0r4yhaSoMNh4caO3qsqfzYnowCV7zRsfialJNoP68sxcenzTMqdT0eHu5BeBr83xh+9IM6&#10;5MHpYE+snWgVzBfJKkwVxEsQob+9SxYgDr9Z5pn8759/AwAA//8DAFBLAQItABQABgAIAAAAIQC2&#10;gziS/gAAAOEBAAATAAAAAAAAAAAAAAAAAAAAAABbQ29udGVudF9UeXBlc10ueG1sUEsBAi0AFAAG&#10;AAgAAAAhADj9If/WAAAAlAEAAAsAAAAAAAAAAAAAAAAALwEAAF9yZWxzLy5yZWxzUEsBAi0AFAAG&#10;AAgAAAAhAJ59QRUdAgAANgQAAA4AAAAAAAAAAAAAAAAALgIAAGRycy9lMm9Eb2MueG1sUEsBAi0A&#10;FAAGAAgAAAAhAJ92kRbcAAAABwEAAA8AAAAAAAAAAAAAAAAAdwQAAGRycy9kb3ducmV2LnhtbFBL&#10;BQYAAAAABAAEAPMAAACABQAAAAA=&#10;"/>
            </w:pict>
          </mc:Fallback>
        </mc:AlternateContent>
      </w:r>
    </w:p>
    <w:p w:rsidR="00EE48C1" w:rsidRPr="00EE48C1" w:rsidRDefault="00EE48C1" w:rsidP="00EE48C1">
      <w:pPr>
        <w:tabs>
          <w:tab w:val="left" w:pos="567"/>
        </w:tabs>
        <w:spacing w:after="120" w:line="240" w:lineRule="auto"/>
        <w:ind w:firstLine="567"/>
        <w:jc w:val="both"/>
        <w:rPr>
          <w:rFonts w:ascii="Times New Roman" w:eastAsia="Times New Roman" w:hAnsi="Times New Roman"/>
          <w:i/>
          <w:iCs/>
          <w:color w:val="000000" w:themeColor="text1"/>
          <w:sz w:val="26"/>
          <w:szCs w:val="26"/>
        </w:rPr>
      </w:pPr>
      <w:r w:rsidRPr="00EE48C1">
        <w:rPr>
          <w:rFonts w:ascii="Times New Roman" w:eastAsia="Times New Roman" w:hAnsi="Times New Roman"/>
          <w:i/>
          <w:color w:val="000000" w:themeColor="text1"/>
          <w:sz w:val="26"/>
          <w:szCs w:val="26"/>
        </w:rPr>
        <w:t>Thực hiện Kế hoạch số 626/KH-BGDĐT năm 2021 về Chuyên đề "Xây dựng trường mầm non lấy trẻ làm trung tâm" giai đoạn 2021-2025 do Bộ Giáo dục và Đào tạo ban hành</w:t>
      </w:r>
      <w:r w:rsidRPr="00EE48C1">
        <w:rPr>
          <w:rFonts w:ascii="Times New Roman" w:eastAsia="Times New Roman" w:hAnsi="Times New Roman"/>
          <w:i/>
          <w:iCs/>
          <w:color w:val="000000" w:themeColor="text1"/>
          <w:sz w:val="26"/>
          <w:szCs w:val="26"/>
        </w:rPr>
        <w:t>;</w:t>
      </w:r>
    </w:p>
    <w:p w:rsidR="00EE48C1" w:rsidRPr="00EE48C1" w:rsidRDefault="00EE48C1" w:rsidP="00EE48C1">
      <w:pPr>
        <w:tabs>
          <w:tab w:val="left" w:pos="567"/>
        </w:tabs>
        <w:spacing w:after="120" w:line="240" w:lineRule="auto"/>
        <w:ind w:firstLine="567"/>
        <w:jc w:val="both"/>
        <w:rPr>
          <w:rFonts w:ascii="Times New Roman" w:eastAsia="Times New Roman" w:hAnsi="Times New Roman"/>
          <w:i/>
          <w:iCs/>
          <w:color w:val="000000" w:themeColor="text1"/>
          <w:sz w:val="26"/>
          <w:szCs w:val="26"/>
        </w:rPr>
      </w:pPr>
      <w:r w:rsidRPr="00EE48C1">
        <w:rPr>
          <w:rFonts w:ascii="Times New Roman" w:eastAsia="Times New Roman" w:hAnsi="Times New Roman"/>
          <w:i/>
          <w:color w:val="000000" w:themeColor="text1"/>
          <w:sz w:val="26"/>
          <w:szCs w:val="26"/>
        </w:rPr>
        <w:t xml:space="preserve">Căn cứ Kế hoạch số …, ngày … của phòng Giáo dục và Đào tạo …. về việc hướng dẫn đánh giá thực hiện chuyên đề </w:t>
      </w:r>
      <w:r w:rsidRPr="00EE48C1">
        <w:rPr>
          <w:rFonts w:ascii="Times New Roman" w:eastAsia="Times New Roman" w:hAnsi="Times New Roman"/>
          <w:i/>
          <w:iCs/>
          <w:color w:val="000000" w:themeColor="text1"/>
          <w:sz w:val="26"/>
          <w:szCs w:val="26"/>
        </w:rPr>
        <w:t>“Xây dựng trường mầm non lấy trẻ làm trung tâm”;</w:t>
      </w:r>
    </w:p>
    <w:p w:rsidR="00EE48C1" w:rsidRPr="00EE48C1" w:rsidRDefault="00EE48C1" w:rsidP="00EE48C1">
      <w:pPr>
        <w:tabs>
          <w:tab w:val="left" w:pos="567"/>
        </w:tabs>
        <w:spacing w:after="120" w:line="240" w:lineRule="auto"/>
        <w:ind w:firstLine="567"/>
        <w:jc w:val="both"/>
        <w:rPr>
          <w:rFonts w:ascii="Times New Roman" w:eastAsia="Times New Roman" w:hAnsi="Times New Roman"/>
          <w:iCs/>
          <w:color w:val="000000" w:themeColor="text1"/>
          <w:sz w:val="26"/>
          <w:szCs w:val="26"/>
        </w:rPr>
      </w:pPr>
      <w:r w:rsidRPr="00EE48C1">
        <w:rPr>
          <w:rFonts w:ascii="Times New Roman" w:hAnsi="Times New Roman"/>
          <w:iCs/>
          <w:color w:val="000000" w:themeColor="text1"/>
          <w:sz w:val="26"/>
          <w:szCs w:val="26"/>
          <w:lang w:val="nl-NL"/>
        </w:rPr>
        <w:t>Căn cứ tình hình thực tế của nhà trường;</w:t>
      </w:r>
    </w:p>
    <w:p w:rsidR="00EE48C1" w:rsidRPr="00EE48C1" w:rsidRDefault="00EE48C1" w:rsidP="00EE48C1">
      <w:pPr>
        <w:tabs>
          <w:tab w:val="left" w:pos="567"/>
        </w:tabs>
        <w:spacing w:after="120" w:line="240" w:lineRule="auto"/>
        <w:ind w:firstLine="567"/>
        <w:jc w:val="both"/>
        <w:rPr>
          <w:rFonts w:ascii="Times New Roman" w:eastAsia="Times New Roman" w:hAnsi="Times New Roman"/>
          <w:bCs/>
          <w:color w:val="000000" w:themeColor="text1"/>
          <w:sz w:val="26"/>
          <w:szCs w:val="26"/>
        </w:rPr>
      </w:pPr>
      <w:r w:rsidRPr="00EE48C1">
        <w:rPr>
          <w:rFonts w:ascii="Times New Roman" w:hAnsi="Times New Roman"/>
          <w:color w:val="000000" w:themeColor="text1"/>
          <w:sz w:val="26"/>
          <w:szCs w:val="26"/>
          <w:lang w:val="pt-BR"/>
        </w:rPr>
        <w:t xml:space="preserve">Trường mầm non ... báo cáo kết quả </w:t>
      </w:r>
      <w:r w:rsidRPr="00EE48C1">
        <w:rPr>
          <w:rFonts w:ascii="Times New Roman" w:eastAsia="Times New Roman" w:hAnsi="Times New Roman"/>
          <w:bCs/>
          <w:color w:val="000000" w:themeColor="text1"/>
          <w:spacing w:val="-12"/>
          <w:sz w:val="26"/>
          <w:szCs w:val="26"/>
        </w:rPr>
        <w:t>thực hiện chuyên đề “Xây dựng</w:t>
      </w:r>
      <w:r w:rsidRPr="00EE48C1">
        <w:rPr>
          <w:rFonts w:ascii="Times New Roman" w:eastAsia="Times New Roman" w:hAnsi="Times New Roman"/>
          <w:bCs/>
          <w:color w:val="000000" w:themeColor="text1"/>
          <w:sz w:val="26"/>
          <w:szCs w:val="26"/>
        </w:rPr>
        <w:t xml:space="preserve"> trường mầm non lấy trẻ làm trung tâm” </w:t>
      </w:r>
      <w:r w:rsidRPr="00EE48C1">
        <w:rPr>
          <w:rFonts w:ascii="Times New Roman" w:hAnsi="Times New Roman"/>
          <w:bCs/>
          <w:color w:val="000000"/>
          <w:sz w:val="26"/>
          <w:szCs w:val="26"/>
        </w:rPr>
        <w:t>giai đoạn 2021-2025</w:t>
      </w:r>
      <w:r w:rsidRPr="00EE48C1">
        <w:rPr>
          <w:rFonts w:ascii="Times New Roman" w:eastAsia="Times New Roman" w:hAnsi="Times New Roman"/>
          <w:bCs/>
          <w:color w:val="000000" w:themeColor="text1"/>
          <w:sz w:val="26"/>
          <w:szCs w:val="26"/>
        </w:rPr>
        <w:t xml:space="preserve"> </w:t>
      </w:r>
      <w:r w:rsidRPr="00EE48C1">
        <w:rPr>
          <w:rFonts w:ascii="Times New Roman" w:eastAsia="Times New Roman" w:hAnsi="Times New Roman"/>
          <w:color w:val="000000" w:themeColor="text1"/>
          <w:sz w:val="26"/>
          <w:szCs w:val="26"/>
        </w:rPr>
        <w:t>như sau:</w:t>
      </w:r>
    </w:p>
    <w:p w:rsidR="00EE48C1" w:rsidRPr="00EE48C1" w:rsidRDefault="00EE48C1" w:rsidP="00EE48C1">
      <w:pPr>
        <w:spacing w:after="120" w:line="240" w:lineRule="auto"/>
        <w:ind w:firstLine="567"/>
        <w:jc w:val="both"/>
        <w:rPr>
          <w:rFonts w:ascii="Times New Roman" w:hAnsi="Times New Roman"/>
          <w:b/>
          <w:color w:val="000000" w:themeColor="text1"/>
          <w:sz w:val="26"/>
          <w:szCs w:val="26"/>
        </w:rPr>
      </w:pPr>
      <w:r w:rsidRPr="00EE48C1">
        <w:rPr>
          <w:rFonts w:ascii="Times New Roman" w:hAnsi="Times New Roman"/>
          <w:b/>
          <w:color w:val="000000" w:themeColor="text1"/>
          <w:sz w:val="26"/>
          <w:szCs w:val="26"/>
        </w:rPr>
        <w:t>I. KẾT QUẢ ĐẠT ĐƯỢC</w:t>
      </w:r>
    </w:p>
    <w:p w:rsidR="00EE48C1" w:rsidRPr="00EE48C1" w:rsidRDefault="00EE48C1" w:rsidP="00EE48C1">
      <w:pPr>
        <w:spacing w:after="120" w:line="240" w:lineRule="auto"/>
        <w:ind w:firstLine="567"/>
        <w:jc w:val="both"/>
        <w:rPr>
          <w:rFonts w:ascii="Times New Roman" w:hAnsi="Times New Roman"/>
          <w:b/>
          <w:color w:val="000000" w:themeColor="text1"/>
          <w:sz w:val="26"/>
          <w:szCs w:val="26"/>
        </w:rPr>
      </w:pPr>
      <w:r w:rsidRPr="00EE48C1">
        <w:rPr>
          <w:rFonts w:ascii="Times New Roman" w:hAnsi="Times New Roman"/>
          <w:b/>
          <w:color w:val="000000" w:themeColor="text1"/>
          <w:sz w:val="26"/>
          <w:szCs w:val="26"/>
        </w:rPr>
        <w:t>1. Công tác quản lý, chỉ đạo</w:t>
      </w:r>
    </w:p>
    <w:p w:rsidR="00EE48C1" w:rsidRPr="00EE48C1" w:rsidRDefault="00EE48C1" w:rsidP="00EE48C1">
      <w:pPr>
        <w:tabs>
          <w:tab w:val="left" w:pos="567"/>
        </w:tabs>
        <w:spacing w:after="120" w:line="240" w:lineRule="auto"/>
        <w:ind w:firstLine="567"/>
        <w:jc w:val="both"/>
        <w:rPr>
          <w:rFonts w:ascii="Times New Roman" w:eastAsia="Times New Roman" w:hAnsi="Times New Roman"/>
          <w:sz w:val="26"/>
          <w:szCs w:val="26"/>
        </w:rPr>
      </w:pPr>
      <w:r w:rsidRPr="00EE48C1">
        <w:rPr>
          <w:rFonts w:ascii="Times New Roman" w:hAnsi="Times New Roman"/>
          <w:color w:val="000000" w:themeColor="text1"/>
          <w:sz w:val="26"/>
          <w:szCs w:val="26"/>
        </w:rPr>
        <w:t xml:space="preserve">- Nhà trường đã triển khai </w:t>
      </w:r>
      <w:r w:rsidRPr="00EE48C1">
        <w:rPr>
          <w:rFonts w:ascii="Times New Roman" w:eastAsia="Times New Roman" w:hAnsi="Times New Roman"/>
          <w:sz w:val="26"/>
          <w:szCs w:val="26"/>
        </w:rPr>
        <w:t>Kế hoạch số 626/KH-BGDĐT năm 2021 về Chuyên đề "Xây dựng trường mầm non lấy trẻ làm trung tâm" giai đoạn 2021-2025 do Bộ Giáo dục và Đào tạo ban hành;</w:t>
      </w:r>
    </w:p>
    <w:p w:rsidR="00EE48C1" w:rsidRPr="00EE48C1" w:rsidRDefault="00EE48C1" w:rsidP="00EE48C1">
      <w:pPr>
        <w:tabs>
          <w:tab w:val="left" w:pos="567"/>
        </w:tabs>
        <w:spacing w:after="120" w:line="240" w:lineRule="auto"/>
        <w:ind w:firstLine="567"/>
        <w:jc w:val="both"/>
        <w:rPr>
          <w:rFonts w:ascii="Times New Roman" w:eastAsia="Times New Roman" w:hAnsi="Times New Roman"/>
          <w:sz w:val="26"/>
          <w:szCs w:val="26"/>
        </w:rPr>
      </w:pPr>
      <w:r w:rsidRPr="00EE48C1">
        <w:rPr>
          <w:rFonts w:ascii="Times New Roman" w:eastAsia="Times New Roman" w:hAnsi="Times New Roman"/>
          <w:sz w:val="26"/>
          <w:szCs w:val="26"/>
        </w:rPr>
        <w:t>- Kế hoạch số …, ngày … của phòng Giáo dục và Đào tạo …. về việc hướng dẫn đánh giá thực hiện chuyên đề “Xây dựng trường mầm non lấy trẻ làm trung tâm”;</w:t>
      </w:r>
    </w:p>
    <w:p w:rsidR="00EE48C1" w:rsidRPr="00EE48C1" w:rsidRDefault="00EE48C1" w:rsidP="00EE48C1">
      <w:pPr>
        <w:tabs>
          <w:tab w:val="left" w:pos="567"/>
        </w:tabs>
        <w:spacing w:after="120" w:line="240" w:lineRule="auto"/>
        <w:ind w:firstLine="567"/>
        <w:jc w:val="both"/>
        <w:rPr>
          <w:rFonts w:ascii="Times New Roman" w:hAnsi="Times New Roman"/>
          <w:color w:val="000000" w:themeColor="text1"/>
          <w:sz w:val="26"/>
          <w:szCs w:val="26"/>
        </w:rPr>
      </w:pPr>
      <w:r w:rsidRPr="00EE48C1">
        <w:rPr>
          <w:rFonts w:ascii="Times New Roman" w:hAnsi="Times New Roman"/>
          <w:color w:val="000000" w:themeColor="text1"/>
          <w:sz w:val="26"/>
          <w:szCs w:val="26"/>
        </w:rPr>
        <w:t xml:space="preserve">- Nhà trường đã xây dựng </w:t>
      </w:r>
      <w:r>
        <w:rPr>
          <w:rFonts w:ascii="Times New Roman" w:hAnsi="Times New Roman"/>
          <w:color w:val="000000" w:themeColor="text1"/>
          <w:sz w:val="26"/>
          <w:szCs w:val="26"/>
        </w:rPr>
        <w:t>K</w:t>
      </w:r>
      <w:r w:rsidRPr="00EE48C1">
        <w:rPr>
          <w:rFonts w:ascii="Times New Roman" w:hAnsi="Times New Roman"/>
          <w:color w:val="000000" w:themeColor="text1"/>
          <w:sz w:val="26"/>
          <w:szCs w:val="26"/>
        </w:rPr>
        <w:t xml:space="preserve">ế hoạch số </w:t>
      </w:r>
      <w:r>
        <w:rPr>
          <w:rFonts w:ascii="Times New Roman" w:hAnsi="Times New Roman"/>
          <w:color w:val="000000" w:themeColor="text1"/>
          <w:sz w:val="26"/>
          <w:szCs w:val="26"/>
        </w:rPr>
        <w:t>…</w:t>
      </w:r>
      <w:r w:rsidRPr="00EE48C1">
        <w:rPr>
          <w:rFonts w:ascii="Times New Roman" w:hAnsi="Times New Roman"/>
          <w:color w:val="000000" w:themeColor="text1"/>
          <w:sz w:val="26"/>
          <w:szCs w:val="26"/>
        </w:rPr>
        <w:t xml:space="preserve"> ngày </w:t>
      </w:r>
      <w:r>
        <w:rPr>
          <w:rFonts w:ascii="Times New Roman" w:hAnsi="Times New Roman"/>
          <w:color w:val="000000" w:themeColor="text1"/>
          <w:sz w:val="26"/>
          <w:szCs w:val="26"/>
        </w:rPr>
        <w:t>…</w:t>
      </w:r>
      <w:r w:rsidRPr="00EE48C1">
        <w:rPr>
          <w:rFonts w:ascii="Times New Roman" w:hAnsi="Times New Roman"/>
          <w:color w:val="000000" w:themeColor="text1"/>
          <w:sz w:val="26"/>
          <w:szCs w:val="26"/>
        </w:rPr>
        <w:t xml:space="preserve"> thực hiện chuyên đề “Xây dựng trường mầm non lấy trẻ làm trung tâm” giai đoạn 2021-2025 và triển khai</w:t>
      </w:r>
      <w:r>
        <w:rPr>
          <w:rFonts w:ascii="Times New Roman" w:hAnsi="Times New Roman"/>
          <w:color w:val="000000" w:themeColor="text1"/>
          <w:sz w:val="26"/>
          <w:szCs w:val="26"/>
        </w:rPr>
        <w:t xml:space="preserve"> tới 100% các đồng chí CBGV</w:t>
      </w:r>
      <w:r w:rsidRPr="00EE48C1">
        <w:rPr>
          <w:rFonts w:ascii="Times New Roman" w:hAnsi="Times New Roman"/>
          <w:color w:val="000000" w:themeColor="text1"/>
          <w:sz w:val="26"/>
          <w:szCs w:val="26"/>
        </w:rPr>
        <w:t>NV;</w:t>
      </w:r>
    </w:p>
    <w:p w:rsidR="00EE48C1" w:rsidRPr="00EE48C1" w:rsidRDefault="00EE48C1" w:rsidP="00EE48C1">
      <w:pPr>
        <w:spacing w:after="12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EE48C1">
        <w:rPr>
          <w:rFonts w:ascii="Times New Roman" w:hAnsi="Times New Roman"/>
          <w:color w:val="000000" w:themeColor="text1"/>
          <w:sz w:val="26"/>
          <w:szCs w:val="26"/>
        </w:rPr>
        <w:t xml:space="preserve"> Nhà trường đã nghiêm túc thực hiện theo các công văn hướng dẫn của phòng GD&amp;ĐT </w:t>
      </w:r>
      <w:r>
        <w:rPr>
          <w:rFonts w:ascii="Times New Roman" w:hAnsi="Times New Roman"/>
          <w:color w:val="000000" w:themeColor="text1"/>
          <w:sz w:val="26"/>
          <w:szCs w:val="26"/>
        </w:rPr>
        <w:t>…</w:t>
      </w:r>
      <w:r w:rsidRPr="00EE48C1">
        <w:rPr>
          <w:rFonts w:ascii="Times New Roman" w:hAnsi="Times New Roman"/>
          <w:color w:val="000000" w:themeColor="text1"/>
          <w:sz w:val="26"/>
          <w:szCs w:val="26"/>
        </w:rPr>
        <w:t xml:space="preserve">. Vào đầu năm học Ban giám hiệu nhà trường đã xây dựng kế hoạch kiểm tra nội bộ trong đó có nội dung kiểm tra đánh giá thực hiện chuyên đề “Xây dựng trường MN lấy trẻ làm trung tâm”, BGH nhà trường đã tiến hành phân công nhiệm vụ cho các thành viên trong ban kiểm tra xây dựng tiêu chí hàng tháng tiến hành KT đánh giá có hiệu quả. </w:t>
      </w:r>
    </w:p>
    <w:p w:rsidR="00EE48C1" w:rsidRPr="00EE48C1" w:rsidRDefault="00EE48C1" w:rsidP="00EE48C1">
      <w:pPr>
        <w:spacing w:after="120" w:line="240" w:lineRule="auto"/>
        <w:ind w:firstLine="567"/>
        <w:jc w:val="both"/>
        <w:rPr>
          <w:rFonts w:ascii="Times New Roman" w:hAnsi="Times New Roman"/>
          <w:b/>
          <w:sz w:val="26"/>
          <w:szCs w:val="26"/>
        </w:rPr>
      </w:pPr>
      <w:r w:rsidRPr="00EE48C1">
        <w:rPr>
          <w:rFonts w:ascii="Times New Roman" w:hAnsi="Times New Roman"/>
          <w:b/>
          <w:sz w:val="26"/>
          <w:szCs w:val="26"/>
        </w:rPr>
        <w:t>2. Đầu tư cơ sở vật chất, kinh phí phục vụ chuyên đề</w:t>
      </w:r>
    </w:p>
    <w:p w:rsidR="00EE48C1" w:rsidRDefault="00EE48C1" w:rsidP="00EE48C1">
      <w:pPr>
        <w:spacing w:after="120" w:line="240" w:lineRule="auto"/>
        <w:ind w:firstLine="567"/>
        <w:jc w:val="both"/>
        <w:rPr>
          <w:rFonts w:ascii="Times New Roman" w:eastAsia="Times New Roman" w:hAnsi="Times New Roman"/>
          <w:sz w:val="26"/>
          <w:szCs w:val="26"/>
        </w:rPr>
      </w:pPr>
      <w:r w:rsidRPr="00EE48C1">
        <w:rPr>
          <w:rFonts w:ascii="Times New Roman" w:eastAsia="Times New Roman" w:hAnsi="Times New Roman"/>
          <w:sz w:val="26"/>
          <w:szCs w:val="26"/>
        </w:rPr>
        <w:t xml:space="preserve">Nhà trường đã xây dựng kế hoạch đầu tư cơ sở vật chất, xây dựng môi trường học tập trong và ngoài lớp học như: </w:t>
      </w:r>
    </w:p>
    <w:p w:rsidR="00EE48C1" w:rsidRDefault="00EE48C1" w:rsidP="00EE48C1">
      <w:pPr>
        <w:spacing w:after="12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EE48C1">
        <w:rPr>
          <w:rFonts w:ascii="Times New Roman" w:eastAsia="Times New Roman" w:hAnsi="Times New Roman"/>
          <w:sz w:val="26"/>
          <w:szCs w:val="26"/>
        </w:rPr>
        <w:t>Khu vui chơi vận động cho trẻ, góc thiên nhiên, khu vườn cổ tích, trang trí các mảng tường, cải tạo vườn hoa, cây cảnh, tu sửa làm đồ chơi tự tạo.</w:t>
      </w:r>
    </w:p>
    <w:p w:rsidR="00EE48C1" w:rsidRP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lastRenderedPageBreak/>
        <w:t>-</w:t>
      </w:r>
      <w:r w:rsidRPr="00EE48C1">
        <w:rPr>
          <w:rFonts w:ascii="Times New Roman" w:eastAsia="Times New Roman" w:hAnsi="Times New Roman"/>
          <w:sz w:val="26"/>
          <w:szCs w:val="26"/>
        </w:rPr>
        <w:t xml:space="preserve"> Chỉ đạo các lớp tích cực tham mưu, thực hiện tốt công tác xã hội hóa giáo dục, tăng cường đầu tư bổ sung, mua sắm trang thiết bị, đồ dùng, tài liệu, vận động phụ huynh ủng hộ cây xanh, cây cảnh giúp cho môi trường trong và ngoài lớp luôn xanh, sạch đẹp đảm bảo an toàn cho trẻ.</w:t>
      </w:r>
    </w:p>
    <w:p w:rsidR="00EE48C1" w:rsidRPr="00EE48C1" w:rsidRDefault="00EE48C1" w:rsidP="00EE48C1">
      <w:pPr>
        <w:spacing w:after="120" w:line="240" w:lineRule="auto"/>
        <w:ind w:firstLine="567"/>
        <w:jc w:val="both"/>
        <w:rPr>
          <w:rFonts w:ascii="Times New Roman" w:eastAsia="Times New Roman" w:hAnsi="Times New Roman"/>
          <w:sz w:val="26"/>
          <w:szCs w:val="26"/>
        </w:rPr>
      </w:pPr>
      <w:r w:rsidRPr="00EE48C1">
        <w:rPr>
          <w:rFonts w:ascii="Times New Roman" w:hAnsi="Times New Roman"/>
          <w:b/>
          <w:sz w:val="26"/>
          <w:szCs w:val="26"/>
        </w:rPr>
        <w:t>3. Công tác tập huấn, bồi dưỡng đội ngũ giáo viên</w:t>
      </w:r>
    </w:p>
    <w:p w:rsidR="00EE48C1" w:rsidRPr="00EE48C1" w:rsidRDefault="00EE48C1" w:rsidP="00EE48C1">
      <w:pPr>
        <w:spacing w:after="120" w:line="240" w:lineRule="auto"/>
        <w:ind w:firstLine="567"/>
        <w:jc w:val="both"/>
        <w:rPr>
          <w:rFonts w:ascii="Times New Roman" w:eastAsia="Times New Roman" w:hAnsi="Times New Roman"/>
          <w:sz w:val="26"/>
          <w:szCs w:val="26"/>
        </w:rPr>
      </w:pPr>
      <w:r w:rsidRPr="00EE48C1">
        <w:rPr>
          <w:rFonts w:ascii="Times New Roman" w:eastAsia="Times New Roman" w:hAnsi="Times New Roman"/>
          <w:sz w:val="26"/>
          <w:szCs w:val="26"/>
        </w:rPr>
        <w:t>- Vào đầu năm học hàng năm BGH nhà trường xây dựng kế hoạch “Xây dựng trường MN lấy trẻ làm trung tâm”. Tổ chức bồi dưỡng tập huấn lý thuyết cho 100% CBGV sau đó yêu cầu giáo viên viết bài thu hoạch.</w:t>
      </w:r>
    </w:p>
    <w:p w:rsidR="00EE48C1" w:rsidRPr="00EE48C1" w:rsidRDefault="00EE48C1" w:rsidP="00EE48C1">
      <w:pPr>
        <w:spacing w:after="120" w:line="240" w:lineRule="auto"/>
        <w:ind w:firstLine="567"/>
        <w:jc w:val="both"/>
        <w:rPr>
          <w:rFonts w:ascii="Times New Roman" w:eastAsia="Times New Roman" w:hAnsi="Times New Roman"/>
          <w:sz w:val="26"/>
          <w:szCs w:val="26"/>
        </w:rPr>
      </w:pPr>
      <w:r w:rsidRPr="00EE48C1">
        <w:rPr>
          <w:rFonts w:ascii="Times New Roman" w:eastAsia="Times New Roman" w:hAnsi="Times New Roman"/>
          <w:sz w:val="26"/>
          <w:szCs w:val="26"/>
        </w:rPr>
        <w:t>- Xây dựng tiêu chí đánh giá môi trường trong lớp và ngoài lớp, tiến hành đánh giá kết quả thực hiện tiêu chí.</w:t>
      </w:r>
    </w:p>
    <w:p w:rsidR="00EE48C1" w:rsidRPr="00EE48C1" w:rsidRDefault="00EE48C1" w:rsidP="00EE48C1">
      <w:pPr>
        <w:spacing w:after="120" w:line="240" w:lineRule="auto"/>
        <w:ind w:firstLine="567"/>
        <w:jc w:val="both"/>
        <w:rPr>
          <w:rFonts w:ascii="Times New Roman" w:eastAsia="Times New Roman" w:hAnsi="Times New Roman"/>
          <w:sz w:val="26"/>
          <w:szCs w:val="26"/>
        </w:rPr>
      </w:pPr>
      <w:r w:rsidRPr="00EE48C1">
        <w:rPr>
          <w:rFonts w:ascii="Times New Roman" w:eastAsia="Times New Roman" w:hAnsi="Times New Roman"/>
          <w:sz w:val="26"/>
          <w:szCs w:val="26"/>
        </w:rPr>
        <w:t>- 100/% CBGV tham gia đầy đủ các buổi hội thảo, các đợt tập huấn cho phòng giáo dục tổ chức.</w:t>
      </w:r>
    </w:p>
    <w:p w:rsidR="00EE48C1" w:rsidRPr="00EE48C1" w:rsidRDefault="00EE48C1" w:rsidP="00EE48C1">
      <w:pPr>
        <w:spacing w:after="120" w:line="240" w:lineRule="auto"/>
        <w:ind w:firstLine="567"/>
        <w:jc w:val="both"/>
        <w:rPr>
          <w:rFonts w:ascii="Times New Roman" w:eastAsia="Times New Roman" w:hAnsi="Times New Roman"/>
          <w:sz w:val="26"/>
          <w:szCs w:val="26"/>
        </w:rPr>
      </w:pPr>
      <w:r w:rsidRPr="00EE48C1">
        <w:rPr>
          <w:rFonts w:ascii="Times New Roman" w:eastAsia="Times New Roman" w:hAnsi="Times New Roman"/>
          <w:sz w:val="26"/>
          <w:szCs w:val="26"/>
        </w:rPr>
        <w:t>- Nhà trường tổ chức tập huấn chuyên đề theo từng năm học và bố trí cho toàn thể cán bộ giáo viên tham dự đầy đủ. Sau mỗi đợt tập huấn nhà trường tiến hành đánh giá kết quả đạt được rút ra được những nội dung chưa đạt và có kế hoạch bồi dưỡng cho những tháng tiếp theo.</w:t>
      </w:r>
    </w:p>
    <w:p w:rsidR="00EE48C1" w:rsidRPr="00EE48C1" w:rsidRDefault="00EE48C1" w:rsidP="00EE48C1">
      <w:pPr>
        <w:spacing w:after="120" w:line="240" w:lineRule="auto"/>
        <w:ind w:firstLine="567"/>
        <w:jc w:val="both"/>
        <w:rPr>
          <w:rFonts w:ascii="Times New Roman" w:eastAsia="Times New Roman" w:hAnsi="Times New Roman"/>
          <w:sz w:val="26"/>
          <w:szCs w:val="26"/>
        </w:rPr>
      </w:pPr>
      <w:r w:rsidRPr="00EE48C1">
        <w:rPr>
          <w:rFonts w:ascii="Times New Roman" w:eastAsia="Times New Roman" w:hAnsi="Times New Roman"/>
          <w:sz w:val="26"/>
          <w:szCs w:val="26"/>
        </w:rPr>
        <w:t>- Nhà trường và giáo viên xây dựng kế hoạch cụ thể theo từng tháng phù hợp với nhận thức của từng độ tuổi sau đó cho trẻ thực hành trải nghiệm qua các hoạt động.</w:t>
      </w:r>
    </w:p>
    <w:p w:rsidR="00EE48C1" w:rsidRP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t>………………………………………………………………………………………………………………………………………………………………………………………………………………………………………………………………………….</w:t>
      </w:r>
    </w:p>
    <w:p w:rsidR="00EE48C1" w:rsidRPr="00EE48C1" w:rsidRDefault="00EE48C1" w:rsidP="00EE48C1">
      <w:pPr>
        <w:spacing w:after="120" w:line="240" w:lineRule="auto"/>
        <w:ind w:firstLine="567"/>
        <w:jc w:val="both"/>
        <w:rPr>
          <w:rFonts w:ascii="Times New Roman" w:hAnsi="Times New Roman"/>
          <w:b/>
          <w:sz w:val="26"/>
          <w:szCs w:val="26"/>
        </w:rPr>
      </w:pPr>
      <w:r w:rsidRPr="00EE48C1">
        <w:rPr>
          <w:rFonts w:ascii="Times New Roman" w:hAnsi="Times New Roman"/>
          <w:b/>
          <w:sz w:val="26"/>
          <w:szCs w:val="26"/>
        </w:rPr>
        <w:t>4. Tổ chức hội thảo, tham quan học tập về chuyên đề</w:t>
      </w:r>
    </w:p>
    <w:p w:rsidR="00EE48C1" w:rsidRPr="00EE48C1" w:rsidRDefault="00EE48C1" w:rsidP="00EE48C1">
      <w:pPr>
        <w:spacing w:after="120" w:line="240" w:lineRule="auto"/>
        <w:ind w:firstLine="567"/>
        <w:jc w:val="both"/>
        <w:rPr>
          <w:rFonts w:ascii="Times New Roman" w:hAnsi="Times New Roman"/>
          <w:sz w:val="26"/>
          <w:szCs w:val="26"/>
        </w:rPr>
      </w:pPr>
      <w:r w:rsidRPr="00EE48C1">
        <w:rPr>
          <w:rFonts w:ascii="Times New Roman" w:hAnsi="Times New Roman"/>
          <w:sz w:val="26"/>
          <w:szCs w:val="26"/>
        </w:rPr>
        <w:t xml:space="preserve">- Hằng năm nhà trường đã xây dựng kế hoạch tổ chức tập huấn cho 100% CBGV về xây dựng trường mầm non lấy trẻ làm trung tâm. Xây dựng kế hoạch hội thảo chuyên đề cấp trường, cấp tổ cho 100% giáo viên dự giờ học tập nâng cao trình độ chuyên môn. </w:t>
      </w:r>
    </w:p>
    <w:p w:rsidR="00EE48C1" w:rsidRP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t>………………………………………………………………………………………………………………………………………………………………………………………………………………………………………………………………………….</w:t>
      </w:r>
    </w:p>
    <w:p w:rsidR="00EE48C1" w:rsidRPr="00EE48C1" w:rsidRDefault="00EE48C1" w:rsidP="00EE48C1">
      <w:pPr>
        <w:spacing w:after="120" w:line="240" w:lineRule="auto"/>
        <w:ind w:firstLine="567"/>
        <w:jc w:val="both"/>
        <w:rPr>
          <w:rFonts w:ascii="Times New Roman" w:hAnsi="Times New Roman"/>
          <w:b/>
          <w:sz w:val="26"/>
          <w:szCs w:val="26"/>
        </w:rPr>
      </w:pPr>
      <w:r w:rsidRPr="00EE48C1">
        <w:rPr>
          <w:rFonts w:ascii="Times New Roman" w:hAnsi="Times New Roman"/>
          <w:b/>
          <w:sz w:val="26"/>
          <w:szCs w:val="26"/>
        </w:rPr>
        <w:t>5. Kết quả triển khai chuyên đề tại đơn vị.</w:t>
      </w:r>
    </w:p>
    <w:p w:rsidR="00EE48C1" w:rsidRPr="00EE48C1" w:rsidRDefault="00EE48C1" w:rsidP="00EE48C1">
      <w:pPr>
        <w:spacing w:after="120" w:line="240" w:lineRule="auto"/>
        <w:ind w:firstLine="567"/>
        <w:jc w:val="both"/>
        <w:rPr>
          <w:rFonts w:ascii="Times New Roman" w:eastAsia="Times New Roman" w:hAnsi="Times New Roman"/>
          <w:sz w:val="26"/>
          <w:szCs w:val="26"/>
        </w:rPr>
      </w:pPr>
      <w:r w:rsidRPr="00EE48C1">
        <w:rPr>
          <w:rFonts w:ascii="Times New Roman" w:eastAsia="Times New Roman" w:hAnsi="Times New Roman"/>
          <w:sz w:val="26"/>
          <w:szCs w:val="26"/>
        </w:rPr>
        <w:t xml:space="preserve">- Ngay đầu các năm học nhà trường đã nghiêm túc triển khai thực hiện theo đúng tinh thần công văn hướng dẫn thực hiện nhiệm vụ năm học. </w:t>
      </w:r>
      <w:r w:rsidRPr="00EE48C1">
        <w:rPr>
          <w:rFonts w:ascii="Times New Roman" w:eastAsia="Times New Roman" w:hAnsi="Times New Roman"/>
          <w:bCs/>
          <w:sz w:val="26"/>
          <w:szCs w:val="26"/>
        </w:rPr>
        <w:t xml:space="preserve">Xây dựng kế hoạch triển khai chuyên đề tới 100% </w:t>
      </w:r>
      <w:r>
        <w:rPr>
          <w:rFonts w:ascii="Times New Roman" w:eastAsia="Times New Roman" w:hAnsi="Times New Roman"/>
          <w:bCs/>
          <w:sz w:val="26"/>
          <w:szCs w:val="26"/>
        </w:rPr>
        <w:t xml:space="preserve"> CBGV</w:t>
      </w:r>
      <w:r w:rsidRPr="00EE48C1">
        <w:rPr>
          <w:rFonts w:ascii="Times New Roman" w:eastAsia="Times New Roman" w:hAnsi="Times New Roman"/>
          <w:bCs/>
          <w:sz w:val="26"/>
          <w:szCs w:val="26"/>
        </w:rPr>
        <w:t>NV nhóm lớp</w:t>
      </w:r>
      <w:r w:rsidRPr="00EE48C1">
        <w:rPr>
          <w:rFonts w:ascii="Times New Roman" w:eastAsia="Times New Roman" w:hAnsi="Times New Roman"/>
          <w:sz w:val="26"/>
          <w:szCs w:val="26"/>
        </w:rPr>
        <w:t>. Trong đó triển khai thực hiện mô hình nhóm lớp điểm về các nhóm lớp như lớp Mẫu giáo 3-4 tuổi  C1; 4-5 tuổi B3; 5-6 tuổi A2.</w:t>
      </w:r>
    </w:p>
    <w:p w:rsidR="00EE48C1" w:rsidRPr="00EE48C1" w:rsidRDefault="00EE48C1" w:rsidP="00EE48C1">
      <w:pPr>
        <w:spacing w:after="120" w:line="240" w:lineRule="auto"/>
        <w:ind w:firstLine="567"/>
        <w:jc w:val="both"/>
        <w:rPr>
          <w:rFonts w:ascii="Times New Roman" w:hAnsi="Times New Roman"/>
          <w:b/>
          <w:sz w:val="26"/>
          <w:szCs w:val="26"/>
        </w:rPr>
      </w:pPr>
      <w:r w:rsidRPr="00EE48C1">
        <w:rPr>
          <w:rFonts w:ascii="Times New Roman" w:eastAsia="Times New Roman" w:hAnsi="Times New Roman"/>
          <w:sz w:val="26"/>
          <w:szCs w:val="26"/>
        </w:rPr>
        <w:t>- 100% các nhóm, lớp và giáo viên đã tiến hành tuyên truyền, phổ biến tầm quan trọng, nội dung, phương pháp giáo dục lấy trẻ làm trung tâm cho phụ huynh và cộng đồng; tích cực tham mưu xã hội hóa để tăng cường cơ sở vật chất, trang thiết bị, đồ dùng đồ chơi thực hiện chuyên đề.</w:t>
      </w:r>
    </w:p>
    <w:p w:rsidR="00EE48C1" w:rsidRPr="00EE48C1" w:rsidRDefault="00EE48C1" w:rsidP="00EE48C1">
      <w:pPr>
        <w:spacing w:after="120" w:line="240" w:lineRule="auto"/>
        <w:ind w:firstLine="567"/>
        <w:jc w:val="both"/>
        <w:rPr>
          <w:rFonts w:ascii="Times New Roman" w:hAnsi="Times New Roman"/>
          <w:b/>
          <w:sz w:val="26"/>
          <w:szCs w:val="26"/>
        </w:rPr>
      </w:pPr>
      <w:r w:rsidRPr="00EE48C1">
        <w:rPr>
          <w:rFonts w:ascii="Times New Roman" w:eastAsia="Times New Roman" w:hAnsi="Times New Roman"/>
          <w:sz w:val="26"/>
          <w:szCs w:val="26"/>
        </w:rPr>
        <w:t xml:space="preserve">- Tăng cường kiểm tra, hỗ trợ việc thực hiện chuyên đề của giáo viên, tiếp tục bồi dưỡng, nâng cao năng lực tổ chức hoạt động giáo dục phát triển lấy trẻ làm trung tâm cho giáo viên thông qua thăm lớp, dự giờ. Tổ chức hội thảo chuyên đề cấp tổ 1 lần/1tháng đúng kế hoạch. </w:t>
      </w:r>
    </w:p>
    <w:p w:rsidR="00EE48C1" w:rsidRP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lastRenderedPageBreak/>
        <w:t>………………………………………………………………………………………………………………………………………………………………………………………………………………………………………………………………………….</w:t>
      </w:r>
    </w:p>
    <w:p w:rsidR="00EE48C1" w:rsidRPr="00EE48C1" w:rsidRDefault="00EE48C1" w:rsidP="00EE48C1">
      <w:pPr>
        <w:spacing w:after="120" w:line="240" w:lineRule="auto"/>
        <w:ind w:firstLine="567"/>
        <w:jc w:val="both"/>
        <w:rPr>
          <w:rFonts w:ascii="Times New Roman" w:hAnsi="Times New Roman"/>
          <w:b/>
          <w:sz w:val="26"/>
          <w:szCs w:val="26"/>
        </w:rPr>
      </w:pPr>
      <w:r w:rsidRPr="00EE48C1">
        <w:rPr>
          <w:rFonts w:ascii="Times New Roman" w:hAnsi="Times New Roman"/>
          <w:b/>
          <w:sz w:val="26"/>
          <w:szCs w:val="26"/>
        </w:rPr>
        <w:t xml:space="preserve">6. Kết quả thực hiện các tiêu chí </w:t>
      </w:r>
    </w:p>
    <w:p w:rsidR="00EE48C1" w:rsidRPr="00EE48C1" w:rsidRDefault="00EE48C1" w:rsidP="00EE48C1">
      <w:pPr>
        <w:spacing w:after="120" w:line="240" w:lineRule="auto"/>
        <w:ind w:firstLine="567"/>
        <w:jc w:val="both"/>
        <w:rPr>
          <w:rFonts w:ascii="Times New Roman" w:hAnsi="Times New Roman"/>
          <w:sz w:val="26"/>
          <w:szCs w:val="26"/>
        </w:rPr>
      </w:pPr>
      <w:r w:rsidRPr="00EE48C1">
        <w:rPr>
          <w:rFonts w:ascii="Times New Roman" w:hAnsi="Times New Roman"/>
          <w:sz w:val="26"/>
          <w:szCs w:val="26"/>
        </w:rPr>
        <w:t>Những kết quả đạt được, những sáng tạo của đơn vị trong thực hiện 5 nội dung/ tiêu chí:</w:t>
      </w:r>
    </w:p>
    <w:p w:rsidR="00EE48C1" w:rsidRPr="00EE48C1" w:rsidRDefault="00EE48C1" w:rsidP="00EE48C1">
      <w:pPr>
        <w:spacing w:after="120" w:line="240" w:lineRule="auto"/>
        <w:ind w:firstLine="567"/>
        <w:jc w:val="both"/>
        <w:rPr>
          <w:rFonts w:ascii="Times New Roman" w:eastAsia="Times New Roman" w:hAnsi="Times New Roman"/>
          <w:b/>
          <w:i/>
          <w:sz w:val="26"/>
          <w:szCs w:val="26"/>
          <w:shd w:val="clear" w:color="auto" w:fill="FFFFFF"/>
        </w:rPr>
      </w:pPr>
      <w:r w:rsidRPr="00EE48C1">
        <w:rPr>
          <w:rFonts w:ascii="Times New Roman" w:eastAsia="Times New Roman" w:hAnsi="Times New Roman"/>
          <w:b/>
          <w:i/>
          <w:sz w:val="26"/>
          <w:szCs w:val="26"/>
          <w:shd w:val="clear" w:color="auto" w:fill="FFFFFF"/>
        </w:rPr>
        <w:t>* Xây dựng môi trường nuôi dưỡng, chăm sóc, giáo dục</w:t>
      </w:r>
    </w:p>
    <w:p w:rsidR="00EE48C1" w:rsidRPr="00EE48C1" w:rsidRDefault="00EE48C1" w:rsidP="00EE48C1">
      <w:pPr>
        <w:spacing w:after="120" w:line="240" w:lineRule="auto"/>
        <w:ind w:firstLine="567"/>
        <w:jc w:val="both"/>
        <w:rPr>
          <w:rFonts w:ascii="Times New Roman" w:hAnsi="Times New Roman"/>
          <w:sz w:val="26"/>
          <w:szCs w:val="26"/>
        </w:rPr>
      </w:pPr>
      <w:r w:rsidRPr="00EE48C1">
        <w:rPr>
          <w:rFonts w:ascii="Times New Roman" w:eastAsia="Times New Roman" w:hAnsi="Times New Roman"/>
          <w:sz w:val="26"/>
          <w:szCs w:val="26"/>
          <w:shd w:val="clear" w:color="auto" w:fill="FFFFFF"/>
        </w:rPr>
        <w:t xml:space="preserve">- Nhà trường đầu tư mua sắm trang thiết bị đồ dùng đồ chơi, trong lớp giáo viên thiết kế các góc mở trong lớp với những hình ảnh đẹp sinh động </w:t>
      </w:r>
      <w:r w:rsidRPr="00EE48C1">
        <w:rPr>
          <w:rFonts w:ascii="Times New Roman" w:hAnsi="Times New Roman"/>
          <w:sz w:val="26"/>
          <w:szCs w:val="26"/>
        </w:rPr>
        <w:t xml:space="preserve">đảm bảo gần gũi, thân thiện, an toàn về mặt thể chất và tinh thần đối với trẻ; trẻ thường xuyên được giao tiếp, thể hiện mối quan hệ thân thiện giữa trẻ với trẻ và với những người xung quanh, </w:t>
      </w:r>
      <w:r w:rsidRPr="00EE48C1">
        <w:rPr>
          <w:rFonts w:ascii="Times New Roman" w:eastAsia="Times New Roman" w:hAnsi="Times New Roman"/>
          <w:sz w:val="26"/>
          <w:szCs w:val="26"/>
          <w:shd w:val="clear" w:color="auto" w:fill="FFFFFF"/>
        </w:rPr>
        <w:t xml:space="preserve">qua đó góp phần phát triển trí tuệ, phát  triển kỹ năng sống qua những hành vi, cử chỉ, lời nói, thái độ đúng mực, kỹ năng giao tiếp ứng xử, kỹ năng xử lý các tình huống của trẻ mỗi ngày một phát triển. </w:t>
      </w:r>
    </w:p>
    <w:p w:rsidR="00EE48C1" w:rsidRPr="00EE48C1" w:rsidRDefault="00EE48C1" w:rsidP="00EE48C1">
      <w:pPr>
        <w:shd w:val="clear" w:color="auto" w:fill="FFFFFF"/>
        <w:tabs>
          <w:tab w:val="left" w:pos="567"/>
        </w:tabs>
        <w:spacing w:after="120" w:line="240" w:lineRule="auto"/>
        <w:ind w:right="113" w:firstLine="567"/>
        <w:jc w:val="both"/>
        <w:rPr>
          <w:rFonts w:ascii="Times New Roman" w:eastAsia="Times New Roman" w:hAnsi="Times New Roman"/>
          <w:color w:val="000000" w:themeColor="text1"/>
          <w:sz w:val="26"/>
          <w:szCs w:val="26"/>
          <w:shd w:val="clear" w:color="auto" w:fill="FFFFFF"/>
        </w:rPr>
      </w:pPr>
      <w:r w:rsidRPr="00EE48C1">
        <w:rPr>
          <w:rFonts w:ascii="Times New Roman" w:eastAsia="Times New Roman" w:hAnsi="Times New Roman"/>
          <w:color w:val="000000" w:themeColor="text1"/>
          <w:sz w:val="26"/>
          <w:szCs w:val="26"/>
        </w:rPr>
        <w:t xml:space="preserve">- Nhà trường đã phối kết hợp với các ban ngành trong trường phát động trồng rau xanh, trồng hoa, cây cảnh tạo cảnh quan xanh mát qua đó </w:t>
      </w:r>
      <w:r w:rsidRPr="00EE48C1">
        <w:rPr>
          <w:rFonts w:ascii="Times New Roman" w:eastAsia="Times New Roman" w:hAnsi="Times New Roman"/>
          <w:color w:val="000000" w:themeColor="text1"/>
          <w:sz w:val="26"/>
          <w:szCs w:val="26"/>
          <w:shd w:val="clear" w:color="auto" w:fill="FFFFFF"/>
        </w:rPr>
        <w:t>trẻ được trải nghiệm hàng ngày như chăm sóc, vệ sinh cây; thực hành sới đất, gieo hạt (trồng cây), chăm sóc và tìm hiểu về sự phát triển của cây.</w:t>
      </w:r>
    </w:p>
    <w:p w:rsidR="00EE48C1" w:rsidRPr="00EE48C1" w:rsidRDefault="00EE48C1" w:rsidP="00EE48C1">
      <w:pPr>
        <w:shd w:val="clear" w:color="auto" w:fill="FFFFFF"/>
        <w:tabs>
          <w:tab w:val="left" w:pos="567"/>
        </w:tabs>
        <w:spacing w:after="120" w:line="240" w:lineRule="auto"/>
        <w:ind w:firstLine="567"/>
        <w:jc w:val="both"/>
        <w:rPr>
          <w:rFonts w:ascii="Times New Roman" w:eastAsia="Times New Roman" w:hAnsi="Times New Roman"/>
          <w:sz w:val="26"/>
          <w:szCs w:val="26"/>
          <w:shd w:val="clear" w:color="auto" w:fill="FFFFFF"/>
          <w:lang w:val="de-DE"/>
        </w:rPr>
      </w:pPr>
      <w:r w:rsidRPr="00EE48C1">
        <w:rPr>
          <w:rFonts w:ascii="Times New Roman" w:eastAsia="Times New Roman" w:hAnsi="Times New Roman"/>
          <w:sz w:val="26"/>
          <w:szCs w:val="26"/>
        </w:rPr>
        <w:t>- Nhà trường và giáo viên xây dựng môi trường gần gũi thân thiện với trẻ, thường xuyên trò chuyện với trẻ, tạo bầu không khí vui tươi phấn khởi trong nhà trường và các lớp, tạo cơ hội cho trẻ được trò chuyện giao tiếp với cô giáo bạn bè và mọi người. trò chuyện với trẻ vào giờ đón trẻ, k</w:t>
      </w:r>
      <w:r w:rsidRPr="00EE48C1">
        <w:rPr>
          <w:rFonts w:ascii="Times New Roman" w:eastAsia="Times New Roman" w:hAnsi="Times New Roman"/>
          <w:sz w:val="26"/>
          <w:szCs w:val="26"/>
          <w:shd w:val="clear" w:color="auto" w:fill="FFFFFF"/>
          <w:lang w:val="de-DE"/>
        </w:rPr>
        <w:t xml:space="preserve">huyến khích tương tác giữa trẻ với trẻ. Giáo viên khuyến khích trẻ có thể hoạt động theo nhiều cách khác nhau; tạo điều kiện, cơ hội cho trẻ hoạt động, trải nghiệm, khám phá dưới nhiều hình thức khác nhau qua đó giúp trẻ phát triển toàn diện. </w:t>
      </w:r>
    </w:p>
    <w:p w:rsidR="00EE48C1" w:rsidRPr="00EE48C1" w:rsidRDefault="00EE48C1" w:rsidP="00EE48C1">
      <w:pPr>
        <w:tabs>
          <w:tab w:val="left" w:pos="567"/>
        </w:tabs>
        <w:spacing w:after="120" w:line="240" w:lineRule="auto"/>
        <w:ind w:firstLine="567"/>
        <w:jc w:val="both"/>
        <w:rPr>
          <w:rFonts w:ascii="Times New Roman" w:hAnsi="Times New Roman"/>
          <w:sz w:val="26"/>
          <w:szCs w:val="26"/>
        </w:rPr>
      </w:pPr>
      <w:r w:rsidRPr="00EE48C1">
        <w:rPr>
          <w:rFonts w:ascii="Times New Roman" w:hAnsi="Times New Roman"/>
          <w:sz w:val="26"/>
          <w:szCs w:val="26"/>
        </w:rPr>
        <w:t>- Hằng năm nhà trường có kế hoạch mua sắm đồ dùng phục vụ công tác bán trú kịp thời đáp ứng các yêu cầu về an toàn thực phẩm, cân đối và hợp lý về dinh dưỡng, thân thiện, phù hợp với cá nhân trẻ.</w:t>
      </w:r>
    </w:p>
    <w:p w:rsidR="00EE48C1" w:rsidRP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t>………………………………………………………………………………………………………………………………………………………………………………………………………………………………………………………………………….</w:t>
      </w:r>
    </w:p>
    <w:p w:rsidR="00EE48C1" w:rsidRPr="00EE48C1" w:rsidRDefault="00EE48C1" w:rsidP="00EE48C1">
      <w:pPr>
        <w:tabs>
          <w:tab w:val="left" w:pos="567"/>
        </w:tabs>
        <w:spacing w:after="120" w:line="240" w:lineRule="auto"/>
        <w:ind w:firstLine="567"/>
        <w:rPr>
          <w:rFonts w:ascii="Times New Roman" w:hAnsi="Times New Roman"/>
          <w:b/>
          <w:bCs/>
          <w:i/>
          <w:sz w:val="26"/>
          <w:szCs w:val="26"/>
        </w:rPr>
      </w:pPr>
      <w:r w:rsidRPr="00EE48C1">
        <w:rPr>
          <w:rFonts w:ascii="Times New Roman" w:hAnsi="Times New Roman"/>
          <w:b/>
          <w:bCs/>
          <w:i/>
          <w:sz w:val="26"/>
          <w:szCs w:val="26"/>
        </w:rPr>
        <w:t>* Kế hoạch nuôi dưỡng, chăm sóc, giáo dục</w:t>
      </w:r>
    </w:p>
    <w:p w:rsidR="00EE48C1" w:rsidRPr="00EE48C1" w:rsidRDefault="00EE48C1" w:rsidP="00EE48C1">
      <w:pPr>
        <w:shd w:val="clear" w:color="auto" w:fill="FFFFFF"/>
        <w:tabs>
          <w:tab w:val="left" w:pos="567"/>
        </w:tabs>
        <w:spacing w:after="120" w:line="240" w:lineRule="auto"/>
        <w:ind w:right="113" w:firstLine="567"/>
        <w:jc w:val="both"/>
        <w:rPr>
          <w:rFonts w:ascii="Times New Roman" w:eastAsia="Times New Roman" w:hAnsi="Times New Roman"/>
          <w:sz w:val="26"/>
          <w:szCs w:val="26"/>
        </w:rPr>
      </w:pPr>
      <w:r w:rsidRPr="00EE48C1">
        <w:rPr>
          <w:rFonts w:ascii="Times New Roman" w:eastAsia="Times New Roman" w:hAnsi="Times New Roman"/>
          <w:sz w:val="26"/>
          <w:szCs w:val="26"/>
        </w:rPr>
        <w:t>- Nhà trường đã triển khai chỉ đạo hướng dẫn cho các tổ trưởng chuyên môn và giáo viên xây dựng kế hoạch năm, tháng, tuần và tổ chức cho trẻ thực hiện các hoạt động theo hướng lấy trẻ làm trung tâm.</w:t>
      </w:r>
    </w:p>
    <w:p w:rsidR="00EE48C1" w:rsidRPr="00EE48C1" w:rsidRDefault="00EE48C1" w:rsidP="00EE48C1">
      <w:pPr>
        <w:shd w:val="clear" w:color="auto" w:fill="FFFFFF"/>
        <w:tabs>
          <w:tab w:val="left" w:pos="567"/>
        </w:tabs>
        <w:spacing w:after="120" w:line="240" w:lineRule="auto"/>
        <w:ind w:right="113" w:firstLine="567"/>
        <w:jc w:val="both"/>
        <w:rPr>
          <w:rFonts w:ascii="Times New Roman" w:hAnsi="Times New Roman"/>
          <w:color w:val="000000" w:themeColor="text1"/>
          <w:sz w:val="26"/>
          <w:szCs w:val="26"/>
          <w:shd w:val="clear" w:color="auto" w:fill="FFFFFF"/>
          <w:lang w:val="pt-BR"/>
        </w:rPr>
      </w:pPr>
      <w:r w:rsidRPr="00EE48C1">
        <w:rPr>
          <w:rFonts w:ascii="Times New Roman" w:hAnsi="Times New Roman"/>
          <w:color w:val="000000" w:themeColor="text1"/>
          <w:sz w:val="26"/>
          <w:szCs w:val="26"/>
          <w:shd w:val="clear" w:color="auto" w:fill="FFFFFF"/>
          <w:lang w:val="pt-BR"/>
        </w:rPr>
        <w:t xml:space="preserve">- Kế hoạch giáo dục thể hiện đầy đủ mục tiêu, nội dung và các hoạt động giáo dục trẻ trong cả năm học. Trong những năm qua, thực hiện chỉ đạo của Phòng GD&amp;ĐT thành phố, CBGV trong nhà trường đã xây dựng được kế hoạch giáo dục phù hợp với điều kiện thực tế của địa phương. </w:t>
      </w:r>
    </w:p>
    <w:p w:rsidR="00EE48C1" w:rsidRP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t>………………………………………………………………………………………………………………………………………………………………………………………………………………………………………………………………………….</w:t>
      </w:r>
    </w:p>
    <w:p w:rsidR="00EE48C1" w:rsidRPr="00EE48C1" w:rsidRDefault="00EE48C1" w:rsidP="00EE48C1">
      <w:pPr>
        <w:tabs>
          <w:tab w:val="left" w:pos="567"/>
        </w:tabs>
        <w:spacing w:after="120" w:line="240" w:lineRule="auto"/>
        <w:ind w:firstLine="567"/>
        <w:jc w:val="both"/>
        <w:rPr>
          <w:rFonts w:ascii="Times New Roman" w:hAnsi="Times New Roman"/>
          <w:b/>
          <w:bCs/>
          <w:i/>
          <w:sz w:val="26"/>
          <w:szCs w:val="26"/>
        </w:rPr>
      </w:pPr>
      <w:r w:rsidRPr="00EE48C1">
        <w:rPr>
          <w:rFonts w:ascii="Times New Roman" w:hAnsi="Times New Roman"/>
          <w:b/>
          <w:bCs/>
          <w:i/>
          <w:sz w:val="26"/>
          <w:szCs w:val="26"/>
        </w:rPr>
        <w:lastRenderedPageBreak/>
        <w:t>* Tổ chức hoạt động nuôi dưỡng, chăm sóc, giáo dục</w:t>
      </w:r>
    </w:p>
    <w:p w:rsidR="00EE48C1" w:rsidRPr="00EE48C1" w:rsidRDefault="00EE48C1" w:rsidP="00EE48C1">
      <w:pPr>
        <w:tabs>
          <w:tab w:val="left" w:pos="567"/>
        </w:tabs>
        <w:spacing w:after="120" w:line="240" w:lineRule="auto"/>
        <w:ind w:firstLine="567"/>
        <w:jc w:val="both"/>
        <w:rPr>
          <w:rFonts w:ascii="Times New Roman" w:eastAsia="Times New Roman" w:hAnsi="Times New Roman"/>
          <w:sz w:val="26"/>
          <w:szCs w:val="26"/>
        </w:rPr>
      </w:pPr>
      <w:r w:rsidRPr="00EE48C1">
        <w:rPr>
          <w:rFonts w:ascii="Times New Roman" w:eastAsia="Times New Roman" w:hAnsi="Times New Roman"/>
          <w:sz w:val="26"/>
          <w:szCs w:val="26"/>
        </w:rPr>
        <w:t>- Qua thực hiện chuyên đề giáo viên đã có nhiều đổi mới sáng tạo về phương pháp tổ chức cho trẻ các hoạt động nuôi dưỡng, chăm sóc và giáo dục trẻ,</w:t>
      </w:r>
      <w:r w:rsidRPr="00EE48C1">
        <w:rPr>
          <w:rFonts w:ascii="Times New Roman" w:hAnsi="Times New Roman"/>
          <w:sz w:val="26"/>
          <w:szCs w:val="26"/>
        </w:rPr>
        <w:t xml:space="preserve"> phối hợp các phương pháp, hình thức tổ chức hợp lý; tăng cường tính chủ động, tích cực hoạt động của trẻ, đảm bảo trẻ “học bằng chơi, chơi mà học”; tạo cơ hội để trẻ được tiếp cận, trải nghiệm </w:t>
      </w:r>
      <w:r w:rsidRPr="00EE48C1">
        <w:rPr>
          <w:rFonts w:ascii="Times New Roman" w:eastAsia="Times New Roman" w:hAnsi="Times New Roman"/>
          <w:sz w:val="26"/>
          <w:szCs w:val="26"/>
        </w:rPr>
        <w:t>qua các hoạt động hàng ngày, các hoạt động lễ hội, tham quan, trẻ được khám phá thực hành trải nghiệm một cách say sưa hứng thú trong các hoạt động.</w:t>
      </w:r>
    </w:p>
    <w:p w:rsidR="00EE48C1" w:rsidRPr="00EE48C1" w:rsidRDefault="00EE48C1" w:rsidP="00EE48C1">
      <w:pPr>
        <w:tabs>
          <w:tab w:val="left" w:pos="567"/>
        </w:tabs>
        <w:spacing w:after="120" w:line="240" w:lineRule="auto"/>
        <w:ind w:firstLine="567"/>
        <w:jc w:val="both"/>
        <w:rPr>
          <w:rFonts w:ascii="Times New Roman" w:hAnsi="Times New Roman"/>
          <w:sz w:val="26"/>
          <w:szCs w:val="26"/>
        </w:rPr>
      </w:pPr>
      <w:r w:rsidRPr="00EE48C1">
        <w:rPr>
          <w:rFonts w:ascii="Times New Roman" w:hAnsi="Times New Roman"/>
          <w:sz w:val="26"/>
          <w:szCs w:val="26"/>
        </w:rPr>
        <w:t>- Tạo ra các cơ hội cho trẻ hoạt động tích cực phù hợp với nhu cầu, hứng thú của trẻ và sự phát triển của từng cá nhân trẻ; khích lệ trẻ phát huy khả năng tự lập, tự tin, sáng tạo, tư duy linh hoạt tạo cho trẻ trạng thái thoải mái, an toàn khi tham gia các hoạt động chăm sóc, nuôi dưỡng và giáo dục; khuyến khích tương tác giữa trẻ với trẻ.</w:t>
      </w:r>
    </w:p>
    <w:p w:rsidR="00EE48C1" w:rsidRP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t>………………………………………………………………………………………………………………………………………………………………………………………………………………………………………………………………………….</w:t>
      </w:r>
    </w:p>
    <w:p w:rsidR="00EE48C1" w:rsidRPr="00EE48C1" w:rsidRDefault="00EE48C1" w:rsidP="00EE48C1">
      <w:pPr>
        <w:shd w:val="clear" w:color="auto" w:fill="FFFFFF"/>
        <w:tabs>
          <w:tab w:val="left" w:pos="567"/>
        </w:tabs>
        <w:spacing w:after="120" w:line="240" w:lineRule="auto"/>
        <w:ind w:right="113" w:firstLine="567"/>
        <w:jc w:val="both"/>
        <w:rPr>
          <w:rFonts w:ascii="Times New Roman" w:eastAsia="Times New Roman" w:hAnsi="Times New Roman"/>
          <w:b/>
          <w:sz w:val="26"/>
          <w:szCs w:val="26"/>
        </w:rPr>
      </w:pPr>
      <w:r w:rsidRPr="00EE48C1">
        <w:rPr>
          <w:rFonts w:ascii="Times New Roman" w:eastAsia="Times New Roman" w:hAnsi="Times New Roman"/>
          <w:b/>
          <w:sz w:val="26"/>
          <w:szCs w:val="26"/>
        </w:rPr>
        <w:t>* Đánh giá sự phát triển của trẻ</w:t>
      </w:r>
    </w:p>
    <w:p w:rsidR="00EE48C1" w:rsidRPr="00EE48C1" w:rsidRDefault="00EE48C1" w:rsidP="00EE48C1">
      <w:pPr>
        <w:shd w:val="clear" w:color="auto" w:fill="FFFFFF"/>
        <w:tabs>
          <w:tab w:val="left" w:pos="567"/>
        </w:tabs>
        <w:spacing w:after="120" w:line="240" w:lineRule="auto"/>
        <w:ind w:right="113" w:firstLine="567"/>
        <w:jc w:val="both"/>
        <w:rPr>
          <w:rFonts w:ascii="Times New Roman" w:eastAsia="Times New Roman" w:hAnsi="Times New Roman"/>
          <w:b/>
          <w:color w:val="000000" w:themeColor="text1"/>
          <w:sz w:val="26"/>
          <w:szCs w:val="26"/>
        </w:rPr>
      </w:pPr>
      <w:r w:rsidRPr="00EE48C1">
        <w:rPr>
          <w:rFonts w:ascii="Times New Roman" w:hAnsi="Times New Roman"/>
          <w:color w:val="000000" w:themeColor="text1"/>
          <w:sz w:val="26"/>
          <w:szCs w:val="26"/>
          <w:shd w:val="clear" w:color="auto" w:fill="FFFFFF"/>
        </w:rPr>
        <w:t>Giáo viên đã tiến hành đánh giá đúng khả năng của từng trẻ, tôn trọng sự khác biệt và ghi nhận những thay đổi của bản thân đứa trẻ. Căn cứ để đánh giá trẻ chính là những mục tiêu giáo dục mà giáo viên đã lựa chọn, mục tiêu giáo dục phù hợp với khả năng nhận thức của trẻ và điều kiện thực tế của trường, lớp, địa phương.</w:t>
      </w:r>
    </w:p>
    <w:p w:rsidR="00EE48C1" w:rsidRP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t>………………………………………………………………………………………………………………………………………………………………………………………………………………………………………………………………………….</w:t>
      </w:r>
    </w:p>
    <w:p w:rsidR="00EE48C1" w:rsidRPr="00EE48C1" w:rsidRDefault="00EE48C1" w:rsidP="00EE48C1">
      <w:pPr>
        <w:tabs>
          <w:tab w:val="left" w:pos="567"/>
        </w:tabs>
        <w:spacing w:after="120" w:line="240" w:lineRule="auto"/>
        <w:ind w:firstLine="567"/>
        <w:jc w:val="both"/>
        <w:rPr>
          <w:rFonts w:ascii="Times New Roman" w:hAnsi="Times New Roman"/>
          <w:b/>
          <w:i/>
          <w:sz w:val="26"/>
          <w:szCs w:val="26"/>
        </w:rPr>
      </w:pPr>
      <w:r w:rsidRPr="00EE48C1">
        <w:rPr>
          <w:rFonts w:ascii="Times New Roman" w:eastAsia="Times New Roman" w:hAnsi="Times New Roman"/>
          <w:b/>
          <w:i/>
          <w:sz w:val="26"/>
          <w:szCs w:val="26"/>
        </w:rPr>
        <w:t xml:space="preserve">* </w:t>
      </w:r>
      <w:r w:rsidRPr="00EE48C1">
        <w:rPr>
          <w:rFonts w:ascii="Times New Roman" w:hAnsi="Times New Roman"/>
          <w:b/>
          <w:i/>
          <w:sz w:val="26"/>
          <w:szCs w:val="26"/>
        </w:rPr>
        <w:t>Sự phối hợp giữa nhà trường, cha mẹ và cộng đồng trong nuôi dưỡng, chăm sóc, giáo dục trẻ</w:t>
      </w:r>
    </w:p>
    <w:p w:rsidR="00EE48C1" w:rsidRPr="00EE48C1" w:rsidRDefault="00EE48C1" w:rsidP="00EE48C1">
      <w:pPr>
        <w:tabs>
          <w:tab w:val="left" w:pos="567"/>
        </w:tabs>
        <w:spacing w:after="120" w:line="240" w:lineRule="auto"/>
        <w:ind w:firstLine="567"/>
        <w:jc w:val="both"/>
        <w:rPr>
          <w:rFonts w:ascii="Times New Roman" w:hAnsi="Times New Roman"/>
          <w:b/>
          <w:sz w:val="26"/>
          <w:szCs w:val="26"/>
        </w:rPr>
      </w:pPr>
      <w:r w:rsidRPr="00EE48C1">
        <w:rPr>
          <w:rFonts w:ascii="Times New Roman" w:eastAsia="Times New Roman" w:hAnsi="Times New Roman"/>
          <w:sz w:val="26"/>
          <w:szCs w:val="26"/>
          <w:shd w:val="clear" w:color="auto" w:fill="FFFFFF"/>
        </w:rPr>
        <w:t>- Hàng năm nhà trường đã có sự phối kết hợp với phụ huynh, học sinh và cộng đồng, có kế hoạch tổ chức t</w:t>
      </w:r>
      <w:r w:rsidRPr="00EE48C1">
        <w:rPr>
          <w:rFonts w:ascii="Times New Roman" w:eastAsia="Times New Roman" w:hAnsi="Times New Roman"/>
          <w:sz w:val="26"/>
          <w:szCs w:val="26"/>
          <w:shd w:val="clear" w:color="auto" w:fill="FFFFFF"/>
          <w:lang w:val="vi-VN"/>
        </w:rPr>
        <w:t xml:space="preserve">uyên truyền các nội dung về tầm quan trọng của việc xây dựng trường </w:t>
      </w:r>
      <w:r w:rsidRPr="00EE48C1">
        <w:rPr>
          <w:rFonts w:ascii="Times New Roman" w:eastAsia="Times New Roman" w:hAnsi="Times New Roman"/>
          <w:sz w:val="26"/>
          <w:szCs w:val="26"/>
          <w:shd w:val="clear" w:color="auto" w:fill="FFFFFF"/>
        </w:rPr>
        <w:t xml:space="preserve">mầm non </w:t>
      </w:r>
      <w:r w:rsidRPr="00EE48C1">
        <w:rPr>
          <w:rFonts w:ascii="Times New Roman" w:eastAsia="Times New Roman" w:hAnsi="Times New Roman"/>
          <w:sz w:val="26"/>
          <w:szCs w:val="26"/>
          <w:shd w:val="clear" w:color="auto" w:fill="FFFFFF"/>
          <w:lang w:val="vi-VN"/>
        </w:rPr>
        <w:t>lấy trẻ làm trung tâm, sự phát triển toàn diện của trẻ ở lứa tuổi mầm non, sự hỗ trợ của các bậc cha mẹ về xây dựng môi trường giáo dục lấy trẻ làm trung tâm, một số những hoạt động tổ chức nhằm kích thích trẻ chủ động tham gia, các biện pháp chăm sóc giáo dục mà phụ huynh có thể kết hợp khi trẻ ở nhà.</w:t>
      </w:r>
    </w:p>
    <w:p w:rsidR="00EE48C1" w:rsidRP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t>………………………………………………………………………………………………………………………………………………………………………………………………………………………………………………………………………….</w:t>
      </w:r>
    </w:p>
    <w:p w:rsidR="00EE48C1" w:rsidRPr="00EE48C1" w:rsidRDefault="00EE48C1" w:rsidP="00EE48C1">
      <w:pPr>
        <w:spacing w:after="120" w:line="240" w:lineRule="auto"/>
        <w:ind w:firstLine="567"/>
        <w:jc w:val="both"/>
        <w:rPr>
          <w:rFonts w:ascii="Times New Roman" w:hAnsi="Times New Roman"/>
          <w:b/>
          <w:sz w:val="26"/>
          <w:szCs w:val="26"/>
        </w:rPr>
      </w:pPr>
      <w:r w:rsidRPr="00EE48C1">
        <w:rPr>
          <w:rFonts w:ascii="Times New Roman" w:hAnsi="Times New Roman"/>
          <w:b/>
          <w:sz w:val="26"/>
          <w:szCs w:val="26"/>
        </w:rPr>
        <w:t>II. ĐÁNH GIÁ CHUNG</w:t>
      </w:r>
    </w:p>
    <w:p w:rsidR="00EE48C1" w:rsidRPr="00EE48C1" w:rsidRDefault="00EE48C1" w:rsidP="00EE48C1">
      <w:pPr>
        <w:pStyle w:val="ListParagraph"/>
        <w:numPr>
          <w:ilvl w:val="0"/>
          <w:numId w:val="1"/>
        </w:numPr>
        <w:spacing w:after="120" w:line="240" w:lineRule="auto"/>
        <w:jc w:val="both"/>
        <w:rPr>
          <w:rFonts w:ascii="Times New Roman" w:hAnsi="Times New Roman"/>
          <w:b/>
          <w:sz w:val="26"/>
          <w:szCs w:val="26"/>
        </w:rPr>
      </w:pPr>
      <w:r w:rsidRPr="00EE48C1">
        <w:rPr>
          <w:rFonts w:ascii="Times New Roman" w:hAnsi="Times New Roman"/>
          <w:b/>
          <w:sz w:val="26"/>
          <w:szCs w:val="26"/>
        </w:rPr>
        <w:t>Kết quả nổi bật</w:t>
      </w:r>
    </w:p>
    <w:p w:rsidR="00EE48C1" w:rsidRPr="00EE48C1" w:rsidRDefault="00EE48C1" w:rsidP="00EE48C1">
      <w:pPr>
        <w:spacing w:after="120" w:line="240" w:lineRule="auto"/>
        <w:ind w:firstLine="567"/>
        <w:jc w:val="both"/>
        <w:rPr>
          <w:rFonts w:ascii="Times New Roman" w:eastAsia="Times New Roman" w:hAnsi="Times New Roman"/>
          <w:sz w:val="26"/>
          <w:szCs w:val="26"/>
          <w:lang w:val="nl-NL"/>
        </w:rPr>
      </w:pPr>
      <w:r w:rsidRPr="00EE48C1">
        <w:rPr>
          <w:rFonts w:ascii="Times New Roman" w:eastAsia="Times New Roman" w:hAnsi="Times New Roman"/>
          <w:sz w:val="26"/>
          <w:szCs w:val="26"/>
          <w:lang w:val="nl-NL"/>
        </w:rPr>
        <w:t>- Nhà trường luôn nhận được sự quan tâm, giúp đỡ, chỉ đạo sát sao của các cấp lãnh đạo địa phương, lãnh đạo thành phố, lãnh đạo phòng GD&amp;ĐT thành phố Sông Công trong việc thực hiện nhiệm vụ năm học cũng như thực hiện Chương trình nuôi dưỡng, chăm sóc, giáo dục trẻ và chuyên đề xây dựng trường mầm non lấy trẻ làm trung tâm.</w:t>
      </w:r>
    </w:p>
    <w:p w:rsidR="00EE48C1" w:rsidRPr="00EE48C1" w:rsidRDefault="00EE48C1" w:rsidP="00EE48C1">
      <w:pPr>
        <w:shd w:val="clear" w:color="auto" w:fill="FFFFFF"/>
        <w:spacing w:after="120" w:line="240" w:lineRule="auto"/>
        <w:ind w:right="113" w:firstLine="567"/>
        <w:jc w:val="both"/>
        <w:rPr>
          <w:rFonts w:ascii="Times New Roman" w:hAnsi="Times New Roman"/>
          <w:color w:val="000000" w:themeColor="text1"/>
          <w:sz w:val="26"/>
          <w:szCs w:val="26"/>
          <w:shd w:val="clear" w:color="auto" w:fill="FFFFFF"/>
        </w:rPr>
      </w:pPr>
      <w:r w:rsidRPr="00EE48C1">
        <w:rPr>
          <w:rFonts w:ascii="Times New Roman" w:hAnsi="Times New Roman"/>
          <w:color w:val="000000" w:themeColor="text1"/>
          <w:sz w:val="26"/>
          <w:szCs w:val="26"/>
          <w:shd w:val="clear" w:color="auto" w:fill="FFFFFF"/>
        </w:rPr>
        <w:t xml:space="preserve">-  Giáo viên có kiến thức và kĩ năng trong việc xây dựng kế hoạch thực hiện Chương trình nuôi dưỡng, chăm sóc, giáo dục trẻ, trang trí môi trường nhóm lớp, làm </w:t>
      </w:r>
      <w:r w:rsidRPr="00EE48C1">
        <w:rPr>
          <w:rFonts w:ascii="Times New Roman" w:hAnsi="Times New Roman"/>
          <w:color w:val="000000" w:themeColor="text1"/>
          <w:sz w:val="26"/>
          <w:szCs w:val="26"/>
          <w:shd w:val="clear" w:color="auto" w:fill="FFFFFF"/>
        </w:rPr>
        <w:lastRenderedPageBreak/>
        <w:t>đồ dùng đồ chơi. Đặc biệt năng lực tổ chức các hoạt động giáo dục của giáo viên có sự phát triển rõ rệt, luôn chủ động, tích cực, linh hoạt, sáng tạo trong việc lựa chọn và tổ chức các hoạt động cho trẻ.</w:t>
      </w:r>
    </w:p>
    <w:p w:rsidR="00EE48C1" w:rsidRPr="00EE48C1" w:rsidRDefault="00EE48C1" w:rsidP="00EE48C1">
      <w:pPr>
        <w:shd w:val="clear" w:color="auto" w:fill="FFFFFF"/>
        <w:spacing w:after="120" w:line="240" w:lineRule="auto"/>
        <w:ind w:right="113" w:firstLine="567"/>
        <w:jc w:val="both"/>
        <w:rPr>
          <w:rFonts w:ascii="Times New Roman" w:hAnsi="Times New Roman"/>
          <w:b/>
          <w:color w:val="000000" w:themeColor="text1"/>
          <w:sz w:val="26"/>
          <w:szCs w:val="26"/>
        </w:rPr>
      </w:pPr>
      <w:r w:rsidRPr="00EE48C1">
        <w:rPr>
          <w:rFonts w:ascii="Times New Roman" w:hAnsi="Times New Roman"/>
          <w:color w:val="000000" w:themeColor="text1"/>
          <w:sz w:val="26"/>
          <w:szCs w:val="26"/>
          <w:shd w:val="clear" w:color="auto" w:fill="FFFFFF"/>
        </w:rPr>
        <w:t>- Phụ huynh nhận thức rõ tầm quan trọng của giáo dục mầm non đối với sự phát triển của trẻ. Tích cực chủ động phối hợp với nhà trường trong công tác nuôi dưỡng, chăm sóc, giáo dục trẻ sẵn sàng tham gia các hoạt động của nhà trường và sưu tầm, đóng góp nguyên vật liệu, kinh phí, ngày công lao động cùng nhà trường nâng cao chất lượng chăm sóc giáo dục trẻ tại địa phương.</w:t>
      </w:r>
    </w:p>
    <w:p w:rsidR="00EE48C1" w:rsidRPr="00EE48C1" w:rsidRDefault="00EE48C1" w:rsidP="00EE48C1">
      <w:pPr>
        <w:shd w:val="clear" w:color="auto" w:fill="FFFFFF"/>
        <w:spacing w:after="120" w:line="240" w:lineRule="auto"/>
        <w:ind w:right="113" w:firstLine="567"/>
        <w:jc w:val="both"/>
        <w:rPr>
          <w:rFonts w:ascii="Times New Roman" w:hAnsi="Times New Roman"/>
          <w:sz w:val="26"/>
          <w:szCs w:val="26"/>
          <w:shd w:val="clear" w:color="auto" w:fill="FFFFFF"/>
        </w:rPr>
      </w:pPr>
      <w:r w:rsidRPr="00EE48C1">
        <w:rPr>
          <w:rFonts w:ascii="Times New Roman" w:hAnsi="Times New Roman"/>
          <w:sz w:val="26"/>
          <w:szCs w:val="26"/>
          <w:shd w:val="clear" w:color="auto" w:fill="FFFFFF"/>
        </w:rPr>
        <w:t>- Môi trường trong và ngoài lớp xanh sạch đẹp có khu vui chơi cho trẻ phát triển vận động, góc khám phá khoa học trẻ thường xuyên được trải nghiệm.</w:t>
      </w:r>
    </w:p>
    <w:p w:rsid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t>………………………………………………………………………………………………………………………………………………………………………………………………………………………………………………………………………….</w:t>
      </w:r>
    </w:p>
    <w:p w:rsidR="00EE48C1" w:rsidRPr="00EE48C1" w:rsidRDefault="00EE48C1" w:rsidP="00EE48C1">
      <w:pPr>
        <w:spacing w:after="120" w:line="240" w:lineRule="auto"/>
        <w:ind w:firstLine="567"/>
        <w:jc w:val="both"/>
        <w:rPr>
          <w:rFonts w:ascii="Times New Roman" w:hAnsi="Times New Roman"/>
          <w:sz w:val="26"/>
          <w:szCs w:val="26"/>
        </w:rPr>
      </w:pPr>
      <w:r w:rsidRPr="00EE48C1">
        <w:rPr>
          <w:rFonts w:ascii="Times New Roman" w:eastAsiaTheme="minorHAnsi" w:hAnsi="Times New Roman"/>
          <w:b/>
          <w:sz w:val="26"/>
          <w:szCs w:val="26"/>
        </w:rPr>
        <w:t>2. Khó khăn, hạn chế</w:t>
      </w:r>
    </w:p>
    <w:p w:rsidR="00EE48C1" w:rsidRPr="00EE48C1" w:rsidRDefault="00EE48C1" w:rsidP="00EE48C1">
      <w:pPr>
        <w:spacing w:after="120" w:line="240" w:lineRule="auto"/>
        <w:ind w:firstLine="567"/>
        <w:jc w:val="both"/>
        <w:rPr>
          <w:rFonts w:ascii="Times New Roman" w:eastAsiaTheme="minorHAnsi" w:hAnsi="Times New Roman"/>
          <w:sz w:val="26"/>
          <w:szCs w:val="26"/>
        </w:rPr>
      </w:pPr>
      <w:r w:rsidRPr="00EE48C1">
        <w:rPr>
          <w:rFonts w:ascii="Times New Roman" w:eastAsiaTheme="minorHAnsi" w:hAnsi="Times New Roman"/>
          <w:sz w:val="26"/>
          <w:szCs w:val="26"/>
        </w:rPr>
        <w:t>- Nhà trường còn thiếu giáo viên biên chế trên định biên lớp học.</w:t>
      </w:r>
    </w:p>
    <w:p w:rsidR="00EE48C1" w:rsidRDefault="00EE48C1" w:rsidP="00EE48C1">
      <w:pPr>
        <w:spacing w:after="120" w:line="240" w:lineRule="auto"/>
        <w:ind w:firstLine="567"/>
        <w:jc w:val="both"/>
        <w:rPr>
          <w:rFonts w:ascii="Times New Roman" w:eastAsiaTheme="minorHAnsi" w:hAnsi="Times New Roman"/>
          <w:sz w:val="26"/>
          <w:szCs w:val="26"/>
        </w:rPr>
      </w:pPr>
      <w:r w:rsidRPr="00EE48C1">
        <w:rPr>
          <w:rFonts w:ascii="Times New Roman" w:eastAsiaTheme="minorHAnsi" w:hAnsi="Times New Roman"/>
          <w:sz w:val="26"/>
          <w:szCs w:val="26"/>
        </w:rPr>
        <w:t>- Đồ dùng đồ chơi của các nhóm lớp theo văn bản hợp nhất 01 còn chưa đồng bộ.</w:t>
      </w:r>
    </w:p>
    <w:p w:rsidR="00EE48C1" w:rsidRPr="00EE48C1" w:rsidRDefault="00EE48C1" w:rsidP="00EE48C1">
      <w:pPr>
        <w:spacing w:after="120" w:line="240" w:lineRule="auto"/>
        <w:ind w:firstLine="567"/>
        <w:jc w:val="both"/>
        <w:rPr>
          <w:rFonts w:ascii="Times New Roman" w:eastAsiaTheme="minorHAnsi" w:hAnsi="Times New Roman"/>
          <w:sz w:val="26"/>
          <w:szCs w:val="26"/>
        </w:rPr>
      </w:pPr>
      <w:r>
        <w:rPr>
          <w:rFonts w:ascii="Times New Roman" w:eastAsiaTheme="minorHAnsi" w:hAnsi="Times New Roman"/>
          <w:sz w:val="26"/>
          <w:szCs w:val="26"/>
        </w:rPr>
        <w:t xml:space="preserve">- </w:t>
      </w:r>
      <w:r w:rsidRPr="00EE48C1">
        <w:rPr>
          <w:rFonts w:ascii="Times New Roman" w:eastAsiaTheme="minorHAnsi" w:hAnsi="Times New Roman"/>
          <w:sz w:val="26"/>
          <w:szCs w:val="26"/>
        </w:rPr>
        <w:t>Trong quá trình thực hiện chuyên đề một số giáo viên chưa linh hoạt, sáng tạo trong việc xây dựng kế hoạch giáo dục, lựa chọn nội dung giảng dạy và kinh nghiệm tổ chức hoạt động học và vui chơi cho trẻ.</w:t>
      </w:r>
    </w:p>
    <w:p w:rsidR="00EE48C1" w:rsidRP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t>………………………………………………………………………………………………………………………………………………………………………………………………………………………………………………………………………….</w:t>
      </w:r>
    </w:p>
    <w:p w:rsidR="00EE48C1" w:rsidRPr="00EE48C1" w:rsidRDefault="00EE48C1" w:rsidP="00EE48C1">
      <w:pPr>
        <w:spacing w:after="120" w:line="240" w:lineRule="auto"/>
        <w:ind w:firstLine="567"/>
        <w:jc w:val="both"/>
        <w:rPr>
          <w:rFonts w:ascii="Times New Roman" w:hAnsi="Times New Roman"/>
          <w:b/>
          <w:sz w:val="26"/>
          <w:szCs w:val="26"/>
        </w:rPr>
      </w:pPr>
      <w:r w:rsidRPr="00EE48C1">
        <w:rPr>
          <w:rFonts w:ascii="Times New Roman" w:hAnsi="Times New Roman"/>
          <w:b/>
          <w:sz w:val="26"/>
          <w:szCs w:val="26"/>
        </w:rPr>
        <w:t>III. ĐỀ XUẤT PHƯƠNG HƯỚNG</w:t>
      </w:r>
    </w:p>
    <w:p w:rsidR="00EE48C1" w:rsidRPr="00EE48C1" w:rsidRDefault="00EE48C1" w:rsidP="00EE48C1">
      <w:pPr>
        <w:spacing w:after="120" w:line="240" w:lineRule="auto"/>
        <w:ind w:firstLine="567"/>
        <w:jc w:val="both"/>
        <w:rPr>
          <w:rFonts w:ascii="Times New Roman" w:hAnsi="Times New Roman"/>
          <w:b/>
          <w:sz w:val="26"/>
          <w:szCs w:val="26"/>
        </w:rPr>
      </w:pPr>
      <w:r w:rsidRPr="00EE48C1">
        <w:rPr>
          <w:rFonts w:ascii="Times New Roman" w:hAnsi="Times New Roman"/>
          <w:b/>
          <w:sz w:val="26"/>
          <w:szCs w:val="26"/>
        </w:rPr>
        <w:t>1. Đối với địa phương</w:t>
      </w:r>
    </w:p>
    <w:p w:rsidR="00EE48C1" w:rsidRDefault="00EE48C1" w:rsidP="00EE48C1">
      <w:pPr>
        <w:spacing w:after="120" w:line="240" w:lineRule="auto"/>
        <w:ind w:firstLine="567"/>
        <w:jc w:val="both"/>
        <w:rPr>
          <w:rFonts w:ascii="Times New Roman" w:eastAsia="Times New Roman" w:hAnsi="Times New Roman"/>
          <w:bCs/>
          <w:sz w:val="26"/>
          <w:szCs w:val="26"/>
        </w:rPr>
      </w:pPr>
      <w:r w:rsidRPr="00EE48C1">
        <w:rPr>
          <w:rFonts w:ascii="Times New Roman" w:eastAsia="Times New Roman" w:hAnsi="Times New Roman"/>
          <w:bCs/>
          <w:sz w:val="26"/>
          <w:szCs w:val="26"/>
        </w:rPr>
        <w:t xml:space="preserve">- Tham mưu bổ sung điều kiện cơ sở vật chất, trang thiết bị, đồ dùng, đồ chơi phục vụ chuyên đề. </w:t>
      </w:r>
    </w:p>
    <w:p w:rsidR="00EE48C1" w:rsidRP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t>………………………………………………………………………………………………………………………………………………………………………………………………………………………………………………………………………….</w:t>
      </w:r>
    </w:p>
    <w:p w:rsidR="00EE48C1" w:rsidRPr="00EE48C1" w:rsidRDefault="00EE48C1" w:rsidP="00EE48C1">
      <w:pPr>
        <w:spacing w:after="120" w:line="240" w:lineRule="auto"/>
        <w:ind w:firstLine="567"/>
        <w:jc w:val="both"/>
        <w:rPr>
          <w:rFonts w:ascii="Times New Roman" w:hAnsi="Times New Roman"/>
          <w:b/>
          <w:sz w:val="26"/>
          <w:szCs w:val="26"/>
        </w:rPr>
      </w:pPr>
      <w:r w:rsidRPr="00EE48C1">
        <w:rPr>
          <w:rFonts w:ascii="Times New Roman" w:hAnsi="Times New Roman"/>
          <w:b/>
          <w:sz w:val="26"/>
          <w:szCs w:val="26"/>
        </w:rPr>
        <w:t>2. Đối với Phòng GDĐT, Sở GDĐT</w:t>
      </w:r>
    </w:p>
    <w:p w:rsidR="00EE48C1" w:rsidRPr="00EE48C1" w:rsidRDefault="00EE48C1" w:rsidP="00EE48C1">
      <w:pPr>
        <w:tabs>
          <w:tab w:val="left" w:pos="567"/>
        </w:tabs>
        <w:spacing w:after="120" w:line="240" w:lineRule="auto"/>
        <w:ind w:firstLine="567"/>
        <w:jc w:val="both"/>
        <w:rPr>
          <w:rFonts w:ascii="Times New Roman" w:eastAsia="Times New Roman" w:hAnsi="Times New Roman"/>
          <w:sz w:val="26"/>
          <w:szCs w:val="26"/>
        </w:rPr>
      </w:pPr>
      <w:r w:rsidRPr="00EE48C1">
        <w:rPr>
          <w:rFonts w:ascii="Times New Roman" w:eastAsia="Times New Roman" w:hAnsi="Times New Roman"/>
          <w:sz w:val="26"/>
          <w:szCs w:val="26"/>
        </w:rPr>
        <w:t>- Bổ xung giáo viên biên chế còn thiếu cho nhà trường.</w:t>
      </w:r>
    </w:p>
    <w:p w:rsidR="00EE48C1" w:rsidRPr="00EE48C1" w:rsidRDefault="00EE48C1" w:rsidP="00EE48C1">
      <w:pPr>
        <w:spacing w:after="120" w:line="240" w:lineRule="auto"/>
        <w:ind w:firstLine="567"/>
        <w:jc w:val="both"/>
        <w:rPr>
          <w:rFonts w:ascii="Times New Roman" w:eastAsia="Times New Roman" w:hAnsi="Times New Roman"/>
          <w:sz w:val="26"/>
          <w:szCs w:val="26"/>
        </w:rPr>
      </w:pPr>
      <w:r w:rsidRPr="00EE48C1">
        <w:rPr>
          <w:rFonts w:ascii="Times New Roman" w:eastAsia="Times New Roman" w:hAnsi="Times New Roman"/>
          <w:sz w:val="26"/>
          <w:szCs w:val="26"/>
        </w:rPr>
        <w:t xml:space="preserve">- Tổ chức cho CBGV tham quan học tập các trường có mô hình điểm về thực hiện chuyên đề “Xây dựng trường mầm non lấy trẻ làm trung tâm”. </w:t>
      </w:r>
    </w:p>
    <w:p w:rsidR="00EE48C1" w:rsidRDefault="00EE48C1" w:rsidP="00EE48C1">
      <w:pPr>
        <w:spacing w:after="120" w:line="240" w:lineRule="auto"/>
        <w:ind w:firstLine="567"/>
        <w:jc w:val="both"/>
        <w:rPr>
          <w:rFonts w:ascii="Times New Roman" w:eastAsia="Times New Roman" w:hAnsi="Times New Roman"/>
          <w:sz w:val="26"/>
          <w:szCs w:val="26"/>
        </w:rPr>
      </w:pPr>
      <w:r w:rsidRPr="00EE48C1">
        <w:rPr>
          <w:rFonts w:ascii="Times New Roman" w:eastAsia="Times New Roman" w:hAnsi="Times New Roman"/>
          <w:sz w:val="26"/>
          <w:szCs w:val="26"/>
        </w:rPr>
        <w:t xml:space="preserve">- Tổ chức hội thảo chuyên đề cấp thành phố cho giáo viên tham gia học tập. </w:t>
      </w:r>
    </w:p>
    <w:p w:rsidR="00EE48C1" w:rsidRPr="00EE48C1" w:rsidRDefault="00EE48C1" w:rsidP="00EE48C1">
      <w:pPr>
        <w:spacing w:after="120" w:line="240" w:lineRule="auto"/>
        <w:ind w:firstLine="567"/>
        <w:jc w:val="both"/>
        <w:rPr>
          <w:rFonts w:ascii="Times New Roman" w:hAnsi="Times New Roman"/>
          <w:sz w:val="26"/>
          <w:szCs w:val="26"/>
        </w:rPr>
      </w:pPr>
      <w:r>
        <w:rPr>
          <w:rFonts w:ascii="Times New Roman" w:eastAsia="Times New Roman" w:hAnsi="Times New Roman"/>
          <w:sz w:val="26"/>
          <w:szCs w:val="26"/>
        </w:rPr>
        <w:t>………………………………………………………………………………………………………………………………………………………………………………………………………………………………………………………………………….</w:t>
      </w:r>
    </w:p>
    <w:p w:rsidR="00EE48C1" w:rsidRPr="00EE48C1" w:rsidRDefault="00EE48C1" w:rsidP="00EE48C1">
      <w:pPr>
        <w:tabs>
          <w:tab w:val="left" w:pos="567"/>
        </w:tabs>
        <w:spacing w:after="120" w:line="240" w:lineRule="auto"/>
        <w:ind w:firstLine="567"/>
        <w:jc w:val="both"/>
        <w:rPr>
          <w:rFonts w:ascii="Times New Roman" w:eastAsia="Times New Roman" w:hAnsi="Times New Roman"/>
          <w:bCs/>
          <w:color w:val="000000" w:themeColor="text1"/>
          <w:sz w:val="26"/>
          <w:szCs w:val="26"/>
        </w:rPr>
      </w:pPr>
      <w:r w:rsidRPr="00EE48C1">
        <w:rPr>
          <w:rFonts w:ascii="Times New Roman" w:eastAsia="Times New Roman" w:hAnsi="Times New Roman"/>
          <w:sz w:val="26"/>
          <w:szCs w:val="26"/>
        </w:rPr>
        <w:t xml:space="preserve">Trên đây là </w:t>
      </w:r>
      <w:r w:rsidRPr="00EE48C1">
        <w:rPr>
          <w:rFonts w:ascii="Times New Roman" w:eastAsia="Times New Roman" w:hAnsi="Times New Roman"/>
          <w:sz w:val="26"/>
          <w:szCs w:val="26"/>
          <w:lang w:val="nl-NL"/>
        </w:rPr>
        <w:t>báo kết quả</w:t>
      </w:r>
      <w:r w:rsidRPr="00EE48C1">
        <w:rPr>
          <w:rFonts w:ascii="Times New Roman" w:eastAsia="Times New Roman" w:hAnsi="Times New Roman"/>
          <w:bCs/>
          <w:color w:val="000000" w:themeColor="text1"/>
          <w:spacing w:val="-12"/>
          <w:sz w:val="26"/>
          <w:szCs w:val="26"/>
        </w:rPr>
        <w:t xml:space="preserve">  thực hiện chuyên đề “Xây dựng</w:t>
      </w:r>
      <w:r w:rsidRPr="00EE48C1">
        <w:rPr>
          <w:rFonts w:ascii="Times New Roman" w:eastAsia="Times New Roman" w:hAnsi="Times New Roman"/>
          <w:bCs/>
          <w:color w:val="000000" w:themeColor="text1"/>
          <w:sz w:val="26"/>
          <w:szCs w:val="26"/>
        </w:rPr>
        <w:t xml:space="preserve"> trường mầm non lấy trẻ làm trung tâm” </w:t>
      </w:r>
      <w:r w:rsidRPr="00EE48C1">
        <w:rPr>
          <w:rFonts w:ascii="Times New Roman" w:hAnsi="Times New Roman"/>
          <w:bCs/>
          <w:color w:val="000000"/>
          <w:sz w:val="26"/>
          <w:szCs w:val="26"/>
        </w:rPr>
        <w:t>giai đoạn 2021-2025</w:t>
      </w:r>
      <w:r w:rsidRPr="00EE48C1">
        <w:rPr>
          <w:rFonts w:ascii="Times New Roman" w:eastAsia="Times New Roman" w:hAnsi="Times New Roman"/>
          <w:color w:val="000000" w:themeColor="text1"/>
          <w:sz w:val="26"/>
          <w:szCs w:val="26"/>
        </w:rPr>
        <w:t xml:space="preserve"> </w:t>
      </w:r>
      <w:r w:rsidRPr="00EE48C1">
        <w:rPr>
          <w:rFonts w:ascii="Times New Roman" w:eastAsia="Times New Roman" w:hAnsi="Times New Roman"/>
          <w:sz w:val="26"/>
          <w:szCs w:val="26"/>
        </w:rPr>
        <w:t xml:space="preserve">của trường mầm non </w:t>
      </w:r>
      <w:r>
        <w:rPr>
          <w:rFonts w:ascii="Times New Roman" w:eastAsia="Times New Roman" w:hAnsi="Times New Roman"/>
          <w:sz w:val="26"/>
          <w:szCs w:val="26"/>
        </w:rPr>
        <w:t>…</w:t>
      </w:r>
      <w:r w:rsidRPr="00EE48C1">
        <w:rPr>
          <w:rFonts w:ascii="Times New Roman" w:hAnsi="Times New Roman"/>
          <w:iCs/>
          <w:sz w:val="26"/>
          <w:szCs w:val="26"/>
          <w:lang w:val="nl-NL"/>
        </w:rPr>
        <w:t xml:space="preserve">. Rất mong nhận được sự đóng </w:t>
      </w:r>
      <w:r w:rsidRPr="00EE48C1">
        <w:rPr>
          <w:rFonts w:ascii="Times New Roman" w:hAnsi="Times New Roman"/>
          <w:iCs/>
          <w:sz w:val="26"/>
          <w:szCs w:val="26"/>
          <w:lang w:val="nl-NL"/>
        </w:rPr>
        <w:lastRenderedPageBreak/>
        <w:t xml:space="preserve">góp ý kiến của các đồng chí lãnh đạo Phòng GD&amp;ĐT </w:t>
      </w:r>
      <w:r>
        <w:rPr>
          <w:rFonts w:ascii="Times New Roman" w:hAnsi="Times New Roman"/>
          <w:iCs/>
          <w:sz w:val="26"/>
          <w:szCs w:val="26"/>
          <w:lang w:val="nl-NL"/>
        </w:rPr>
        <w:t>...</w:t>
      </w:r>
      <w:r w:rsidRPr="00EE48C1">
        <w:rPr>
          <w:rFonts w:ascii="Times New Roman" w:hAnsi="Times New Roman"/>
          <w:iCs/>
          <w:sz w:val="26"/>
          <w:szCs w:val="26"/>
          <w:lang w:val="nl-NL"/>
        </w:rPr>
        <w:t xml:space="preserve"> để </w:t>
      </w:r>
      <w:r w:rsidRPr="00EE48C1">
        <w:rPr>
          <w:rFonts w:ascii="Times New Roman" w:hAnsi="Times New Roman"/>
          <w:sz w:val="26"/>
          <w:szCs w:val="26"/>
        </w:rPr>
        <w:t>nhà trường hoàn thành tốt nhiệm vụ trong những năm học tiếp theo.</w:t>
      </w:r>
    </w:p>
    <w:p w:rsidR="00EE48C1" w:rsidRPr="00EE48C1" w:rsidRDefault="00EE48C1" w:rsidP="00EE48C1">
      <w:pPr>
        <w:spacing w:after="120" w:line="240" w:lineRule="auto"/>
        <w:ind w:firstLine="567"/>
        <w:jc w:val="both"/>
        <w:rPr>
          <w:rFonts w:ascii="Times New Roman" w:eastAsia="Times New Roman" w:hAnsi="Times New Roman"/>
          <w:sz w:val="26"/>
          <w:szCs w:val="26"/>
        </w:rPr>
      </w:pPr>
    </w:p>
    <w:tbl>
      <w:tblPr>
        <w:tblW w:w="9498" w:type="dxa"/>
        <w:tblInd w:w="108" w:type="dxa"/>
        <w:tblLook w:val="01E0" w:firstRow="1" w:lastRow="1" w:firstColumn="1" w:lastColumn="1" w:noHBand="0" w:noVBand="0"/>
      </w:tblPr>
      <w:tblGrid>
        <w:gridCol w:w="9572"/>
        <w:gridCol w:w="222"/>
      </w:tblGrid>
      <w:tr w:rsidR="00EE48C1" w:rsidRPr="00EE48C1" w:rsidTr="00EE48C1">
        <w:tc>
          <w:tcPr>
            <w:tcW w:w="8958" w:type="dxa"/>
          </w:tcPr>
          <w:tbl>
            <w:tblPr>
              <w:tblW w:w="9356" w:type="dxa"/>
              <w:tblLook w:val="01E0" w:firstRow="1" w:lastRow="1" w:firstColumn="1" w:lastColumn="1" w:noHBand="0" w:noVBand="0"/>
            </w:tblPr>
            <w:tblGrid>
              <w:gridCol w:w="4854"/>
              <w:gridCol w:w="4502"/>
            </w:tblGrid>
            <w:tr w:rsidR="00EE48C1" w:rsidRPr="00EE48C1" w:rsidTr="00EE48C1">
              <w:tc>
                <w:tcPr>
                  <w:tcW w:w="4854" w:type="dxa"/>
                </w:tcPr>
                <w:p w:rsidR="00EE48C1" w:rsidRPr="00EE48C1" w:rsidRDefault="00EE48C1" w:rsidP="00EE48C1">
                  <w:pPr>
                    <w:spacing w:after="120" w:line="240" w:lineRule="auto"/>
                    <w:jc w:val="both"/>
                    <w:rPr>
                      <w:rFonts w:ascii="Times New Roman" w:hAnsi="Times New Roman"/>
                      <w:b/>
                      <w:iCs/>
                      <w:sz w:val="26"/>
                      <w:szCs w:val="26"/>
                      <w:lang w:val="nl-NL"/>
                    </w:rPr>
                  </w:pPr>
                  <w:r w:rsidRPr="00EE48C1">
                    <w:rPr>
                      <w:rFonts w:ascii="Times New Roman" w:hAnsi="Times New Roman"/>
                      <w:b/>
                      <w:i/>
                      <w:iCs/>
                      <w:sz w:val="26"/>
                      <w:szCs w:val="26"/>
                      <w:lang w:val="nl-NL"/>
                    </w:rPr>
                    <w:t xml:space="preserve">  Nơi nhận:</w:t>
                  </w:r>
                  <w:r w:rsidRPr="00EE48C1">
                    <w:rPr>
                      <w:rFonts w:ascii="Times New Roman" w:hAnsi="Times New Roman"/>
                      <w:b/>
                      <w:iCs/>
                      <w:sz w:val="26"/>
                      <w:szCs w:val="26"/>
                      <w:lang w:val="nl-NL"/>
                    </w:rPr>
                    <w:t xml:space="preserve">    </w:t>
                  </w:r>
                </w:p>
                <w:p w:rsidR="00EE48C1" w:rsidRPr="00EE48C1" w:rsidRDefault="00EE48C1" w:rsidP="00EE48C1">
                  <w:pPr>
                    <w:spacing w:after="120" w:line="240" w:lineRule="auto"/>
                    <w:ind w:firstLine="284"/>
                    <w:rPr>
                      <w:rFonts w:ascii="Times New Roman" w:eastAsia="Times New Roman" w:hAnsi="Times New Roman"/>
                      <w:bCs/>
                      <w:sz w:val="26"/>
                      <w:szCs w:val="26"/>
                    </w:rPr>
                  </w:pPr>
                  <w:r w:rsidRPr="00EE48C1">
                    <w:rPr>
                      <w:rFonts w:ascii="Times New Roman" w:eastAsia="Times New Roman" w:hAnsi="Times New Roman"/>
                      <w:bCs/>
                      <w:sz w:val="26"/>
                      <w:szCs w:val="26"/>
                    </w:rPr>
                    <w:t>- Phòng GD&amp;ĐT (Để b/c),</w:t>
                  </w:r>
                </w:p>
                <w:p w:rsidR="00EE48C1" w:rsidRPr="00EE48C1" w:rsidRDefault="00EE48C1" w:rsidP="00EE48C1">
                  <w:pPr>
                    <w:spacing w:after="120" w:line="240" w:lineRule="auto"/>
                    <w:ind w:firstLine="284"/>
                    <w:rPr>
                      <w:rFonts w:ascii="Times New Roman" w:eastAsia="Times New Roman" w:hAnsi="Times New Roman"/>
                      <w:bCs/>
                      <w:sz w:val="26"/>
                      <w:szCs w:val="26"/>
                      <w:lang w:val="nl-NL"/>
                    </w:rPr>
                  </w:pPr>
                  <w:r w:rsidRPr="00EE48C1">
                    <w:rPr>
                      <w:rFonts w:ascii="Times New Roman" w:eastAsia="Times New Roman" w:hAnsi="Times New Roman"/>
                      <w:bCs/>
                      <w:sz w:val="26"/>
                      <w:szCs w:val="26"/>
                      <w:lang w:val="nl-NL"/>
                    </w:rPr>
                    <w:t xml:space="preserve">- Lưu: </w:t>
                  </w:r>
                  <w:r>
                    <w:rPr>
                      <w:rFonts w:ascii="Times New Roman" w:eastAsia="Times New Roman" w:hAnsi="Times New Roman"/>
                      <w:bCs/>
                      <w:sz w:val="26"/>
                      <w:szCs w:val="26"/>
                      <w:lang w:val="nl-NL"/>
                    </w:rPr>
                    <w:t>HS</w:t>
                  </w:r>
                  <w:r w:rsidRPr="00EE48C1">
                    <w:rPr>
                      <w:rFonts w:ascii="Times New Roman" w:eastAsia="Times New Roman" w:hAnsi="Times New Roman"/>
                      <w:bCs/>
                      <w:sz w:val="26"/>
                      <w:szCs w:val="26"/>
                      <w:lang w:val="nl-NL"/>
                    </w:rPr>
                    <w:t>,</w:t>
                  </w:r>
                </w:p>
                <w:p w:rsidR="00EE48C1" w:rsidRPr="00EE48C1" w:rsidRDefault="00EE48C1" w:rsidP="00EE48C1">
                  <w:pPr>
                    <w:spacing w:after="120" w:line="240" w:lineRule="auto"/>
                    <w:jc w:val="both"/>
                    <w:rPr>
                      <w:rFonts w:ascii="Times New Roman" w:hAnsi="Times New Roman"/>
                      <w:b/>
                      <w:iCs/>
                      <w:sz w:val="26"/>
                      <w:szCs w:val="26"/>
                      <w:lang w:val="nl-NL"/>
                    </w:rPr>
                  </w:pPr>
                  <w:r w:rsidRPr="00EE48C1">
                    <w:rPr>
                      <w:rFonts w:ascii="Times New Roman" w:hAnsi="Times New Roman"/>
                      <w:b/>
                      <w:iCs/>
                      <w:sz w:val="26"/>
                      <w:szCs w:val="26"/>
                      <w:lang w:val="nl-NL"/>
                    </w:rPr>
                    <w:t xml:space="preserve">     </w:t>
                  </w:r>
                  <w:r w:rsidRPr="00EE48C1">
                    <w:rPr>
                      <w:rFonts w:ascii="Times New Roman" w:hAnsi="Times New Roman"/>
                      <w:iCs/>
                      <w:sz w:val="26"/>
                      <w:szCs w:val="26"/>
                    </w:rPr>
                    <w:t xml:space="preserve">- Lưu: VT.                                                                                                                                      </w:t>
                  </w:r>
                  <w:r w:rsidRPr="00EE48C1">
                    <w:rPr>
                      <w:rFonts w:ascii="Times New Roman" w:hAnsi="Times New Roman"/>
                      <w:b/>
                      <w:iCs/>
                      <w:sz w:val="26"/>
                      <w:szCs w:val="26"/>
                    </w:rPr>
                    <w:t xml:space="preserve">                                                               </w:t>
                  </w:r>
                </w:p>
                <w:p w:rsidR="00EE48C1" w:rsidRPr="00EE48C1" w:rsidRDefault="00EE48C1" w:rsidP="00EE48C1">
                  <w:pPr>
                    <w:spacing w:after="120" w:line="240" w:lineRule="auto"/>
                    <w:jc w:val="both"/>
                    <w:rPr>
                      <w:rFonts w:ascii="Times New Roman" w:hAnsi="Times New Roman"/>
                      <w:b/>
                      <w:iCs/>
                      <w:sz w:val="26"/>
                      <w:szCs w:val="26"/>
                      <w:lang w:val="nl-NL"/>
                    </w:rPr>
                  </w:pPr>
                </w:p>
                <w:p w:rsidR="00EE48C1" w:rsidRPr="00EE48C1" w:rsidRDefault="00EE48C1" w:rsidP="00EE48C1">
                  <w:pPr>
                    <w:spacing w:after="120" w:line="240" w:lineRule="auto"/>
                    <w:jc w:val="both"/>
                    <w:rPr>
                      <w:rFonts w:ascii="Times New Roman" w:hAnsi="Times New Roman"/>
                      <w:iCs/>
                      <w:sz w:val="26"/>
                      <w:szCs w:val="26"/>
                    </w:rPr>
                  </w:pPr>
                </w:p>
              </w:tc>
              <w:tc>
                <w:tcPr>
                  <w:tcW w:w="4502" w:type="dxa"/>
                </w:tcPr>
                <w:p w:rsidR="00EE48C1" w:rsidRPr="00EE48C1" w:rsidRDefault="00EE48C1" w:rsidP="00EE48C1">
                  <w:pPr>
                    <w:spacing w:after="120" w:line="240" w:lineRule="auto"/>
                    <w:jc w:val="center"/>
                    <w:rPr>
                      <w:rFonts w:ascii="Times New Roman" w:hAnsi="Times New Roman"/>
                      <w:iCs/>
                      <w:sz w:val="26"/>
                      <w:szCs w:val="26"/>
                    </w:rPr>
                  </w:pPr>
                  <w:r w:rsidRPr="00EE48C1">
                    <w:rPr>
                      <w:rFonts w:ascii="Times New Roman" w:hAnsi="Times New Roman"/>
                      <w:b/>
                      <w:iCs/>
                      <w:sz w:val="26"/>
                      <w:szCs w:val="26"/>
                    </w:rPr>
                    <w:t>HIỆU TRƯỞNG</w:t>
                  </w:r>
                </w:p>
                <w:p w:rsidR="00EE48C1" w:rsidRPr="00EE48C1" w:rsidRDefault="00EE48C1" w:rsidP="00EE48C1">
                  <w:pPr>
                    <w:spacing w:after="120" w:line="240" w:lineRule="auto"/>
                    <w:jc w:val="center"/>
                    <w:rPr>
                      <w:rFonts w:ascii="Times New Roman" w:hAnsi="Times New Roman"/>
                      <w:b/>
                      <w:i/>
                      <w:sz w:val="26"/>
                      <w:szCs w:val="26"/>
                    </w:rPr>
                  </w:pPr>
                </w:p>
                <w:p w:rsidR="00EE48C1" w:rsidRPr="00EE48C1" w:rsidRDefault="00EE48C1" w:rsidP="00EE48C1">
                  <w:pPr>
                    <w:tabs>
                      <w:tab w:val="left" w:pos="1033"/>
                    </w:tabs>
                    <w:spacing w:after="120" w:line="240" w:lineRule="auto"/>
                    <w:jc w:val="center"/>
                    <w:rPr>
                      <w:rFonts w:ascii="Times New Roman" w:hAnsi="Times New Roman"/>
                      <w:b/>
                      <w:sz w:val="26"/>
                      <w:szCs w:val="26"/>
                    </w:rPr>
                  </w:pPr>
                </w:p>
                <w:p w:rsidR="00EE48C1" w:rsidRPr="00EE48C1" w:rsidRDefault="00EE48C1" w:rsidP="00EE48C1">
                  <w:pPr>
                    <w:tabs>
                      <w:tab w:val="left" w:pos="1033"/>
                    </w:tabs>
                    <w:spacing w:after="120" w:line="240" w:lineRule="auto"/>
                    <w:jc w:val="center"/>
                    <w:rPr>
                      <w:rFonts w:ascii="Times New Roman" w:hAnsi="Times New Roman"/>
                      <w:b/>
                      <w:iCs/>
                      <w:sz w:val="26"/>
                      <w:szCs w:val="26"/>
                    </w:rPr>
                  </w:pPr>
                </w:p>
              </w:tc>
            </w:tr>
          </w:tbl>
          <w:p w:rsidR="00EE48C1" w:rsidRPr="00EE48C1" w:rsidRDefault="00EE48C1" w:rsidP="00EE48C1">
            <w:pPr>
              <w:spacing w:after="120" w:line="240" w:lineRule="auto"/>
              <w:rPr>
                <w:rFonts w:ascii="Times New Roman" w:eastAsia="Times New Roman" w:hAnsi="Times New Roman"/>
                <w:b/>
                <w:bCs/>
                <w:sz w:val="26"/>
                <w:szCs w:val="26"/>
              </w:rPr>
            </w:pPr>
          </w:p>
        </w:tc>
        <w:tc>
          <w:tcPr>
            <w:tcW w:w="540" w:type="dxa"/>
          </w:tcPr>
          <w:p w:rsidR="00EE48C1" w:rsidRPr="00EE48C1" w:rsidRDefault="00EE48C1" w:rsidP="00EE48C1">
            <w:pPr>
              <w:spacing w:after="120" w:line="240" w:lineRule="auto"/>
              <w:jc w:val="center"/>
              <w:rPr>
                <w:rFonts w:ascii="Times New Roman" w:eastAsia="Times New Roman" w:hAnsi="Times New Roman"/>
                <w:b/>
                <w:bCs/>
                <w:sz w:val="26"/>
                <w:szCs w:val="26"/>
              </w:rPr>
            </w:pPr>
          </w:p>
        </w:tc>
      </w:tr>
      <w:tr w:rsidR="00EE48C1" w:rsidRPr="00EE48C1" w:rsidTr="00EE48C1">
        <w:tc>
          <w:tcPr>
            <w:tcW w:w="8958" w:type="dxa"/>
          </w:tcPr>
          <w:p w:rsidR="00EE48C1" w:rsidRPr="00EE48C1" w:rsidRDefault="00EE48C1" w:rsidP="00EE48C1">
            <w:pPr>
              <w:spacing w:after="120" w:line="240" w:lineRule="auto"/>
              <w:jc w:val="center"/>
              <w:rPr>
                <w:rFonts w:ascii="Times New Roman" w:eastAsia="Times New Roman" w:hAnsi="Times New Roman"/>
                <w:b/>
                <w:bCs/>
                <w:sz w:val="26"/>
                <w:szCs w:val="26"/>
              </w:rPr>
            </w:pPr>
          </w:p>
        </w:tc>
        <w:tc>
          <w:tcPr>
            <w:tcW w:w="540" w:type="dxa"/>
          </w:tcPr>
          <w:p w:rsidR="00EE48C1" w:rsidRPr="00EE48C1" w:rsidRDefault="00EE48C1" w:rsidP="00EE48C1">
            <w:pPr>
              <w:spacing w:after="120" w:line="240" w:lineRule="auto"/>
              <w:jc w:val="center"/>
              <w:rPr>
                <w:rFonts w:ascii="Times New Roman" w:eastAsia="Times New Roman" w:hAnsi="Times New Roman"/>
                <w:b/>
                <w:bCs/>
                <w:sz w:val="26"/>
                <w:szCs w:val="26"/>
              </w:rPr>
            </w:pPr>
          </w:p>
        </w:tc>
      </w:tr>
    </w:tbl>
    <w:p w:rsidR="00EE48C1" w:rsidRPr="00EE48C1" w:rsidRDefault="00EE48C1" w:rsidP="00EE48C1">
      <w:pPr>
        <w:spacing w:after="120" w:line="240" w:lineRule="auto"/>
        <w:rPr>
          <w:rFonts w:ascii="Times New Roman" w:hAnsi="Times New Roman"/>
          <w:sz w:val="26"/>
          <w:szCs w:val="26"/>
        </w:rPr>
      </w:pPr>
    </w:p>
    <w:p w:rsidR="00EE48C1" w:rsidRPr="00EE48C1" w:rsidRDefault="00EE48C1" w:rsidP="00EE48C1">
      <w:pPr>
        <w:spacing w:after="120" w:line="240" w:lineRule="auto"/>
        <w:rPr>
          <w:rFonts w:ascii="Times New Roman" w:hAnsi="Times New Roman"/>
          <w:sz w:val="26"/>
          <w:szCs w:val="26"/>
        </w:rPr>
      </w:pPr>
      <w:bookmarkStart w:id="0" w:name="_GoBack"/>
      <w:bookmarkEnd w:id="0"/>
    </w:p>
    <w:sectPr w:rsidR="00EE48C1" w:rsidRPr="00EE48C1" w:rsidSect="00EE48C1">
      <w:headerReference w:type="default" r:id="rId5"/>
      <w:footerReference w:type="default" r:id="rId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C1" w:rsidRPr="005430A1" w:rsidRDefault="00EE48C1">
    <w:pPr>
      <w:pStyle w:val="Footer"/>
      <w:jc w:val="right"/>
      <w:rPr>
        <w:rFonts w:ascii="Times New Roman" w:hAnsi="Times New Roman"/>
      </w:rPr>
    </w:pPr>
  </w:p>
  <w:p w:rsidR="00EE48C1" w:rsidRDefault="00EE48C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88904"/>
      <w:docPartObj>
        <w:docPartGallery w:val="Page Numbers (Top of Page)"/>
        <w:docPartUnique/>
      </w:docPartObj>
    </w:sdtPr>
    <w:sdtEndPr>
      <w:rPr>
        <w:noProof/>
      </w:rPr>
    </w:sdtEndPr>
    <w:sdtContent>
      <w:p w:rsidR="00EE48C1" w:rsidRDefault="00EE48C1">
        <w:pPr>
          <w:pStyle w:val="Header"/>
          <w:jc w:val="center"/>
        </w:pPr>
        <w:r>
          <w:fldChar w:fldCharType="begin"/>
        </w:r>
        <w:r>
          <w:instrText xml:space="preserve"> PAGE   \* MERGEFORMAT </w:instrText>
        </w:r>
        <w:r>
          <w:fldChar w:fldCharType="separate"/>
        </w:r>
        <w:r w:rsidR="00450F02">
          <w:rPr>
            <w:noProof/>
          </w:rPr>
          <w:t>1</w:t>
        </w:r>
        <w:r>
          <w:rPr>
            <w:noProof/>
          </w:rPr>
          <w:fldChar w:fldCharType="end"/>
        </w:r>
      </w:p>
    </w:sdtContent>
  </w:sdt>
  <w:p w:rsidR="00EE48C1" w:rsidRDefault="00EE4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E3688F"/>
    <w:multiLevelType w:val="hybridMultilevel"/>
    <w:tmpl w:val="B060C212"/>
    <w:lvl w:ilvl="0" w:tplc="4776FA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C1"/>
    <w:rsid w:val="00450F02"/>
    <w:rsid w:val="00D86AED"/>
    <w:rsid w:val="00EE48C1"/>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0263A-5CCF-4AE5-A002-0D4CA2A2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C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C1"/>
    <w:pPr>
      <w:ind w:left="720"/>
      <w:contextualSpacing/>
    </w:pPr>
  </w:style>
  <w:style w:type="paragraph" w:styleId="Header">
    <w:name w:val="header"/>
    <w:basedOn w:val="Normal"/>
    <w:link w:val="HeaderChar"/>
    <w:uiPriority w:val="99"/>
    <w:unhideWhenUsed/>
    <w:rsid w:val="00EE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8C1"/>
    <w:rPr>
      <w:rFonts w:ascii="Calibri" w:eastAsia="Calibri" w:hAnsi="Calibri" w:cs="Times New Roman"/>
    </w:rPr>
  </w:style>
  <w:style w:type="paragraph" w:styleId="Footer">
    <w:name w:val="footer"/>
    <w:basedOn w:val="Normal"/>
    <w:link w:val="FooterChar"/>
    <w:uiPriority w:val="99"/>
    <w:unhideWhenUsed/>
    <w:rsid w:val="00EE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8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2025-05-17T09:10:00Z</dcterms:created>
  <dcterms:modified xsi:type="dcterms:W3CDTF">2025-05-17T09:20:00Z</dcterms:modified>
</cp:coreProperties>
</file>