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C44" w:rsidRPr="00B71C44" w:rsidRDefault="00B71C44" w:rsidP="00B71C4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huluc_1"/>
      <w:r w:rsidRPr="00B71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</w:t>
      </w:r>
      <w:bookmarkEnd w:id="0"/>
    </w:p>
    <w:p w:rsidR="00B71C44" w:rsidRDefault="00B71C44" w:rsidP="00B71C4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1" w:name="chuong_phuluc_1_name"/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t>BÁO CÁO TỔNG KẾT THÁNG HÀNH ĐỘNG VỀ AN TOÀN, VỆ SINH LAO ĐỘNG</w:t>
      </w:r>
      <w:bookmarkEnd w:id="1"/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71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(Kèm theo Thông tư số 02/2017/TT-BLĐTBXH ngày 20 tháng 02 năm 2017 của Bộ Lao động - Thương binh và Xã hội)</w:t>
      </w:r>
    </w:p>
    <w:p w:rsidR="00B71C44" w:rsidRPr="00B71C44" w:rsidRDefault="00B71C44" w:rsidP="00B71C4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TỔ CHỨC TRIỂN KHAI THÁNG HÀNH ĐỘNG</w:t>
      </w:r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t>1. Công tác chỉ đạo, ban hành kế hoạch triển khai, kiểm tra, đôn đốc thực hiện.</w:t>
      </w:r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t>2. Lễ phát động Tháng hành động về an toàn, vệ sinh lao động (nếu có).</w:t>
      </w:r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t>3. Nội dung các hoạt động đã triển khai trong Tháng hành động</w:t>
      </w:r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t>4. Kinh phí tổ chức Tháng hành động về an toàn, vệ sinh lao động</w:t>
      </w:r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t>- Ngân sách nhà nước hoặc kinh phí của cơ sở sản xuất kinh doanh</w:t>
      </w:r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t>- Ngân sách hỗ trợ, vận động từ doanh nghiệp và các nguồn hợp pháp khác (nếu có)</w:t>
      </w:r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ĐÁNH GIÁ CHUNG</w:t>
      </w:r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t>1. Những kết quả đã đạt được; bài học kinh nghiệm</w:t>
      </w:r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t>2. Khó khăn, tồn tại</w:t>
      </w:r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t>3. Kiến nghị, đề xuất</w:t>
      </w:r>
    </w:p>
    <w:p w:rsidR="00B71C44" w:rsidRPr="00B71C44" w:rsidRDefault="00B71C44" w:rsidP="00B71C4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C44">
        <w:rPr>
          <w:rFonts w:ascii="Times New Roman" w:eastAsia="Times New Roman" w:hAnsi="Times New Roman" w:cs="Times New Roman"/>
          <w:color w:val="000000"/>
          <w:sz w:val="24"/>
          <w:szCs w:val="24"/>
        </w:rPr>
        <w:t>4. Bảng tổng hợp số liệu các hoạt động tổ chức Tháng hành động (thống kê theo Mẫu số 1).</w:t>
      </w:r>
    </w:p>
    <w:p w:rsidR="00B71C44" w:rsidRPr="00B71C44" w:rsidRDefault="00B71C44" w:rsidP="00B71C4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loai_2"/>
      <w:r w:rsidRPr="00B71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1</w:t>
      </w:r>
      <w:bookmarkEnd w:id="3"/>
    </w:p>
    <w:p w:rsidR="00B71C44" w:rsidRPr="00B71C44" w:rsidRDefault="00B71C44" w:rsidP="00B71C4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loai_2_name"/>
      <w:r w:rsidRPr="00B71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BẢNG TỔNG HỢP SỐ LIỆU KẾT QUẢ TỔ CHỨC THÁNG HÀNH ĐỘNG</w:t>
      </w:r>
      <w:bookmarkEnd w:id="4"/>
      <w:r w:rsidRPr="00B71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B71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(Kèm theo báo cáo kết quả tổ chức Tháng hành động về an toàn, vệ sinh lao động)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5104"/>
        <w:gridCol w:w="1637"/>
        <w:gridCol w:w="962"/>
        <w:gridCol w:w="962"/>
      </w:tblGrid>
      <w:tr w:rsidR="00B71C44" w:rsidRPr="00B71C44" w:rsidTr="00B71C44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Các hoạt động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Các lớp tập huấn, huấn luyện trong Quý II năm…….. hưởng ứng Tháng hành động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lớp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số người được huấn luyện, trong đó: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Huấn luyện cho người quản lý phụ trách công tác an toàn, vệ sinh lao động (nhóm 1)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Huấn luyện người làm công tác an toàn, vệ sinh lao động (nhóm 2)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Huấn luyện cho người lao động làm công việc có yêu cầu nghiêm ngặt về an toàn, vệ sinh lao động (nhóm 3)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Huấn luyện cho nhóm 4 - người lao động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Huấn luyện cho người làm công tác y tế (nhóm 5)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Huấn luyện cho an toàn, vệ sinh viên (nhóm 6)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Huấn luyện cho người lao động làm việc không theo hợp đồng lao động (nếu có)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 chức tọa đàm, phóng sự, tin, bài đưa tin trên truyền hình, báo chí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Tin, bài/ cuộc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Ấn phẩm thông tin (Sách, báo, tờ rơi, tranh áp phích)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quyển/ tờ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Phát động, triển khai các chiến dịch, phong trào thi đua về ATVSLĐ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phong trào/ chiến dịch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tập thể/ cá nhân tham gia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 thể/ cá nhân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 chức thi tìm hiểu pháp luật về an toàn, vệ sinh lao động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cuộc thi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lượng người tham gia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 chức thi an toàn vệ sinh viên giỏi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cuộc thi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lượng người tham gia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cuộc thanh tra, kiểm tra liên ngành và từng ngành về an toàn, vệ sinh lao động được tổ chức trong Quý II.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Cuộc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doanh nghiệp, cơ sở được thanh tra, kiểm tra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vi phạm được phát hiện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phạm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Tự kiểm tra về ATVSLĐ; rà soát phát hiện các nguy cơ rủi ro, bổ sung các nội quy, quy trình làm việc an toàn.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 nguy cơ, rủi ro được phát hiện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 cơ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 nội quy, quy trình làm việc an toàn được xây dựng, bổ sung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Nội quy/ quy trình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Quan trắc môi trường lao động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cơ sở sản xuất thực hiện quan trắc môi trường lao động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cuộc thực hiện quan trắc môi trường lao động (đối với cơ sở sản xuất)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cuộc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 chức khám sức khỏe cho người lao động (Quý II năm)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cuộc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Tổng số người được khám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cơ sở sản xuất tổ chức Lễ phát động hưởng ứng Tháng hành động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cuộc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Thăm gia đình nạn nhân, người bị nạn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Nạn nhân/gia đình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 chức hội thảo/hội nghị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cuộc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Khen thưởng về an toàn, vệ sinh lao động: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 thể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 nhân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vụ tai nạn xảy ra trong Quý II</w:t>
            </w:r>
          </w:p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Trong đó: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vụ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% tăng, giảm so với cùng kỳ Quý II năm trước</w:t>
            </w: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Tổng số người bị tai nạn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người chết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người bị thương nặng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Kinh phí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Ngân sách nhà nước/ hoặc kinh phí của cơ sở sản xuất kinh doanh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đồng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Kinh phí hỗ trợ, huy động từ các nguồn hợp pháp khác (nếu có)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đồng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C44" w:rsidRPr="00B71C44" w:rsidTr="00B71C44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Các nội dung khác (nếu có)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71C44" w:rsidRPr="00B71C44" w:rsidRDefault="00B71C44" w:rsidP="00B71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F7F13" w:rsidRPr="00B71C44" w:rsidRDefault="00B71C44">
      <w:pPr>
        <w:rPr>
          <w:rFonts w:ascii="Times New Roman" w:hAnsi="Times New Roman" w:cs="Times New Roman"/>
          <w:sz w:val="24"/>
          <w:szCs w:val="24"/>
        </w:rPr>
      </w:pPr>
    </w:p>
    <w:sectPr w:rsidR="007F7F13" w:rsidRPr="00B71C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C44"/>
    <w:rsid w:val="00B71C44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E9E6BF4-5872-459F-8654-F108FD6FD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1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7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2025-06-05T08:57:00Z</dcterms:created>
  <dcterms:modified xsi:type="dcterms:W3CDTF">2025-06-05T08:58:00Z</dcterms:modified>
</cp:coreProperties>
</file>