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05" w:rsidRPr="004E2C05" w:rsidRDefault="004E2C05" w:rsidP="004E2C05">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r w:rsidRPr="004E2C05">
        <w:rPr>
          <w:rFonts w:ascii="Times New Roman" w:eastAsia="Times New Roman" w:hAnsi="Times New Roman" w:cs="Times New Roman"/>
          <w:b/>
          <w:bCs/>
          <w:color w:val="000000"/>
          <w:sz w:val="26"/>
          <w:szCs w:val="26"/>
          <w:lang w:val="vi-VN"/>
        </w:rPr>
        <w:t>PHỤ LỤC 1</w:t>
      </w:r>
      <w:bookmarkEnd w:id="0"/>
    </w:p>
    <w:p w:rsidR="004E2C05" w:rsidRPr="004E2C05" w:rsidRDefault="004E2C05" w:rsidP="004E2C05">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4E2C05">
        <w:rPr>
          <w:rFonts w:ascii="Times New Roman" w:eastAsia="Times New Roman" w:hAnsi="Times New Roman" w:cs="Times New Roman"/>
          <w:color w:val="000000"/>
          <w:sz w:val="26"/>
          <w:szCs w:val="26"/>
          <w:lang w:val="vi-VN"/>
        </w:rPr>
        <w:t>DANH MỤC THÔNG TIN CƠ QUAN THUẾ TRAO ĐỔI, CUNG CẤP</w:t>
      </w:r>
      <w:bookmarkEnd w:id="1"/>
      <w:r w:rsidRPr="004E2C05">
        <w:rPr>
          <w:rFonts w:ascii="Times New Roman" w:eastAsia="Times New Roman" w:hAnsi="Times New Roman" w:cs="Times New Roman"/>
          <w:color w:val="000000"/>
          <w:sz w:val="26"/>
          <w:szCs w:val="26"/>
        </w:rPr>
        <w:br/>
      </w:r>
      <w:r w:rsidRPr="004E2C05">
        <w:rPr>
          <w:rFonts w:ascii="Times New Roman" w:eastAsia="Times New Roman" w:hAnsi="Times New Roman" w:cs="Times New Roman"/>
          <w:i/>
          <w:iCs/>
          <w:color w:val="000000"/>
          <w:sz w:val="26"/>
          <w:szCs w:val="26"/>
          <w:lang w:val="vi-VN"/>
        </w:rPr>
        <w:t>(Ban hành kèm theo Quyết định số</w:t>
      </w:r>
      <w:r w:rsidRPr="004E2C05">
        <w:rPr>
          <w:rFonts w:ascii="Times New Roman" w:eastAsia="Times New Roman" w:hAnsi="Times New Roman" w:cs="Times New Roman"/>
          <w:i/>
          <w:iCs/>
          <w:color w:val="000000"/>
          <w:sz w:val="26"/>
          <w:szCs w:val="26"/>
        </w:rPr>
        <w:t> 2413</w:t>
      </w:r>
      <w:r w:rsidRPr="004E2C05">
        <w:rPr>
          <w:rFonts w:ascii="Times New Roman" w:eastAsia="Times New Roman" w:hAnsi="Times New Roman" w:cs="Times New Roman"/>
          <w:i/>
          <w:iCs/>
          <w:color w:val="000000"/>
          <w:sz w:val="26"/>
          <w:szCs w:val="26"/>
          <w:lang w:val="vi-VN"/>
        </w:rPr>
        <w:t>/QĐ-BTC ngày </w:t>
      </w:r>
      <w:r w:rsidRPr="004E2C05">
        <w:rPr>
          <w:rFonts w:ascii="Times New Roman" w:eastAsia="Times New Roman" w:hAnsi="Times New Roman" w:cs="Times New Roman"/>
          <w:i/>
          <w:iCs/>
          <w:color w:val="000000"/>
          <w:sz w:val="26"/>
          <w:szCs w:val="26"/>
        </w:rPr>
        <w:t>23</w:t>
      </w:r>
      <w:r w:rsidRPr="004E2C05">
        <w:rPr>
          <w:rFonts w:ascii="Times New Roman" w:eastAsia="Times New Roman" w:hAnsi="Times New Roman" w:cs="Times New Roman"/>
          <w:i/>
          <w:iCs/>
          <w:color w:val="000000"/>
          <w:sz w:val="26"/>
          <w:szCs w:val="26"/>
          <w:lang w:val="vi-VN"/>
        </w:rPr>
        <w:t> tháng </w:t>
      </w:r>
      <w:r w:rsidRPr="004E2C05">
        <w:rPr>
          <w:rFonts w:ascii="Times New Roman" w:eastAsia="Times New Roman" w:hAnsi="Times New Roman" w:cs="Times New Roman"/>
          <w:i/>
          <w:iCs/>
          <w:color w:val="000000"/>
          <w:sz w:val="26"/>
          <w:szCs w:val="26"/>
        </w:rPr>
        <w:t>11</w:t>
      </w:r>
      <w:r w:rsidRPr="004E2C05">
        <w:rPr>
          <w:rFonts w:ascii="Times New Roman" w:eastAsia="Times New Roman" w:hAnsi="Times New Roman" w:cs="Times New Roman"/>
          <w:i/>
          <w:iCs/>
          <w:color w:val="000000"/>
          <w:sz w:val="26"/>
          <w:szCs w:val="26"/>
          <w:lang w:val="vi-VN"/>
        </w:rPr>
        <w:t> năm 2017)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3432"/>
        <w:gridCol w:w="953"/>
        <w:gridCol w:w="1048"/>
        <w:gridCol w:w="762"/>
        <w:gridCol w:w="1143"/>
        <w:gridCol w:w="667"/>
        <w:gridCol w:w="762"/>
      </w:tblGrid>
      <w:tr w:rsidR="004E2C05" w:rsidRPr="004E2C05" w:rsidTr="004E2C05">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STT</w:t>
            </w:r>
          </w:p>
        </w:tc>
        <w:tc>
          <w:tcPr>
            <w:tcW w:w="1800" w:type="pct"/>
            <w:vMerge w:val="restar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trao đổi, cung cấp</w:t>
            </w:r>
          </w:p>
        </w:tc>
        <w:tc>
          <w:tcPr>
            <w:tcW w:w="1450" w:type="pct"/>
            <w:gridSpan w:val="3"/>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Hình thức trao đ</w:t>
            </w:r>
            <w:r w:rsidRPr="004E2C05">
              <w:rPr>
                <w:rFonts w:ascii="Times New Roman" w:eastAsia="Times New Roman" w:hAnsi="Times New Roman" w:cs="Times New Roman"/>
                <w:color w:val="000000"/>
                <w:sz w:val="26"/>
                <w:szCs w:val="26"/>
              </w:rPr>
              <w:t>ổ</w:t>
            </w:r>
            <w:r w:rsidRPr="004E2C05">
              <w:rPr>
                <w:rFonts w:ascii="Times New Roman" w:eastAsia="Times New Roman" w:hAnsi="Times New Roman" w:cs="Times New Roman"/>
                <w:color w:val="000000"/>
                <w:sz w:val="26"/>
                <w:szCs w:val="26"/>
                <w:lang w:val="vi-VN"/>
              </w:rPr>
              <w:t>i, cung cấp</w:t>
            </w:r>
          </w:p>
        </w:tc>
        <w:tc>
          <w:tcPr>
            <w:tcW w:w="1350" w:type="pct"/>
            <w:gridSpan w:val="3"/>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Thời gian thực hiện</w:t>
            </w:r>
          </w:p>
        </w:tc>
      </w:tr>
      <w:tr w:rsidR="004E2C05" w:rsidRPr="004E2C05" w:rsidTr="004E2C0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E2C05" w:rsidRPr="004E2C05" w:rsidRDefault="004E2C05" w:rsidP="004E2C05">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4E2C05" w:rsidRPr="004E2C05" w:rsidRDefault="004E2C05" w:rsidP="004E2C05">
            <w:pPr>
              <w:spacing w:after="0" w:line="240" w:lineRule="auto"/>
              <w:rPr>
                <w:rFonts w:ascii="Times New Roman" w:eastAsia="Times New Roman" w:hAnsi="Times New Roman" w:cs="Times New Roman"/>
                <w:color w:val="000000"/>
                <w:sz w:val="26"/>
                <w:szCs w:val="26"/>
              </w:rPr>
            </w:pP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Truyền dữ liệu tự động</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Truy vấn qua web- service</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Trao đổi trực tiếp</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Thường xuyên</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Định kỳ</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Theo yêu cầu</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I</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đăng ký doanh nghiệp, đăng ký thuế</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i/>
                <w:iCs/>
                <w:color w:val="000000"/>
                <w:sz w:val="26"/>
                <w:szCs w:val="26"/>
                <w:lang w:val="vi-VN"/>
              </w:rPr>
              <w:t>A. Thông tin chung về doanh nghiệp</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Tên (đăng ký, giao dịch, thường gọi, tiếng Anh)</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chính thức</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doanh nghiệp bằng tiếng nước ngoài</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viết tắt</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Mã số thuế</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3.</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Địa chỉ trụ sở chính (nếu trụ sở ở nước ngoài, lấy theo địa chỉ trụ sở Việt Nam của cơ quan Thuế)</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4.</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Số điện thoại (trụ sở chính)</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5.</w:t>
            </w:r>
          </w:p>
        </w:tc>
        <w:tc>
          <w:tcPr>
            <w:tcW w:w="18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Địa chỉ email (trụ sở chính)</w:t>
            </w:r>
          </w:p>
        </w:tc>
        <w:tc>
          <w:tcPr>
            <w:tcW w:w="5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6.</w:t>
            </w:r>
          </w:p>
        </w:tc>
        <w:tc>
          <w:tcPr>
            <w:tcW w:w="1800" w:type="pct"/>
            <w:tcBorders>
              <w:top w:val="single" w:sz="8" w:space="0" w:color="auto"/>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Số fax (trụ sở chính)</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7.</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Website</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8.</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xml:space="preserve">Địa chỉ nhận thông báo thuế (nếu trụ sở ở nước ngoài, lấy </w:t>
            </w:r>
            <w:r w:rsidRPr="004E2C05">
              <w:rPr>
                <w:rFonts w:ascii="Times New Roman" w:eastAsia="Times New Roman" w:hAnsi="Times New Roman" w:cs="Times New Roman"/>
                <w:color w:val="000000"/>
                <w:sz w:val="26"/>
                <w:szCs w:val="26"/>
                <w:lang w:val="vi-VN"/>
              </w:rPr>
              <w:lastRenderedPageBreak/>
              <w:t>theo địa chỉ trụ sở Việt Nam của cơ quan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9.</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Số điện thoại (nhận thông báo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10.</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Địa chỉ email (nhận thông báo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Số fax (nhận thông báo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Loại hình kinh tế của doanh nghiệp </w:t>
            </w:r>
            <w:r w:rsidRPr="004E2C05">
              <w:rPr>
                <w:rFonts w:ascii="Times New Roman" w:eastAsia="Times New Roman" w:hAnsi="Times New Roman" w:cs="Times New Roman"/>
                <w:i/>
                <w:iCs/>
                <w:color w:val="000000"/>
                <w:sz w:val="26"/>
                <w:szCs w:val="26"/>
                <w:lang w:val="vi-VN"/>
              </w:rPr>
              <w:t>(Theo phân loại của Tổng cục Thuế, chi tiết hơn so với loại hình đ</w:t>
            </w:r>
            <w:r w:rsidRPr="004E2C05">
              <w:rPr>
                <w:rFonts w:ascii="Times New Roman" w:eastAsia="Times New Roman" w:hAnsi="Times New Roman" w:cs="Times New Roman"/>
                <w:i/>
                <w:iCs/>
                <w:color w:val="000000"/>
                <w:sz w:val="26"/>
                <w:szCs w:val="26"/>
              </w:rPr>
              <w:t>ă</w:t>
            </w:r>
            <w:r w:rsidRPr="004E2C05">
              <w:rPr>
                <w:rFonts w:ascii="Times New Roman" w:eastAsia="Times New Roman" w:hAnsi="Times New Roman" w:cs="Times New Roman"/>
                <w:i/>
                <w:iCs/>
                <w:color w:val="000000"/>
                <w:sz w:val="26"/>
                <w:szCs w:val="26"/>
                <w:lang w:val="vi-VN"/>
              </w:rPr>
              <w:t>ng k</w:t>
            </w:r>
            <w:r w:rsidRPr="004E2C05">
              <w:rPr>
                <w:rFonts w:ascii="Times New Roman" w:eastAsia="Times New Roman" w:hAnsi="Times New Roman" w:cs="Times New Roman"/>
                <w:i/>
                <w:iCs/>
                <w:color w:val="000000"/>
                <w:sz w:val="26"/>
                <w:szCs w:val="26"/>
              </w:rPr>
              <w:t>ý</w:t>
            </w:r>
            <w:r w:rsidRPr="004E2C05">
              <w:rPr>
                <w:rFonts w:ascii="Times New Roman" w:eastAsia="Times New Roman" w:hAnsi="Times New Roman" w:cs="Times New Roman"/>
                <w:i/>
                <w:iCs/>
                <w:color w:val="000000"/>
                <w:sz w:val="26"/>
                <w:szCs w:val="26"/>
                <w:lang w:val="vi-VN"/>
              </w:rPr>
              <w:t> kinh doanh)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13.</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Doanh nghiệp nằm trong khu công nghiệp, khu chế xuất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14.</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Giấy chứng nhận đăng ký doanh nghiệp/giấy tờ tương đương</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Cơ quan cấp giấy phép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cấp phép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giấy phép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15.</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Ngành nghề kinh doanh chính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16.</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Hình thức hạch toán (độc lập/phụ thuộc)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17.</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Loại người nộp thuế (doanh nghiệp, chi nhánh của doanh nghiệp, doanh nghiệp nộp thay nhà thầu,...)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18.</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Kiểu đối tượng nộp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19.</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Năm tài chính (ngày bắt đầu, ngày kết thúc)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20.</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Phương pháp tính thuế (các loại phương pháp)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vốn đăng ký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a) Vốn điều lệ</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Vốn theo VNĐ</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Vốn theo ngoại tệ (dạng text)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b) Vốn ngân sách nhà nước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loại tiền của vốn ngân sách Nhà nước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Tỷ trọng vốn ngân sách Nhà nước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c) Vốn tư nhân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loại tiền của vốn tư nhân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Tỷ trọng vốn tư nhân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d) Vốn nước ngoài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loại tiền của vốn nước ngoài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Tỷ trọng vốn Nước ngoài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e) Vốn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loại tiền của vốn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Tỷ trọng vốn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i/>
                <w:iCs/>
                <w:color w:val="000000"/>
                <w:sz w:val="26"/>
                <w:szCs w:val="26"/>
                <w:lang w:val="vi-VN"/>
              </w:rPr>
              <w:t>B. Thành viên g</w:t>
            </w:r>
            <w:r w:rsidRPr="004E2C05">
              <w:rPr>
                <w:rFonts w:ascii="Times New Roman" w:eastAsia="Times New Roman" w:hAnsi="Times New Roman" w:cs="Times New Roman"/>
                <w:b/>
                <w:bCs/>
                <w:i/>
                <w:iCs/>
                <w:color w:val="000000"/>
                <w:sz w:val="26"/>
                <w:szCs w:val="26"/>
              </w:rPr>
              <w:t>ó</w:t>
            </w:r>
            <w:r w:rsidRPr="004E2C05">
              <w:rPr>
                <w:rFonts w:ascii="Times New Roman" w:eastAsia="Times New Roman" w:hAnsi="Times New Roman" w:cs="Times New Roman"/>
                <w:b/>
                <w:bCs/>
                <w:i/>
                <w:iCs/>
                <w:color w:val="000000"/>
                <w:sz w:val="26"/>
                <w:szCs w:val="26"/>
                <w:lang w:val="vi-VN"/>
              </w:rPr>
              <w:t>p vốn: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Chủ sở hữu đối với công ty TNHH một thành v</w:t>
            </w:r>
            <w:proofErr w:type="spellStart"/>
            <w:r w:rsidRPr="004E2C05">
              <w:rPr>
                <w:rFonts w:ascii="Times New Roman" w:eastAsia="Times New Roman" w:hAnsi="Times New Roman" w:cs="Times New Roman"/>
                <w:color w:val="000000"/>
                <w:sz w:val="26"/>
                <w:szCs w:val="26"/>
              </w:rPr>
              <w:t>i</w:t>
            </w:r>
            <w:proofErr w:type="spellEnd"/>
            <w:r w:rsidRPr="004E2C05">
              <w:rPr>
                <w:rFonts w:ascii="Times New Roman" w:eastAsia="Times New Roman" w:hAnsi="Times New Roman" w:cs="Times New Roman"/>
                <w:color w:val="000000"/>
                <w:sz w:val="26"/>
                <w:szCs w:val="26"/>
                <w:lang w:val="vi-VN"/>
              </w:rPr>
              <w:t>ên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a) Chủ sở hữu là cá nhân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Họ tên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Quốc tịch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CMT /Căn cước công dân/ Giấy tờ chứng thực cá nhân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cấp CMT/ Căn cước công dân/ Giấy tờ chứng thực cá nhân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Nơi cấp CMT/ Căn cước công dân/ Giấy tờ chứng thực cá nhân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Điện thoại liên lạc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Địa chỉ (số nhà, đường, xã, huyện, tỉnh, quốc gia)</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b) Chủ sở hữu là tổ chức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tổ chức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số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i/>
                <w:iCs/>
                <w:color w:val="000000"/>
                <w:sz w:val="26"/>
                <w:szCs w:val="26"/>
              </w:rPr>
              <w:t>C</w:t>
            </w:r>
            <w:r w:rsidRPr="004E2C05">
              <w:rPr>
                <w:rFonts w:ascii="Times New Roman" w:eastAsia="Times New Roman" w:hAnsi="Times New Roman" w:cs="Times New Roman"/>
                <w:b/>
                <w:bCs/>
                <w:i/>
                <w:iCs/>
                <w:color w:val="000000"/>
                <w:sz w:val="26"/>
                <w:szCs w:val="26"/>
                <w:lang w:val="vi-VN"/>
              </w:rPr>
              <w:t>. Thông tin cơ quan thuế quản lý và tài khoản ngân hàng</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23.</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Mã cơ quan thuế quản lý người nộp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24.</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Tên cơ quan thuế quản lý người nộp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25.</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tài khoản ngân hàng trong nước/ nước ngoài (Số tài khoản, tên ngân hàng, tên chủ tài khoản)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i/>
                <w:iCs/>
                <w:color w:val="000000"/>
                <w:sz w:val="26"/>
                <w:szCs w:val="26"/>
              </w:rPr>
              <w:t>D</w:t>
            </w:r>
            <w:r w:rsidRPr="004E2C05">
              <w:rPr>
                <w:rFonts w:ascii="Times New Roman" w:eastAsia="Times New Roman" w:hAnsi="Times New Roman" w:cs="Times New Roman"/>
                <w:b/>
                <w:bCs/>
                <w:i/>
                <w:iCs/>
                <w:color w:val="000000"/>
                <w:sz w:val="26"/>
                <w:szCs w:val="26"/>
                <w:lang w:val="vi-VN"/>
              </w:rPr>
              <w:t>. Thông tin về đơn vị chủ quản/đơn vị quản lý trực tiếp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26.</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Tên đơn vị chủ quản/ đơn vị quản lý trực tiếp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27.</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Mã số đơn vị chủ quản/ đơn vị quản lý trực tiếp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28.</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Địa chỉ trụ sở chính đơn vị chủ quản/ đơn vị quản lý trực tiếp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i/>
                <w:iCs/>
                <w:color w:val="000000"/>
                <w:sz w:val="26"/>
                <w:szCs w:val="26"/>
                <w:lang w:val="vi-VN"/>
              </w:rPr>
              <w:t>E. Thông tin về thành viên chủ chốt: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29.</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a) Thông tin về người đại diện theo pháp luật của doanh nghiệp/ chủ doanh nghiệp tư nhân;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người đại diện theo pháp luật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Chức danh, chức vụ người đại diện pháp luật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CMT/hộ chiếu/ căn cước công dân/ giấy chứng thực cá nhân khác của người đại diện theo pháp luật (Số, ngày cấp, nơi cấp)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Điện thoại liên lạc của người đại diện theo pháp luật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Địa chỉ của người đại diện theo pháp luật (lấy theo địa chỉ cư trú/hộ khẩu thường trú)</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Địa chỉ của người đại diện pháp luật (lấy theo địa chỉ hiện tại)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Thông tin về giám đốc (Họ tên, số điện thoại)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Thông tin về kế toán trưởng (Họ tên, số điện thoại)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30.</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b) Thông tin về đại diện hộ kinh doanh: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người đại diện hộ kinh doanh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Quốc tịch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CMT/ Căn cước công dân/ giấy tờ chứng thực cá nhân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cấp CMT/ Căn cước công dân/ giấy tờ chứng thực cá nhân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Nơi cấp CMT/Căn cước công dân/ giấy tờ chứng thực cá nhân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Địa chỉ hộ khẩu thường trú</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Địa chỉ hiện tại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điện thoại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fax</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E-mail</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Website</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II</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Trạng thái hoạt động của người nộp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Ngày bắt đầu hoạt động kinh doanh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Ngày thay đổi thông tin đăng ký</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3.</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Trạng thái hoạt động của người nộp thuế theo Thông tư số 95/2016/TT-BTC ngày 28/6/2016 của Bộ Tài chính (ngừng kinh doanh, giải thể, phá sản,...)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4.</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doanh nghiệp giải thể, phá sản, đã bị thu hồi Giấy chứng nhận đăng ký doanh nghiệp, ngừng hoạt động, tạm ngừng kinh doanh, thay đổi địa chỉ kinh doanh, không hoạt động tại địa chỉ đăng ký.</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5.</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Tình trạng trước khi tổ chức sắp xếp lại doanh nghiệp (chia tách, sáp nhập,...)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Ill</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doanh nghiệp thuộc loại rủi ro cao về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Danh sách doanh nghiệp rủi ro phải mua hóa đơn của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doanh nghiệp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doanh nghiệp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Địa chỉ doanh nghiệp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cơ quan thuế quản lý trực tiếp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cơ quan thuế quản lý trực tiếp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hiệu lực của Quyết định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bắt đầu mua hóa đơn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rủi ro liên quan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lastRenderedPageBreak/>
              <w:t>IV</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về tình hình doanh nghiệp vi phạm pháp luật thuế và thông tin vụ v</w:t>
            </w:r>
            <w:proofErr w:type="spellStart"/>
            <w:r w:rsidRPr="004E2C05">
              <w:rPr>
                <w:rFonts w:ascii="Times New Roman" w:eastAsia="Times New Roman" w:hAnsi="Times New Roman" w:cs="Times New Roman"/>
                <w:b/>
                <w:bCs/>
                <w:color w:val="000000"/>
                <w:sz w:val="26"/>
                <w:szCs w:val="26"/>
              </w:rPr>
              <w:t>i</w:t>
            </w:r>
            <w:proofErr w:type="spellEnd"/>
            <w:r w:rsidRPr="004E2C05">
              <w:rPr>
                <w:rFonts w:ascii="Times New Roman" w:eastAsia="Times New Roman" w:hAnsi="Times New Roman" w:cs="Times New Roman"/>
                <w:b/>
                <w:bCs/>
                <w:color w:val="000000"/>
                <w:sz w:val="26"/>
                <w:szCs w:val="26"/>
                <w:lang w:val="vi-VN"/>
              </w:rPr>
              <w:t>ệc vi phạm cụ thể của từng doanh ngh</w:t>
            </w:r>
            <w:proofErr w:type="spellStart"/>
            <w:r w:rsidRPr="004E2C05">
              <w:rPr>
                <w:rFonts w:ascii="Times New Roman" w:eastAsia="Times New Roman" w:hAnsi="Times New Roman" w:cs="Times New Roman"/>
                <w:b/>
                <w:bCs/>
                <w:color w:val="000000"/>
                <w:sz w:val="26"/>
                <w:szCs w:val="26"/>
              </w:rPr>
              <w:t>i</w:t>
            </w:r>
            <w:proofErr w:type="spellEnd"/>
            <w:r w:rsidRPr="004E2C05">
              <w:rPr>
                <w:rFonts w:ascii="Times New Roman" w:eastAsia="Times New Roman" w:hAnsi="Times New Roman" w:cs="Times New Roman"/>
                <w:b/>
                <w:bCs/>
                <w:color w:val="000000"/>
                <w:sz w:val="26"/>
                <w:szCs w:val="26"/>
                <w:lang w:val="vi-VN"/>
              </w:rPr>
              <w:t>ệp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Quyết định xử phạt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Quyết định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quyết định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Đơn vị ra quyết định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Thời gian vi phạm</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Hành vi vi phạm</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Nội dung vi phạm</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tiền xử phạt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vụ việc vi phạm cụ thể của từng doanh nghiệp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V</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về báo cáo tà</w:t>
            </w:r>
            <w:proofErr w:type="spellStart"/>
            <w:r w:rsidRPr="004E2C05">
              <w:rPr>
                <w:rFonts w:ascii="Times New Roman" w:eastAsia="Times New Roman" w:hAnsi="Times New Roman" w:cs="Times New Roman"/>
                <w:b/>
                <w:bCs/>
                <w:color w:val="000000"/>
                <w:sz w:val="26"/>
                <w:szCs w:val="26"/>
              </w:rPr>
              <w:t>i</w:t>
            </w:r>
            <w:proofErr w:type="spellEnd"/>
            <w:r w:rsidRPr="004E2C05">
              <w:rPr>
                <w:rFonts w:ascii="Times New Roman" w:eastAsia="Times New Roman" w:hAnsi="Times New Roman" w:cs="Times New Roman"/>
                <w:b/>
                <w:bCs/>
                <w:color w:val="000000"/>
                <w:sz w:val="26"/>
                <w:szCs w:val="26"/>
              </w:rPr>
              <w:t> </w:t>
            </w:r>
            <w:r w:rsidRPr="004E2C05">
              <w:rPr>
                <w:rFonts w:ascii="Times New Roman" w:eastAsia="Times New Roman" w:hAnsi="Times New Roman" w:cs="Times New Roman"/>
                <w:b/>
                <w:bCs/>
                <w:color w:val="000000"/>
                <w:sz w:val="26"/>
                <w:szCs w:val="26"/>
                <w:lang w:val="vi-VN"/>
              </w:rPr>
              <w:t>chính của người nộp thuế có hoạt động xuất nhập khẩu; tờ khai quyết toán thuế thu nhập doanh nghiệp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bookmarkStart w:id="2" w:name="_GoBack"/>
            <w:bookmarkEnd w:id="2"/>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Báo cáo tài chính của người nộp thuế có hoạt động XNK</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Báo cáo kết quả hoạt động kinh doanh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Bảng cân đối kế toán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Báo cáo lưu chuy</w:t>
            </w:r>
            <w:r w:rsidRPr="004E2C05">
              <w:rPr>
                <w:rFonts w:ascii="Times New Roman" w:eastAsia="Times New Roman" w:hAnsi="Times New Roman" w:cs="Times New Roman"/>
                <w:color w:val="000000"/>
                <w:sz w:val="26"/>
                <w:szCs w:val="26"/>
              </w:rPr>
              <w:t>ể</w:t>
            </w:r>
            <w:r w:rsidRPr="004E2C05">
              <w:rPr>
                <w:rFonts w:ascii="Times New Roman" w:eastAsia="Times New Roman" w:hAnsi="Times New Roman" w:cs="Times New Roman"/>
                <w:color w:val="000000"/>
                <w:sz w:val="26"/>
                <w:szCs w:val="26"/>
                <w:lang w:val="vi-VN"/>
              </w:rPr>
              <w:t>n tiền tệ</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Bản thuyết minh báo cáo tài chính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Tờ khai quyết toán thuế thu nhập doanh nghiệp</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VI</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Kết quả kiểm tra/ thanh tra chuyên ngành đối với người nộp thuế có hoạt động XNK</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Quyết định thanh tra/ kiểm tra</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Quyết định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quyết định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Thời kỳ thanh tra/ kiểm tra</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Nội dung thanh tra/ kiểm tra</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Kết quả thanh tra/ kiểm tra (xử phạt, truy thu)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Có/ không xử phạt</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Có/ không truy thu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Số tiền truy thu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VII</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Tình hình sử dụng hóa đơn (tra cứu hóa đơn)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Hóa đơn đã thông báo phát hành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Hóa đơn bị mất, cháy, hỏng, không còn giá trị sử dụng</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3.</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Hóa đơn doanh nghiệp mang theo khi bỏ địa chỉ kinh doanh</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4.</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Hóa đơn đã hủy</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VIII</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nợ thuế, chậm nộp thuế và các khoản thu khác do cơ quan Thuế quản lý</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lastRenderedPageBreak/>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về Quyết định cưỡng chế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tháng</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Quyết định cưỡng chế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Ngày Quyết định cưỡng chế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Tên doanh nghiệp bị cưỡng chế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Mã số thuế doanh nghiệp bị cưỡng chế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Biện pháp cưỡng chế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Số tiền cưỡng chế nợ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nợ thuế, chậm nộp thuế và khoản thu khác</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IX</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hoàn thuế giá trị gia tăng của cơ quan Thuế</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Quyết định hoàn thuế đối với doanh nghiệp có hoạt động xuất khẩu, nhập khẩu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Danh sách doanh nghiệp bán hàng hoàn thuế GTGT cho người nước ngoài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X</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giá tính lệ phí trước bạ của xe ô tô, xe máy nhập khẩu;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XI</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Danh sách doanh nghiệp trong kế hoạch thanh tra, k</w:t>
            </w:r>
            <w:proofErr w:type="spellStart"/>
            <w:r w:rsidRPr="004E2C05">
              <w:rPr>
                <w:rFonts w:ascii="Times New Roman" w:eastAsia="Times New Roman" w:hAnsi="Times New Roman" w:cs="Times New Roman"/>
                <w:b/>
                <w:bCs/>
                <w:color w:val="000000"/>
                <w:sz w:val="26"/>
                <w:szCs w:val="26"/>
              </w:rPr>
              <w:t>i</w:t>
            </w:r>
            <w:proofErr w:type="spellEnd"/>
            <w:r w:rsidRPr="004E2C05">
              <w:rPr>
                <w:rFonts w:ascii="Times New Roman" w:eastAsia="Times New Roman" w:hAnsi="Times New Roman" w:cs="Times New Roman"/>
                <w:b/>
                <w:bCs/>
                <w:color w:val="000000"/>
                <w:sz w:val="26"/>
                <w:szCs w:val="26"/>
                <w:lang w:val="vi-VN"/>
              </w:rPr>
              <w:t>ểm tra hàng năm</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năm</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XII</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về hoàn thuế GTGT (k</w:t>
            </w:r>
            <w:proofErr w:type="spellStart"/>
            <w:r w:rsidRPr="004E2C05">
              <w:rPr>
                <w:rFonts w:ascii="Times New Roman" w:eastAsia="Times New Roman" w:hAnsi="Times New Roman" w:cs="Times New Roman"/>
                <w:b/>
                <w:bCs/>
                <w:color w:val="000000"/>
                <w:sz w:val="26"/>
                <w:szCs w:val="26"/>
              </w:rPr>
              <w:t>iê</w:t>
            </w:r>
            <w:proofErr w:type="spellEnd"/>
            <w:r w:rsidRPr="004E2C05">
              <w:rPr>
                <w:rFonts w:ascii="Times New Roman" w:eastAsia="Times New Roman" w:hAnsi="Times New Roman" w:cs="Times New Roman"/>
                <w:b/>
                <w:bCs/>
                <w:color w:val="000000"/>
                <w:sz w:val="26"/>
                <w:szCs w:val="26"/>
                <w:lang w:val="vi-VN"/>
              </w:rPr>
              <w:t>m bù trừ) đối với hàng hóa xuất nhập khẩu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lastRenderedPageBreak/>
              <w:t>XIII</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về tờ khai thuế tiêu thụ đặc biệt của doanh nghiệp xuất nhập khẩu.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XIV</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Tình hình gian </w:t>
            </w:r>
            <w:r w:rsidRPr="004E2C05">
              <w:rPr>
                <w:rFonts w:ascii="Times New Roman" w:eastAsia="Times New Roman" w:hAnsi="Times New Roman" w:cs="Times New Roman"/>
                <w:b/>
                <w:bCs/>
                <w:color w:val="000000"/>
                <w:sz w:val="26"/>
                <w:szCs w:val="26"/>
              </w:rPr>
              <w:t>l</w:t>
            </w:r>
            <w:r w:rsidRPr="004E2C05">
              <w:rPr>
                <w:rFonts w:ascii="Times New Roman" w:eastAsia="Times New Roman" w:hAnsi="Times New Roman" w:cs="Times New Roman"/>
                <w:b/>
                <w:bCs/>
                <w:color w:val="000000"/>
                <w:sz w:val="26"/>
                <w:szCs w:val="26"/>
                <w:lang w:val="vi-VN"/>
              </w:rPr>
              <w:t>ận thuế và các </w:t>
            </w:r>
            <w:r w:rsidRPr="004E2C05">
              <w:rPr>
                <w:rFonts w:ascii="Times New Roman" w:eastAsia="Times New Roman" w:hAnsi="Times New Roman" w:cs="Times New Roman"/>
                <w:b/>
                <w:bCs/>
                <w:color w:val="000000"/>
                <w:sz w:val="26"/>
                <w:szCs w:val="26"/>
              </w:rPr>
              <w:t>vi </w:t>
            </w:r>
            <w:r w:rsidRPr="004E2C05">
              <w:rPr>
                <w:rFonts w:ascii="Times New Roman" w:eastAsia="Times New Roman" w:hAnsi="Times New Roman" w:cs="Times New Roman"/>
                <w:b/>
                <w:bCs/>
                <w:color w:val="000000"/>
                <w:sz w:val="26"/>
                <w:szCs w:val="26"/>
                <w:lang w:val="vi-VN"/>
              </w:rPr>
              <w:t>phạm khác liên quan đến công tác quản lý hải quan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Phương thức, thủ đoạn gian lận thuế của doanh nghiệp có liên quan đến hoạt động XNK;</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Các dấu hiệu vi phạm pháp luật về thuế hoặc các dấu hiệu vi phạm do các cơ quan khác thông báo cho cơ quan thuế và các biện pháp áp dụng</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XV</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b/>
                <w:bCs/>
                <w:color w:val="000000"/>
                <w:sz w:val="26"/>
                <w:szCs w:val="26"/>
                <w:lang w:val="vi-VN"/>
              </w:rPr>
              <w:t>Thông tin khác theo đề nghị của cơ quan hải quan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1.</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Danh sách doanh nghiệp phân loại theo nhóm quản lý (Doanh nghiệp lớn, doanh nghiệp FDI,...)</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2.</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Giá bán xe ô tô, xe máy trong nước của doanh nghiệp nhập khẩu</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3.</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về giá bán tại thị trường nội địa Việt Nam của hàng hóa xuất khẩu, nhập khẩu (đã được cơ quan thuế tiến hành kiểm tra, thanh tra, quyết toán thuế) khi cơ quan hải quan đề nghị</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4.</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Thực hiện nộp thuế điện tử (có/không)</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t>H</w:t>
            </w:r>
            <w:r w:rsidRPr="004E2C05">
              <w:rPr>
                <w:rFonts w:ascii="Times New Roman" w:eastAsia="Times New Roman" w:hAnsi="Times New Roman" w:cs="Times New Roman"/>
                <w:color w:val="000000"/>
                <w:sz w:val="26"/>
                <w:szCs w:val="26"/>
                <w:lang w:val="vi-VN"/>
              </w:rPr>
              <w:t>àng ngày</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r>
      <w:tr w:rsidR="004E2C05" w:rsidRPr="004E2C05" w:rsidTr="004E2C05">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5.</w:t>
            </w:r>
          </w:p>
        </w:tc>
        <w:tc>
          <w:tcPr>
            <w:tcW w:w="18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Thông tin khác phục vụ công tác quản lý của cơ quan hải quan</w:t>
            </w:r>
          </w:p>
        </w:tc>
        <w:tc>
          <w:tcPr>
            <w:tcW w:w="5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c>
          <w:tcPr>
            <w:tcW w:w="60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4E2C05" w:rsidRPr="004E2C05" w:rsidRDefault="004E2C05" w:rsidP="004E2C05">
            <w:pPr>
              <w:spacing w:before="120" w:after="120" w:line="234" w:lineRule="atLeast"/>
              <w:jc w:val="center"/>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lang w:val="vi-VN"/>
              </w:rPr>
              <w:t>x</w:t>
            </w:r>
          </w:p>
        </w:tc>
      </w:tr>
    </w:tbl>
    <w:p w:rsidR="004E2C05" w:rsidRPr="004E2C05" w:rsidRDefault="004E2C05" w:rsidP="004E2C05">
      <w:pPr>
        <w:shd w:val="clear" w:color="auto" w:fill="FFFFFF"/>
        <w:spacing w:before="120" w:after="120" w:line="234" w:lineRule="atLeast"/>
        <w:rPr>
          <w:rFonts w:ascii="Times New Roman" w:eastAsia="Times New Roman" w:hAnsi="Times New Roman" w:cs="Times New Roman"/>
          <w:color w:val="000000"/>
          <w:sz w:val="26"/>
          <w:szCs w:val="26"/>
        </w:rPr>
      </w:pPr>
      <w:r w:rsidRPr="004E2C05">
        <w:rPr>
          <w:rFonts w:ascii="Times New Roman" w:eastAsia="Times New Roman" w:hAnsi="Times New Roman" w:cs="Times New Roman"/>
          <w:color w:val="000000"/>
          <w:sz w:val="26"/>
          <w:szCs w:val="26"/>
        </w:rPr>
        <w:lastRenderedPageBreak/>
        <w:t> </w:t>
      </w:r>
    </w:p>
    <w:p w:rsidR="00703D5B" w:rsidRPr="004E2C05" w:rsidRDefault="00703D5B">
      <w:pPr>
        <w:rPr>
          <w:rFonts w:ascii="Times New Roman" w:hAnsi="Times New Roman" w:cs="Times New Roman"/>
          <w:sz w:val="26"/>
          <w:szCs w:val="26"/>
        </w:rPr>
      </w:pPr>
    </w:p>
    <w:sectPr w:rsidR="00703D5B" w:rsidRPr="004E2C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05"/>
    <w:rsid w:val="004E2C05"/>
    <w:rsid w:val="0070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2807E-6897-460C-92B6-573D0152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2023-06-01T03:22:00Z</dcterms:created>
  <dcterms:modified xsi:type="dcterms:W3CDTF">2023-06-01T03:23:00Z</dcterms:modified>
</cp:coreProperties>
</file>