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50"/>
        <w:gridCol w:w="5421"/>
      </w:tblGrid>
      <w:tr w:rsidR="000048A0" w:rsidRPr="000048A0" w:rsidTr="00C703DB">
        <w:tc>
          <w:tcPr>
            <w:tcW w:w="4168" w:type="dxa"/>
            <w:hideMark/>
          </w:tcPr>
          <w:p w:rsidR="000048A0" w:rsidRPr="000048A0" w:rsidRDefault="000048A0" w:rsidP="000048A0">
            <w:pPr>
              <w:spacing w:before="0" w:line="240" w:lineRule="auto"/>
              <w:ind w:right="-122"/>
              <w:jc w:val="left"/>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ĐẢNG BỘ…………</w:t>
            </w:r>
          </w:p>
          <w:p w:rsidR="000048A0" w:rsidRPr="000048A0" w:rsidRDefault="000048A0" w:rsidP="000048A0">
            <w:pPr>
              <w:spacing w:before="0" w:line="240" w:lineRule="auto"/>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CHI BỘ …….……</w:t>
            </w:r>
          </w:p>
          <w:p w:rsidR="000048A0" w:rsidRPr="000048A0" w:rsidRDefault="000048A0" w:rsidP="000048A0">
            <w:pPr>
              <w:spacing w:before="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0048A0">
              <w:rPr>
                <w:rFonts w:ascii="Times New Roman" w:eastAsia="Times New Roman" w:hAnsi="Times New Roman" w:cs="Times New Roman"/>
                <w:kern w:val="0"/>
                <w:sz w:val="28"/>
                <w:szCs w:val="28"/>
              </w:rPr>
              <w:t>*</w:t>
            </w:r>
          </w:p>
        </w:tc>
        <w:tc>
          <w:tcPr>
            <w:tcW w:w="5452" w:type="dxa"/>
            <w:hideMark/>
          </w:tcPr>
          <w:p w:rsidR="000048A0" w:rsidRPr="000048A0" w:rsidRDefault="000048A0" w:rsidP="000048A0">
            <w:pPr>
              <w:spacing w:before="0" w:line="240" w:lineRule="auto"/>
              <w:jc w:val="center"/>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ĐẢNG CỘNG SẢN VIỆT NAM</w:t>
            </w:r>
          </w:p>
          <w:p w:rsidR="000048A0" w:rsidRPr="000048A0" w:rsidRDefault="000048A0" w:rsidP="000048A0">
            <w:pPr>
              <w:spacing w:before="0" w:line="240" w:lineRule="auto"/>
              <w:jc w:val="center"/>
              <w:rPr>
                <w:rFonts w:ascii="Times New Roman" w:eastAsia="Times New Roman" w:hAnsi="Times New Roman" w:cs="Times New Roman"/>
                <w:b/>
                <w:kern w:val="0"/>
                <w:sz w:val="28"/>
                <w:szCs w:val="28"/>
              </w:rPr>
            </w:pPr>
          </w:p>
          <w:p w:rsidR="000048A0" w:rsidRPr="000048A0" w:rsidRDefault="000048A0" w:rsidP="000048A0">
            <w:pPr>
              <w:spacing w:before="0" w:line="240" w:lineRule="auto"/>
              <w:jc w:val="right"/>
              <w:rPr>
                <w:rFonts w:ascii="Times New Roman" w:eastAsia="Times New Roman" w:hAnsi="Times New Roman" w:cs="Times New Roman"/>
                <w:i/>
                <w:kern w:val="0"/>
                <w:sz w:val="28"/>
                <w:szCs w:val="28"/>
              </w:rPr>
            </w:pPr>
            <w:r w:rsidRPr="000048A0">
              <w:rPr>
                <w:rFonts w:ascii="Times New Roman" w:eastAsia="Times New Roman" w:hAnsi="Times New Roman" w:cs="Times New Roman"/>
                <w:i/>
                <w:kern w:val="0"/>
                <w:sz w:val="28"/>
                <w:szCs w:val="28"/>
              </w:rPr>
              <w:t>…, ngày … tháng .. năm 20….</w:t>
            </w:r>
          </w:p>
        </w:tc>
      </w:tr>
    </w:tbl>
    <w:p w:rsidR="000048A0" w:rsidRPr="000048A0" w:rsidRDefault="000048A0" w:rsidP="000048A0">
      <w:pPr>
        <w:spacing w:before="0" w:line="240" w:lineRule="auto"/>
        <w:jc w:val="center"/>
        <w:rPr>
          <w:rFonts w:ascii="Times New Roman" w:eastAsia="Times New Roman" w:hAnsi="Times New Roman" w:cs="Times New Roman"/>
          <w:b/>
          <w:kern w:val="0"/>
          <w:sz w:val="28"/>
          <w:szCs w:val="28"/>
        </w:rPr>
      </w:pPr>
    </w:p>
    <w:p w:rsidR="000048A0" w:rsidRPr="000048A0" w:rsidRDefault="000048A0" w:rsidP="000048A0">
      <w:pPr>
        <w:spacing w:before="0" w:line="240" w:lineRule="auto"/>
        <w:jc w:val="center"/>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ĐĂNG KÝ THAM GIA</w:t>
      </w:r>
    </w:p>
    <w:p w:rsidR="000048A0" w:rsidRPr="000048A0" w:rsidRDefault="000048A0" w:rsidP="000048A0">
      <w:pPr>
        <w:spacing w:before="0" w:line="240" w:lineRule="auto"/>
        <w:jc w:val="center"/>
        <w:rPr>
          <w:rFonts w:ascii="Times New Roman" w:eastAsia="Times New Roman" w:hAnsi="Times New Roman" w:cs="Times New Roman"/>
          <w:b/>
          <w:bCs/>
          <w:kern w:val="0"/>
          <w:sz w:val="28"/>
          <w:szCs w:val="28"/>
        </w:rPr>
      </w:pPr>
      <w:r w:rsidRPr="000048A0">
        <w:rPr>
          <w:rFonts w:ascii="Times New Roman" w:eastAsia="Times New Roman" w:hAnsi="Times New Roman" w:cs="Times New Roman"/>
          <w:b/>
          <w:bCs/>
          <w:kern w:val="0"/>
          <w:sz w:val="28"/>
          <w:szCs w:val="28"/>
        </w:rPr>
        <w:t xml:space="preserve">phong trào thi đua xây dựng </w:t>
      </w:r>
    </w:p>
    <w:p w:rsidR="000048A0" w:rsidRPr="000048A0" w:rsidRDefault="000048A0" w:rsidP="000048A0">
      <w:pPr>
        <w:spacing w:before="0" w:line="240" w:lineRule="auto"/>
        <w:jc w:val="center"/>
        <w:rPr>
          <w:rFonts w:ascii="Times New Roman" w:eastAsia="Times New Roman" w:hAnsi="Times New Roman" w:cs="Times New Roman"/>
          <w:b/>
          <w:bCs/>
          <w:kern w:val="0"/>
          <w:sz w:val="28"/>
          <w:szCs w:val="28"/>
        </w:rPr>
      </w:pPr>
      <w:r w:rsidRPr="000048A0">
        <w:rPr>
          <w:rFonts w:ascii="Times New Roman" w:eastAsia="Times New Roman" w:hAnsi="Times New Roman" w:cs="Times New Roman"/>
          <w:b/>
          <w:bCs/>
          <w:i/>
          <w:kern w:val="0"/>
          <w:sz w:val="28"/>
          <w:szCs w:val="28"/>
        </w:rPr>
        <w:t>“chi bộ bốn tốt”,“đảng bộ cơ sở bốn tốt”</w:t>
      </w:r>
      <w:r w:rsidRPr="000048A0">
        <w:rPr>
          <w:rFonts w:ascii="Times New Roman" w:eastAsia="Times New Roman" w:hAnsi="Times New Roman" w:cs="Times New Roman"/>
          <w:b/>
          <w:bCs/>
          <w:kern w:val="0"/>
          <w:sz w:val="28"/>
          <w:szCs w:val="28"/>
        </w:rPr>
        <w:t xml:space="preserve"> </w:t>
      </w:r>
    </w:p>
    <w:p w:rsidR="000048A0" w:rsidRPr="000048A0" w:rsidRDefault="000048A0" w:rsidP="000048A0">
      <w:pPr>
        <w:spacing w:before="0" w:line="240" w:lineRule="auto"/>
        <w:jc w:val="center"/>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line="240" w:lineRule="auto"/>
        <w:jc w:val="center"/>
        <w:rPr>
          <w:rFonts w:ascii="Times New Roman" w:eastAsia="Times New Roman" w:hAnsi="Times New Roman" w:cs="Times New Roman"/>
          <w:i/>
          <w:kern w:val="0"/>
          <w:sz w:val="28"/>
          <w:szCs w:val="28"/>
        </w:rPr>
      </w:pPr>
    </w:p>
    <w:p w:rsidR="000048A0" w:rsidRPr="000048A0" w:rsidRDefault="000048A0" w:rsidP="000048A0">
      <w:pPr>
        <w:spacing w:before="0" w:line="240" w:lineRule="auto"/>
        <w:jc w:val="center"/>
        <w:rPr>
          <w:rFonts w:ascii="Times New Roman" w:eastAsia="Times New Roman" w:hAnsi="Times New Roman" w:cs="Times New Roman"/>
          <w:kern w:val="0"/>
          <w:sz w:val="28"/>
          <w:szCs w:val="28"/>
        </w:rPr>
      </w:pPr>
      <w:r w:rsidRPr="000048A0">
        <w:rPr>
          <w:rFonts w:ascii="Times New Roman" w:eastAsia="Times New Roman" w:hAnsi="Times New Roman" w:cs="Times New Roman"/>
          <w:i/>
          <w:kern w:val="0"/>
          <w:sz w:val="28"/>
          <w:szCs w:val="28"/>
        </w:rPr>
        <w:t>Kính gửi</w:t>
      </w:r>
      <w:r w:rsidRPr="000048A0">
        <w:rPr>
          <w:rFonts w:ascii="Times New Roman" w:eastAsia="Times New Roman" w:hAnsi="Times New Roman" w:cs="Times New Roman"/>
          <w:kern w:val="0"/>
          <w:sz w:val="28"/>
          <w:szCs w:val="28"/>
        </w:rPr>
        <w:t>: Ban thường vụ cấp ủy cấp huyện và tương đương,</w:t>
      </w:r>
    </w:p>
    <w:p w:rsidR="000048A0" w:rsidRPr="000048A0" w:rsidRDefault="000048A0" w:rsidP="000048A0">
      <w:pPr>
        <w:spacing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ab/>
      </w:r>
    </w:p>
    <w:p w:rsidR="000048A0" w:rsidRPr="000048A0" w:rsidRDefault="000048A0" w:rsidP="000048A0">
      <w:pPr>
        <w:spacing w:before="0" w:after="120" w:line="240" w:lineRule="auto"/>
        <w:ind w:firstLine="720"/>
        <w:jc w:val="left"/>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 xml:space="preserve">Thực hiện </w:t>
      </w:r>
      <w:r w:rsidRPr="000048A0">
        <w:rPr>
          <w:rFonts w:ascii="Times New Roman" w:eastAsia="Times New Roman" w:hAnsi="Times New Roman" w:cs="Times New Roman"/>
          <w:iCs/>
          <w:kern w:val="0"/>
          <w:sz w:val="28"/>
          <w:szCs w:val="28"/>
        </w:rPr>
        <w:t xml:space="preserve">Nghị quyết số 21-NQ/TW ngày 16/6/2022 của Ban Chấp hành Trung ương Đảng khóa XIII về tăng cường củng cố, xây dựng tổ chức cơ sở đảng và nâng cao chất lượng đội ngũ đảng viêntrong giai đoạn mới; </w:t>
      </w:r>
      <w:r w:rsidRPr="000048A0">
        <w:rPr>
          <w:rFonts w:ascii="Times New Roman" w:eastAsia="Times New Roman" w:hAnsi="Times New Roman" w:cs="Times New Roman"/>
          <w:kern w:val="0"/>
          <w:sz w:val="28"/>
          <w:szCs w:val="28"/>
        </w:rPr>
        <w:t xml:space="preserve">Kế hoạch số …về </w:t>
      </w:r>
      <w:r w:rsidRPr="000048A0">
        <w:rPr>
          <w:rFonts w:ascii="Times New Roman" w:eastAsia="Times New Roman" w:hAnsi="Times New Roman" w:cs="Times New Roman"/>
          <w:iCs/>
          <w:kern w:val="0"/>
          <w:sz w:val="28"/>
          <w:szCs w:val="28"/>
        </w:rPr>
        <w:t xml:space="preserve">thực hiện Nghị quyết số 21-NQ/TW </w:t>
      </w:r>
      <w:r w:rsidRPr="000048A0">
        <w:rPr>
          <w:rFonts w:ascii="Times New Roman" w:eastAsia="Times New Roman" w:hAnsi="Times New Roman" w:cs="Times New Roman"/>
          <w:kern w:val="0"/>
          <w:sz w:val="28"/>
          <w:szCs w:val="28"/>
        </w:rPr>
        <w:t xml:space="preserve">của Ban Thường vụ Tỉnh ủy phát động phong trào thi đua </w:t>
      </w:r>
      <w:r w:rsidRPr="000048A0">
        <w:rPr>
          <w:rFonts w:ascii="Times New Roman" w:eastAsia="Times New Roman" w:hAnsi="Times New Roman" w:cs="Times New Roman"/>
          <w:iCs/>
          <w:kern w:val="0"/>
          <w:sz w:val="28"/>
          <w:szCs w:val="28"/>
        </w:rPr>
        <w:t xml:space="preserve">xây dựng </w:t>
      </w:r>
      <w:r w:rsidRPr="000048A0">
        <w:rPr>
          <w:rFonts w:ascii="Times New Roman" w:eastAsia="Times New Roman" w:hAnsi="Times New Roman" w:cs="Times New Roman"/>
          <w:bCs/>
          <w:i/>
          <w:kern w:val="0"/>
          <w:sz w:val="28"/>
          <w:szCs w:val="28"/>
        </w:rPr>
        <w:t>“chi bộ bốn tốt”, “đảng bộ cơ sở bốn tốt</w:t>
      </w:r>
      <w:r w:rsidRPr="000048A0">
        <w:rPr>
          <w:rFonts w:ascii="Times New Roman" w:eastAsia="Times New Roman" w:hAnsi="Times New Roman" w:cs="Times New Roman"/>
          <w:bCs/>
          <w:kern w:val="0"/>
          <w:sz w:val="28"/>
          <w:szCs w:val="28"/>
        </w:rPr>
        <w:t>”, chi bộ (đảng bộ cơ sở) tham gia</w:t>
      </w:r>
      <w:r w:rsidRPr="000048A0">
        <w:rPr>
          <w:rFonts w:ascii="Times New Roman" w:eastAsia="Times New Roman" w:hAnsi="Times New Roman" w:cs="Times New Roman"/>
          <w:kern w:val="0"/>
          <w:sz w:val="28"/>
          <w:szCs w:val="28"/>
        </w:rPr>
        <w:t xml:space="preserve"> hong trào thi đua </w:t>
      </w:r>
      <w:r w:rsidRPr="000048A0">
        <w:rPr>
          <w:rFonts w:ascii="Times New Roman" w:eastAsia="Times New Roman" w:hAnsi="Times New Roman" w:cs="Times New Roman"/>
          <w:iCs/>
          <w:kern w:val="0"/>
          <w:sz w:val="28"/>
          <w:szCs w:val="28"/>
        </w:rPr>
        <w:t>xây dựng</w:t>
      </w:r>
      <w:r w:rsidRPr="000048A0">
        <w:rPr>
          <w:rFonts w:ascii="Times New Roman" w:eastAsia="Times New Roman" w:hAnsi="Times New Roman" w:cs="Times New Roman"/>
          <w:bCs/>
          <w:i/>
          <w:kern w:val="0"/>
          <w:sz w:val="28"/>
          <w:szCs w:val="28"/>
        </w:rPr>
        <w:t>“chi bộ bốn tốt”, “đảng bộ cơ sở bốn tốt</w:t>
      </w:r>
      <w:r w:rsidRPr="000048A0">
        <w:rPr>
          <w:rFonts w:ascii="Times New Roman" w:eastAsia="Times New Roman" w:hAnsi="Times New Roman" w:cs="Times New Roman"/>
          <w:bCs/>
          <w:kern w:val="0"/>
          <w:sz w:val="28"/>
          <w:szCs w:val="28"/>
        </w:rPr>
        <w:t>” năm … cụ thể như sau:</w:t>
      </w:r>
    </w:p>
    <w:p w:rsidR="000048A0" w:rsidRPr="000048A0" w:rsidRDefault="000048A0" w:rsidP="000048A0">
      <w:pPr>
        <w:spacing w:before="0" w:after="120" w:line="240" w:lineRule="auto"/>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1. Hoàn thành tốt nhiệm vụ chính trị</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i/>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2. Chất lượng sinh hoạt chi bộ tốt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i/>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b/>
          <w:kern w:val="0"/>
          <w:sz w:val="28"/>
          <w:szCs w:val="28"/>
        </w:rPr>
      </w:pPr>
      <w:r w:rsidRPr="000048A0">
        <w:rPr>
          <w:rFonts w:ascii="Times New Roman" w:eastAsia="Times New Roman" w:hAnsi="Times New Roman" w:cs="Times New Roman"/>
          <w:b/>
          <w:kern w:val="0"/>
          <w:sz w:val="28"/>
          <w:szCs w:val="28"/>
        </w:rPr>
        <w:t xml:space="preserve">3. </w:t>
      </w:r>
      <w:r w:rsidRPr="000048A0">
        <w:rPr>
          <w:rFonts w:ascii="Times New Roman" w:eastAsia="Times New Roman" w:hAnsi="Times New Roman" w:cs="Times New Roman"/>
          <w:b/>
          <w:iCs/>
          <w:kern w:val="0"/>
          <w:sz w:val="28"/>
          <w:szCs w:val="28"/>
        </w:rPr>
        <w:t>Đoàn kết, kỷ luật tốt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i/>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b/>
          <w:i/>
          <w:kern w:val="0"/>
          <w:sz w:val="28"/>
          <w:szCs w:val="28"/>
        </w:rPr>
      </w:pPr>
      <w:r w:rsidRPr="000048A0">
        <w:rPr>
          <w:rFonts w:ascii="Times New Roman" w:eastAsia="Times New Roman" w:hAnsi="Times New Roman" w:cs="Times New Roman"/>
          <w:b/>
          <w:kern w:val="0"/>
          <w:sz w:val="28"/>
          <w:szCs w:val="28"/>
        </w:rPr>
        <w:lastRenderedPageBreak/>
        <w:t xml:space="preserve">4. </w:t>
      </w:r>
      <w:r w:rsidRPr="000048A0">
        <w:rPr>
          <w:rFonts w:ascii="Times New Roman" w:eastAsia="Times New Roman" w:hAnsi="Times New Roman" w:cs="Times New Roman"/>
          <w:b/>
          <w:iCs/>
          <w:kern w:val="0"/>
          <w:sz w:val="28"/>
          <w:szCs w:val="28"/>
        </w:rPr>
        <w:t>Cán bộ, đảng viên tốt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i/>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Pr="000048A0" w:rsidRDefault="000048A0" w:rsidP="000048A0">
      <w:pPr>
        <w:spacing w:before="0" w:after="120" w:line="240" w:lineRule="auto"/>
        <w:rPr>
          <w:rFonts w:ascii="Times New Roman" w:eastAsia="Times New Roman" w:hAnsi="Times New Roman" w:cs="Times New Roman"/>
          <w:kern w:val="0"/>
          <w:sz w:val="28"/>
          <w:szCs w:val="28"/>
        </w:rPr>
      </w:pPr>
      <w:r w:rsidRPr="000048A0">
        <w:rPr>
          <w:rFonts w:ascii="Times New Roman" w:eastAsia="Times New Roman" w:hAnsi="Times New Roman" w:cs="Times New Roman"/>
          <w:kern w:val="0"/>
          <w:sz w:val="28"/>
          <w:szCs w:val="28"/>
        </w:rPr>
        <w:t>..........................................................................................................................</w:t>
      </w:r>
    </w:p>
    <w:p w:rsidR="000048A0" w:rsidRDefault="000048A0" w:rsidP="000048A0">
      <w:pPr>
        <w:spacing w:before="0" w:after="120" w:line="240" w:lineRule="auto"/>
        <w:rPr>
          <w:rFonts w:ascii="Times New Roman" w:eastAsia="Times New Roman" w:hAnsi="Times New Roman" w:cs="Times New Roman"/>
          <w:bCs/>
          <w:kern w:val="0"/>
          <w:sz w:val="28"/>
          <w:szCs w:val="28"/>
        </w:rPr>
      </w:pPr>
      <w:r w:rsidRPr="000048A0">
        <w:rPr>
          <w:rFonts w:ascii="Times New Roman" w:eastAsia="Times New Roman" w:hAnsi="Times New Roman" w:cs="Times New Roman"/>
          <w:kern w:val="0"/>
          <w:sz w:val="28"/>
          <w:szCs w:val="28"/>
        </w:rPr>
        <w:t xml:space="preserve">Trên cơ sở các nội dung nêu trên, chi bộ (đảng bộ cơ sở)……. phát động phong trào thi đua </w:t>
      </w:r>
      <w:r w:rsidRPr="000048A0">
        <w:rPr>
          <w:rFonts w:ascii="Times New Roman" w:eastAsia="Times New Roman" w:hAnsi="Times New Roman" w:cs="Times New Roman"/>
          <w:iCs/>
          <w:kern w:val="0"/>
          <w:sz w:val="28"/>
          <w:szCs w:val="28"/>
        </w:rPr>
        <w:t>xây dựng</w:t>
      </w:r>
      <w:r w:rsidRPr="000048A0">
        <w:rPr>
          <w:rFonts w:ascii="Times New Roman" w:eastAsia="Times New Roman" w:hAnsi="Times New Roman" w:cs="Times New Roman"/>
          <w:b/>
          <w:bCs/>
          <w:i/>
          <w:kern w:val="0"/>
          <w:sz w:val="28"/>
          <w:szCs w:val="28"/>
        </w:rPr>
        <w:t>“chi bộ bốn tốt”, “đảng bộ cơ sở bốn tốt</w:t>
      </w:r>
      <w:r w:rsidRPr="000048A0">
        <w:rPr>
          <w:rFonts w:ascii="Times New Roman" w:eastAsia="Times New Roman" w:hAnsi="Times New Roman" w:cs="Times New Roman"/>
          <w:bCs/>
          <w:kern w:val="0"/>
          <w:sz w:val="28"/>
          <w:szCs w:val="28"/>
        </w:rPr>
        <w:t xml:space="preserve">” </w:t>
      </w:r>
      <w:r>
        <w:rPr>
          <w:rFonts w:ascii="Times New Roman" w:eastAsia="Times New Roman" w:hAnsi="Times New Roman" w:cs="Times New Roman"/>
          <w:bCs/>
          <w:kern w:val="0"/>
          <w:sz w:val="28"/>
          <w:szCs w:val="28"/>
        </w:rPr>
        <w:t>năm 20…</w:t>
      </w:r>
    </w:p>
    <w:p w:rsidR="000048A0" w:rsidRDefault="000048A0" w:rsidP="000048A0">
      <w:pPr>
        <w:spacing w:before="0" w:after="120" w:line="240" w:lineRule="auto"/>
        <w:ind w:firstLine="720"/>
        <w:rPr>
          <w:rFonts w:ascii="Times New Roman" w:eastAsia="Times New Roman" w:hAnsi="Times New Roman" w:cs="Times New Roman"/>
          <w:bCs/>
          <w:kern w:val="0"/>
          <w:sz w:val="28"/>
          <w:szCs w:val="28"/>
        </w:rPr>
      </w:pPr>
    </w:p>
    <w:p w:rsidR="000048A0" w:rsidRPr="000048A0" w:rsidRDefault="000048A0" w:rsidP="000048A0">
      <w:pPr>
        <w:spacing w:before="0" w:after="120" w:line="240" w:lineRule="auto"/>
        <w:ind w:firstLine="720"/>
        <w:rPr>
          <w:rFonts w:ascii="Times New Roman" w:eastAsia="Times New Roman" w:hAnsi="Times New Roman" w:cs="Times New Roman"/>
          <w:kern w:val="0"/>
          <w:sz w:val="28"/>
          <w:szCs w:val="28"/>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797"/>
      </w:tblGrid>
      <w:tr w:rsidR="000048A0" w:rsidRPr="000048A0" w:rsidTr="00C703DB">
        <w:tc>
          <w:tcPr>
            <w:tcW w:w="2494" w:type="pct"/>
          </w:tcPr>
          <w:p w:rsidR="000048A0" w:rsidRPr="000048A0" w:rsidRDefault="000048A0" w:rsidP="000048A0">
            <w:pPr>
              <w:rPr>
                <w:rFonts w:eastAsia="Times New Roman" w:cs="Times New Roman"/>
                <w:sz w:val="28"/>
                <w:szCs w:val="28"/>
                <w:u w:val="single"/>
              </w:rPr>
            </w:pPr>
            <w:r w:rsidRPr="000048A0">
              <w:rPr>
                <w:rFonts w:eastAsia="Times New Roman" w:cs="Times New Roman"/>
                <w:sz w:val="28"/>
                <w:szCs w:val="28"/>
                <w:u w:val="single"/>
              </w:rPr>
              <w:t>Nơi nhận:</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-Như trên,</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 xml:space="preserve">- Ban tổ chức cấp ủy cấp huyện </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và tương đương,</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 xml:space="preserve">- Mặt trận, các tổ chức chính trị - </w:t>
            </w:r>
            <w:bookmarkStart w:id="0" w:name="_GoBack"/>
            <w:bookmarkEnd w:id="0"/>
            <w:r w:rsidRPr="000048A0">
              <w:rPr>
                <w:rFonts w:eastAsia="Times New Roman" w:cs="Times New Roman"/>
                <w:sz w:val="28"/>
                <w:szCs w:val="28"/>
              </w:rPr>
              <w:t xml:space="preserve">xã hội </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cấp huyện và tương đương,</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 Chi bộ trực thuộc đảng ủy cơ sở (nếu có),</w:t>
            </w:r>
          </w:p>
          <w:p w:rsidR="000048A0" w:rsidRPr="000048A0" w:rsidRDefault="000048A0" w:rsidP="000048A0">
            <w:pPr>
              <w:rPr>
                <w:rFonts w:eastAsia="Times New Roman" w:cs="Times New Roman"/>
                <w:sz w:val="28"/>
                <w:szCs w:val="28"/>
              </w:rPr>
            </w:pPr>
            <w:r w:rsidRPr="000048A0">
              <w:rPr>
                <w:rFonts w:eastAsia="Times New Roman" w:cs="Times New Roman"/>
                <w:sz w:val="28"/>
                <w:szCs w:val="28"/>
              </w:rPr>
              <w:t>- Lưu.</w:t>
            </w:r>
          </w:p>
        </w:tc>
        <w:tc>
          <w:tcPr>
            <w:tcW w:w="2506" w:type="pct"/>
          </w:tcPr>
          <w:p w:rsidR="000048A0" w:rsidRPr="000048A0" w:rsidRDefault="000048A0" w:rsidP="000048A0">
            <w:pPr>
              <w:jc w:val="center"/>
              <w:rPr>
                <w:rFonts w:eastAsia="Times New Roman" w:cs="Times New Roman"/>
                <w:b/>
                <w:sz w:val="28"/>
                <w:szCs w:val="28"/>
              </w:rPr>
            </w:pPr>
            <w:r w:rsidRPr="000048A0">
              <w:rPr>
                <w:rFonts w:eastAsia="Times New Roman" w:cs="Times New Roman"/>
                <w:b/>
                <w:sz w:val="28"/>
                <w:szCs w:val="28"/>
              </w:rPr>
              <w:t>T/M CẤP ỦY</w:t>
            </w:r>
          </w:p>
          <w:p w:rsidR="000048A0" w:rsidRPr="000048A0" w:rsidRDefault="000048A0" w:rsidP="000048A0">
            <w:pPr>
              <w:jc w:val="center"/>
              <w:rPr>
                <w:rFonts w:eastAsia="Times New Roman" w:cs="Times New Roman"/>
                <w:bCs/>
                <w:sz w:val="28"/>
                <w:szCs w:val="28"/>
              </w:rPr>
            </w:pPr>
            <w:r w:rsidRPr="000048A0">
              <w:rPr>
                <w:rFonts w:eastAsia="Times New Roman" w:cs="Times New Roman"/>
                <w:bCs/>
                <w:sz w:val="28"/>
                <w:szCs w:val="28"/>
              </w:rPr>
              <w:t>BÍ THƯ (HOẶC PHÓ BÍ THƯ)</w:t>
            </w:r>
          </w:p>
          <w:p w:rsidR="000048A0" w:rsidRPr="000048A0" w:rsidRDefault="000048A0" w:rsidP="000048A0">
            <w:pPr>
              <w:jc w:val="center"/>
              <w:rPr>
                <w:rFonts w:eastAsia="Times New Roman" w:cs="Times New Roman"/>
                <w:bCs/>
                <w:sz w:val="28"/>
                <w:szCs w:val="28"/>
              </w:rPr>
            </w:pPr>
            <w:r w:rsidRPr="000048A0">
              <w:rPr>
                <w:rFonts w:eastAsia="Times New Roman" w:cs="Times New Roman"/>
                <w:bCs/>
                <w:sz w:val="28"/>
                <w:szCs w:val="28"/>
              </w:rPr>
              <w:t>(chữ ký)</w:t>
            </w:r>
          </w:p>
          <w:p w:rsidR="000048A0" w:rsidRPr="000048A0" w:rsidRDefault="000048A0" w:rsidP="000048A0">
            <w:pPr>
              <w:jc w:val="center"/>
              <w:rPr>
                <w:rFonts w:eastAsia="Times New Roman" w:cs="Times New Roman"/>
                <w:bCs/>
                <w:sz w:val="28"/>
                <w:szCs w:val="28"/>
              </w:rPr>
            </w:pPr>
          </w:p>
          <w:p w:rsidR="000048A0" w:rsidRPr="000048A0" w:rsidRDefault="000048A0" w:rsidP="000048A0">
            <w:pPr>
              <w:jc w:val="center"/>
              <w:rPr>
                <w:rFonts w:eastAsia="Times New Roman" w:cs="Times New Roman"/>
                <w:bCs/>
                <w:sz w:val="28"/>
                <w:szCs w:val="28"/>
              </w:rPr>
            </w:pPr>
          </w:p>
          <w:p w:rsidR="000048A0" w:rsidRPr="000048A0" w:rsidRDefault="000048A0" w:rsidP="000048A0">
            <w:pPr>
              <w:jc w:val="center"/>
              <w:rPr>
                <w:rFonts w:eastAsia="Times New Roman" w:cs="Times New Roman"/>
                <w:bCs/>
                <w:sz w:val="28"/>
                <w:szCs w:val="28"/>
              </w:rPr>
            </w:pPr>
          </w:p>
          <w:p w:rsidR="000048A0" w:rsidRPr="000048A0" w:rsidRDefault="000048A0" w:rsidP="000048A0">
            <w:pPr>
              <w:jc w:val="center"/>
              <w:rPr>
                <w:rFonts w:eastAsia="Times New Roman" w:cs="Times New Roman"/>
                <w:b/>
                <w:sz w:val="28"/>
                <w:szCs w:val="28"/>
              </w:rPr>
            </w:pPr>
            <w:r w:rsidRPr="000048A0">
              <w:rPr>
                <w:rFonts w:eastAsia="Times New Roman" w:cs="Times New Roman"/>
                <w:b/>
                <w:sz w:val="28"/>
                <w:szCs w:val="28"/>
              </w:rPr>
              <w:t>Họ và tên</w:t>
            </w:r>
          </w:p>
          <w:p w:rsidR="000048A0" w:rsidRPr="000048A0" w:rsidRDefault="000048A0" w:rsidP="000048A0">
            <w:pPr>
              <w:rPr>
                <w:rFonts w:eastAsia="Times New Roman" w:cs="Times New Roman"/>
                <w:sz w:val="28"/>
                <w:szCs w:val="28"/>
              </w:rPr>
            </w:pPr>
          </w:p>
        </w:tc>
      </w:tr>
    </w:tbl>
    <w:p w:rsidR="000048A0" w:rsidRPr="000048A0" w:rsidRDefault="000048A0" w:rsidP="000048A0">
      <w:pPr>
        <w:spacing w:line="240" w:lineRule="auto"/>
        <w:ind w:left="720"/>
        <w:rPr>
          <w:rFonts w:ascii="Times New Roman" w:eastAsia="Times New Roman" w:hAnsi="Times New Roman" w:cs="Times New Roman"/>
          <w:kern w:val="0"/>
          <w:sz w:val="28"/>
          <w:szCs w:val="28"/>
        </w:rPr>
      </w:pPr>
    </w:p>
    <w:tbl>
      <w:tblPr>
        <w:tblW w:w="0" w:type="auto"/>
        <w:tblLook w:val="01E0"/>
      </w:tblPr>
      <w:tblGrid>
        <w:gridCol w:w="4786"/>
        <w:gridCol w:w="4785"/>
      </w:tblGrid>
      <w:tr w:rsidR="000048A0" w:rsidRPr="000048A0" w:rsidTr="00C703DB">
        <w:tc>
          <w:tcPr>
            <w:tcW w:w="4810" w:type="dxa"/>
            <w:hideMark/>
          </w:tcPr>
          <w:p w:rsidR="000048A0" w:rsidRPr="000048A0" w:rsidRDefault="000048A0" w:rsidP="000048A0">
            <w:pPr>
              <w:spacing w:before="0" w:line="240" w:lineRule="auto"/>
              <w:jc w:val="center"/>
              <w:rPr>
                <w:rFonts w:ascii="Times New Roman" w:eastAsia="Times New Roman" w:hAnsi="Times New Roman" w:cs="Times New Roman"/>
                <w:b/>
                <w:kern w:val="0"/>
                <w:sz w:val="28"/>
                <w:szCs w:val="28"/>
              </w:rPr>
            </w:pPr>
          </w:p>
        </w:tc>
        <w:tc>
          <w:tcPr>
            <w:tcW w:w="4810" w:type="dxa"/>
          </w:tcPr>
          <w:p w:rsidR="000048A0" w:rsidRPr="000048A0" w:rsidRDefault="000048A0" w:rsidP="000048A0">
            <w:pPr>
              <w:spacing w:before="0" w:line="240" w:lineRule="auto"/>
              <w:jc w:val="center"/>
              <w:rPr>
                <w:rFonts w:ascii="Times New Roman" w:eastAsia="Times New Roman" w:hAnsi="Times New Roman" w:cs="Times New Roman"/>
                <w:kern w:val="0"/>
                <w:sz w:val="28"/>
                <w:szCs w:val="28"/>
              </w:rPr>
            </w:pPr>
          </w:p>
        </w:tc>
      </w:tr>
    </w:tbl>
    <w:p w:rsidR="000048A0" w:rsidRPr="000048A0" w:rsidRDefault="000048A0" w:rsidP="000048A0">
      <w:pPr>
        <w:spacing w:before="0" w:line="240" w:lineRule="auto"/>
        <w:rPr>
          <w:rFonts w:ascii="Times New Roman" w:eastAsia="Times New Roman" w:hAnsi="Times New Roman" w:cs="Times New Roman"/>
          <w:kern w:val="0"/>
          <w:sz w:val="28"/>
          <w:szCs w:val="28"/>
        </w:rPr>
      </w:pPr>
    </w:p>
    <w:p w:rsidR="008A24ED" w:rsidRPr="000048A0" w:rsidRDefault="008A24ED">
      <w:pPr>
        <w:rPr>
          <w:rFonts w:ascii="Times New Roman" w:hAnsi="Times New Roman" w:cs="Times New Roman"/>
          <w:sz w:val="28"/>
          <w:szCs w:val="28"/>
        </w:rPr>
      </w:pPr>
    </w:p>
    <w:sectPr w:rsidR="008A24ED" w:rsidRPr="000048A0" w:rsidSect="00FF475F">
      <w:headerReference w:type="even" r:id="rId4"/>
      <w:headerReference w:type="default" r:id="rId5"/>
      <w:footerReference w:type="even" r:id="rId6"/>
      <w:footerReference w:type="default" r:id="rId7"/>
      <w:headerReference w:type="first" r:id="rId8"/>
      <w:footerReference w:type="first" r:id="rId9"/>
      <w:pgSz w:w="11907" w:h="16840" w:code="9"/>
      <w:pgMar w:top="1134" w:right="851" w:bottom="1134" w:left="1701" w:header="720" w:footer="720" w:gutter="0"/>
      <w:cols w:space="720"/>
      <w:titlePg/>
      <w:docGrid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4" w:rsidRDefault="00004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4" w:rsidRDefault="00004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4" w:rsidRDefault="000048A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4" w:rsidRDefault="00004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58700"/>
      <w:docPartObj>
        <w:docPartGallery w:val="Page Numbers (Top of Page)"/>
        <w:docPartUnique/>
      </w:docPartObj>
    </w:sdtPr>
    <w:sdtEndPr>
      <w:rPr>
        <w:noProof/>
      </w:rPr>
    </w:sdtEndPr>
    <w:sdtContent>
      <w:p w:rsidR="00BC5CE4" w:rsidRDefault="000048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C5CE4" w:rsidRDefault="00004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4" w:rsidRDefault="000048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048A0"/>
    <w:rsid w:val="000048A0"/>
    <w:rsid w:val="000E6788"/>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A0"/>
    <w:pPr>
      <w:tabs>
        <w:tab w:val="center" w:pos="4680"/>
        <w:tab w:val="right" w:pos="9360"/>
      </w:tabs>
      <w:spacing w:before="0" w:line="240" w:lineRule="auto"/>
    </w:pPr>
    <w:rPr>
      <w:rFonts w:ascii="Times New Roman" w:eastAsia="Times New Roman" w:hAnsi="Times New Roman" w:cs="Times New Roman"/>
      <w:kern w:val="0"/>
      <w:sz w:val="28"/>
      <w:szCs w:val="24"/>
    </w:rPr>
  </w:style>
  <w:style w:type="character" w:customStyle="1" w:styleId="HeaderChar">
    <w:name w:val="Header Char"/>
    <w:basedOn w:val="DefaultParagraphFont"/>
    <w:link w:val="Header"/>
    <w:uiPriority w:val="99"/>
    <w:rsid w:val="000048A0"/>
    <w:rPr>
      <w:rFonts w:ascii="Times New Roman" w:eastAsia="Times New Roman" w:hAnsi="Times New Roman" w:cs="Times New Roman"/>
      <w:kern w:val="0"/>
      <w:sz w:val="28"/>
      <w:szCs w:val="24"/>
    </w:rPr>
  </w:style>
  <w:style w:type="paragraph" w:styleId="Footer">
    <w:name w:val="footer"/>
    <w:basedOn w:val="Normal"/>
    <w:link w:val="FooterChar"/>
    <w:uiPriority w:val="99"/>
    <w:unhideWhenUsed/>
    <w:rsid w:val="000048A0"/>
    <w:pPr>
      <w:tabs>
        <w:tab w:val="center" w:pos="4680"/>
        <w:tab w:val="right" w:pos="9360"/>
      </w:tabs>
      <w:spacing w:before="0" w:line="240" w:lineRule="auto"/>
    </w:pPr>
    <w:rPr>
      <w:rFonts w:ascii="Times New Roman" w:eastAsia="Times New Roman" w:hAnsi="Times New Roman" w:cs="Times New Roman"/>
      <w:kern w:val="0"/>
      <w:sz w:val="28"/>
      <w:szCs w:val="24"/>
    </w:rPr>
  </w:style>
  <w:style w:type="character" w:customStyle="1" w:styleId="FooterChar">
    <w:name w:val="Footer Char"/>
    <w:basedOn w:val="DefaultParagraphFont"/>
    <w:link w:val="Footer"/>
    <w:uiPriority w:val="99"/>
    <w:rsid w:val="000048A0"/>
    <w:rPr>
      <w:rFonts w:ascii="Times New Roman" w:eastAsia="Times New Roman" w:hAnsi="Times New Roman" w:cs="Times New Roman"/>
      <w:kern w:val="0"/>
      <w:sz w:val="28"/>
      <w:szCs w:val="24"/>
    </w:rPr>
  </w:style>
  <w:style w:type="table" w:customStyle="1" w:styleId="TableGrid1">
    <w:name w:val="Table Grid1"/>
    <w:basedOn w:val="TableNormal"/>
    <w:uiPriority w:val="39"/>
    <w:rsid w:val="000048A0"/>
    <w:pPr>
      <w:spacing w:before="0" w:line="240" w:lineRule="auto"/>
    </w:pPr>
    <w:rPr>
      <w:rFonts w:ascii="Times New Roman" w:hAnsi="Times New Roman"/>
      <w:kern w:val="0"/>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0048A0"/>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2024-11-27T06:51:00Z</dcterms:created>
  <dcterms:modified xsi:type="dcterms:W3CDTF">2024-11-27T08:37:00Z</dcterms:modified>
</cp:coreProperties>
</file>