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0B" w:rsidRPr="00063F0B" w:rsidRDefault="00063F0B" w:rsidP="001A5442">
      <w:pPr>
        <w:pStyle w:val="NormalWeb"/>
        <w:shd w:val="clear" w:color="auto" w:fill="FFFFFF"/>
        <w:spacing w:before="0" w:beforeAutospacing="0" w:after="120" w:afterAutospacing="0" w:line="276" w:lineRule="auto"/>
        <w:jc w:val="center"/>
        <w:rPr>
          <w:color w:val="000000"/>
          <w:sz w:val="28"/>
          <w:szCs w:val="28"/>
        </w:rPr>
      </w:pPr>
      <w:r w:rsidRPr="00063F0B">
        <w:rPr>
          <w:rStyle w:val="Strong"/>
          <w:color w:val="000000"/>
          <w:sz w:val="28"/>
          <w:szCs w:val="28"/>
        </w:rPr>
        <w:t>CỘNG HÒA XÃ HỘI CHỦ NGHĨA VIỆT NAM</w:t>
      </w:r>
    </w:p>
    <w:p w:rsidR="00063F0B" w:rsidRDefault="00063F0B" w:rsidP="001A5442">
      <w:pPr>
        <w:pStyle w:val="NormalWeb"/>
        <w:shd w:val="clear" w:color="auto" w:fill="FFFFFF"/>
        <w:spacing w:before="0" w:beforeAutospacing="0" w:after="120" w:afterAutospacing="0" w:line="276" w:lineRule="auto"/>
        <w:jc w:val="center"/>
        <w:rPr>
          <w:rStyle w:val="Strong"/>
          <w:color w:val="000000"/>
          <w:sz w:val="28"/>
          <w:szCs w:val="28"/>
        </w:rPr>
      </w:pPr>
      <w:r w:rsidRPr="00063F0B">
        <w:rPr>
          <w:rStyle w:val="Strong"/>
          <w:color w:val="000000"/>
          <w:sz w:val="28"/>
          <w:szCs w:val="28"/>
        </w:rPr>
        <w:t>Độc lập – Tự do – Hạnh Phúc</w:t>
      </w:r>
    </w:p>
    <w:p w:rsidR="00063F0B" w:rsidRDefault="00063F0B" w:rsidP="001A5442">
      <w:pPr>
        <w:pStyle w:val="NormalWeb"/>
        <w:shd w:val="clear" w:color="auto" w:fill="FFFFFF"/>
        <w:spacing w:before="0" w:beforeAutospacing="0" w:after="120" w:afterAutospacing="0" w:line="276" w:lineRule="auto"/>
        <w:jc w:val="center"/>
        <w:rPr>
          <w:rStyle w:val="Strong"/>
          <w:color w:val="000000"/>
          <w:sz w:val="28"/>
          <w:szCs w:val="28"/>
        </w:rPr>
      </w:pPr>
      <w:r>
        <w:rPr>
          <w:rStyle w:val="Strong"/>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center"/>
        <w:rPr>
          <w:color w:val="000000"/>
          <w:sz w:val="28"/>
          <w:szCs w:val="28"/>
        </w:rPr>
      </w:pPr>
    </w:p>
    <w:p w:rsidR="00063F0B" w:rsidRPr="00063F0B" w:rsidRDefault="00063F0B" w:rsidP="001A5442">
      <w:pPr>
        <w:pStyle w:val="NormalWeb"/>
        <w:shd w:val="clear" w:color="auto" w:fill="FFFFFF"/>
        <w:spacing w:before="0" w:beforeAutospacing="0" w:after="120" w:afterAutospacing="0" w:line="276" w:lineRule="auto"/>
        <w:jc w:val="center"/>
        <w:rPr>
          <w:color w:val="000000"/>
          <w:sz w:val="28"/>
          <w:szCs w:val="28"/>
        </w:rPr>
      </w:pPr>
      <w:r w:rsidRPr="00063F0B">
        <w:rPr>
          <w:rStyle w:val="Strong"/>
          <w:color w:val="000000"/>
          <w:sz w:val="28"/>
          <w:szCs w:val="28"/>
        </w:rPr>
        <w:t>HỢP ĐỒNG GIAO KHOÁN NHÂN CÔNG XÂY DỰNG</w:t>
      </w:r>
    </w:p>
    <w:p w:rsidR="00063F0B" w:rsidRDefault="00063F0B" w:rsidP="001A5442">
      <w:pPr>
        <w:pStyle w:val="NormalWeb"/>
        <w:shd w:val="clear" w:color="auto" w:fill="FFFFFF"/>
        <w:spacing w:before="0" w:beforeAutospacing="0" w:after="120" w:afterAutospacing="0" w:line="276" w:lineRule="auto"/>
        <w:jc w:val="center"/>
        <w:rPr>
          <w:rStyle w:val="Strong"/>
          <w:color w:val="000000"/>
          <w:sz w:val="28"/>
          <w:szCs w:val="28"/>
        </w:rPr>
      </w:pPr>
      <w:r>
        <w:rPr>
          <w:rStyle w:val="Strong"/>
          <w:color w:val="000000"/>
          <w:sz w:val="28"/>
          <w:szCs w:val="28"/>
        </w:rPr>
        <w:t>(Số: ...</w:t>
      </w:r>
      <w:r w:rsidRPr="00063F0B">
        <w:rPr>
          <w:rStyle w:val="Strong"/>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center"/>
        <w:rPr>
          <w:color w:val="000000"/>
          <w:sz w:val="28"/>
          <w:szCs w:val="28"/>
        </w:rPr>
      </w:pPr>
    </w:p>
    <w:p w:rsidR="00063F0B" w:rsidRPr="00063F0B" w:rsidRDefault="00063F0B" w:rsidP="001A5442">
      <w:pPr>
        <w:pStyle w:val="NormalWeb"/>
        <w:shd w:val="clear" w:color="auto" w:fill="FFFFFF"/>
        <w:spacing w:before="0" w:beforeAutospacing="0" w:after="120" w:afterAutospacing="0" w:line="276" w:lineRule="auto"/>
        <w:jc w:val="both"/>
        <w:rPr>
          <w:i/>
          <w:color w:val="000000"/>
          <w:sz w:val="28"/>
          <w:szCs w:val="28"/>
        </w:rPr>
      </w:pPr>
      <w:r w:rsidRPr="00063F0B">
        <w:rPr>
          <w:i/>
          <w:color w:val="000000"/>
          <w:sz w:val="28"/>
          <w:szCs w:val="28"/>
        </w:rPr>
        <w:t>Căn cứ Bộ luật Dân sự năm 2015;</w:t>
      </w:r>
    </w:p>
    <w:p w:rsidR="00063F0B" w:rsidRPr="00063F0B" w:rsidRDefault="00063F0B" w:rsidP="001A5442">
      <w:pPr>
        <w:pStyle w:val="NormalWeb"/>
        <w:shd w:val="clear" w:color="auto" w:fill="FFFFFF"/>
        <w:spacing w:before="0" w:beforeAutospacing="0" w:after="120" w:afterAutospacing="0" w:line="276" w:lineRule="auto"/>
        <w:jc w:val="both"/>
        <w:rPr>
          <w:i/>
          <w:color w:val="000000"/>
          <w:sz w:val="28"/>
          <w:szCs w:val="28"/>
        </w:rPr>
      </w:pPr>
      <w:r w:rsidRPr="00063F0B">
        <w:rPr>
          <w:i/>
          <w:color w:val="000000"/>
          <w:sz w:val="28"/>
          <w:szCs w:val="28"/>
        </w:rPr>
        <w:t>Căn cứ Luật Xây dựng năm 2014;</w:t>
      </w:r>
    </w:p>
    <w:p w:rsidR="00063F0B" w:rsidRPr="00063F0B" w:rsidRDefault="00063F0B" w:rsidP="001A5442">
      <w:pPr>
        <w:pStyle w:val="NormalWeb"/>
        <w:shd w:val="clear" w:color="auto" w:fill="FFFFFF"/>
        <w:spacing w:before="0" w:beforeAutospacing="0" w:after="120" w:afterAutospacing="0" w:line="276" w:lineRule="auto"/>
        <w:jc w:val="both"/>
        <w:rPr>
          <w:i/>
          <w:color w:val="000000"/>
          <w:sz w:val="28"/>
          <w:szCs w:val="28"/>
        </w:rPr>
      </w:pPr>
      <w:r w:rsidRPr="00063F0B">
        <w:rPr>
          <w:i/>
          <w:color w:val="000000"/>
          <w:sz w:val="28"/>
          <w:szCs w:val="28"/>
        </w:rPr>
        <w:t>Căn cứ Giấy phép xây dựng của khách hàng số:………… /GPXD cấp ngày: ……..</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Hôm nay, ngày ……tháng ………năm 20…….</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Tại địa chỉ:…………</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t>Hai bên gồm có:</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BÊN THUÊ THI CÔNG XÂY DỰNG (sau đây gọi là Bên A)</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Ông/bà:…………</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Căn cước công dân</w:t>
      </w:r>
      <w:r w:rsidRPr="00063F0B">
        <w:rPr>
          <w:color w:val="000000"/>
          <w:sz w:val="28"/>
          <w:szCs w:val="28"/>
        </w:rPr>
        <w:t xml:space="preserve">: Cấp ngày…/…/…… Tại: </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Địa chỉ:…………</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Điện thoại: …………</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BÊN NHẬN THI CÔNG XÂY DỰNG </w:t>
      </w:r>
      <w:r w:rsidRPr="00063F0B">
        <w:rPr>
          <w:color w:val="000000"/>
          <w:sz w:val="28"/>
          <w:szCs w:val="28"/>
        </w:rPr>
        <w:t>(sau đây gọi là Bên B)</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Ông/Bà/Công ty: ……………</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Người đại diện theo pháp luật: (nếu là công ty) …………………………………….</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Địa chỉ:……………</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Điện thoại: ………</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Chứng chỉ hành nghề (hoặc Giấy Chứng nhận ĐKKD, nếu là Công ty): ………</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Ngày cấp:………</w:t>
      </w:r>
      <w:r>
        <w:rPr>
          <w:color w:val="000000"/>
          <w:sz w:val="28"/>
          <w:szCs w:val="28"/>
        </w:rPr>
        <w:t xml:space="preserve">……………………….. </w:t>
      </w:r>
      <w:r w:rsidRPr="00063F0B">
        <w:rPr>
          <w:color w:val="000000"/>
          <w:sz w:val="28"/>
          <w:szCs w:val="28"/>
        </w:rPr>
        <w:t>Nơi cấp:………</w:t>
      </w: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lastRenderedPageBreak/>
        <w:t>Hai bên thỏa thuận ký hợp đồng xây dựng này, trong đó, bên A đồng ý thuê bên B đảm nhận phần nhân công thi công xây dựng nhà ở tại địa chỉ: ………….. với các điều khoản như sau:</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rStyle w:val="Strong"/>
          <w:color w:val="000000"/>
          <w:sz w:val="28"/>
          <w:szCs w:val="28"/>
        </w:rPr>
        <w:t>ĐIỀU 1. NỘI DUNG CÔNG VIỆC, ĐƠN GIÁ, TIẾN ĐỘ THI CÔNG, GIÁ TRỊ HỢP ĐỒNG</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t>1. Nội dung công việc</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Bên B sẽ thực hiện các công việc xây dựng nhà ở từ khi bắt đầu tới khi hoàn thiện, bàn giao nhà cho bên A, gồm:</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Xây móng nhà (gia cố, ép cọc nếu có);</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L</w:t>
      </w:r>
      <w:r w:rsidRPr="00063F0B">
        <w:rPr>
          <w:color w:val="000000"/>
          <w:sz w:val="28"/>
          <w:szCs w:val="28"/>
        </w:rPr>
        <w:t>àm bể nước ngầm; bể phốt;</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Đ</w:t>
      </w:r>
      <w:r w:rsidRPr="00063F0B">
        <w:rPr>
          <w:color w:val="000000"/>
          <w:sz w:val="28"/>
          <w:szCs w:val="28"/>
        </w:rPr>
        <w:t>ổ cột; xây tường; đổ sàn đúng kỹ thuật (đúng độ dày theo các bên thỏa thuận); làm cầu thang; chèn cửa; trát áo ngoài và trong; đắp phào chỉ, chiếu trần;</w:t>
      </w:r>
    </w:p>
    <w:p w:rsid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T</w:t>
      </w:r>
      <w:r w:rsidRPr="00063F0B">
        <w:rPr>
          <w:color w:val="000000"/>
          <w:sz w:val="28"/>
          <w:szCs w:val="28"/>
        </w:rPr>
        <w:t>rang trí ban công; ốp tường nhà tắm, nhà bếp; lát sàn trong phần xây dựng công trình; lắp đặt hoàn thiện phần điện, nước.</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t>2. Đơn giá xây dựng</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color w:val="000000"/>
          <w:sz w:val="28"/>
          <w:szCs w:val="28"/>
        </w:rPr>
        <w:t>Bên A tính giá xây dựng cho bên B theo mét vuông (m2) xây dựng mặt sàn. Đơn giá mỗi m2 xây dựng hoàn thiện được tính như sau:</w:t>
      </w:r>
    </w:p>
    <w:p w:rsidR="00063F0B" w:rsidRPr="00063F0B" w:rsidRDefault="00063F0B" w:rsidP="001A5442">
      <w:pPr>
        <w:pStyle w:val="NormalWeb"/>
        <w:numPr>
          <w:ilvl w:val="0"/>
          <w:numId w:val="1"/>
        </w:numPr>
        <w:shd w:val="clear" w:color="auto" w:fill="FFFFFF"/>
        <w:spacing w:before="0" w:beforeAutospacing="0" w:after="120" w:afterAutospacing="0" w:line="276" w:lineRule="auto"/>
        <w:ind w:left="360"/>
        <w:jc w:val="both"/>
        <w:rPr>
          <w:color w:val="000000"/>
          <w:sz w:val="28"/>
          <w:szCs w:val="28"/>
        </w:rPr>
      </w:pPr>
      <w:r w:rsidRPr="00063F0B">
        <w:rPr>
          <w:color w:val="000000"/>
          <w:sz w:val="28"/>
          <w:szCs w:val="28"/>
        </w:rPr>
        <w:t>Sàn chính:……..đồng/m2</w:t>
      </w:r>
    </w:p>
    <w:p w:rsidR="00063F0B" w:rsidRPr="00063F0B" w:rsidRDefault="00063F0B" w:rsidP="001A5442">
      <w:pPr>
        <w:pStyle w:val="NormalWeb"/>
        <w:numPr>
          <w:ilvl w:val="0"/>
          <w:numId w:val="1"/>
        </w:numPr>
        <w:shd w:val="clear" w:color="auto" w:fill="FFFFFF"/>
        <w:spacing w:before="0" w:beforeAutospacing="0" w:after="120" w:afterAutospacing="0" w:line="276" w:lineRule="auto"/>
        <w:ind w:left="360"/>
        <w:jc w:val="both"/>
        <w:rPr>
          <w:color w:val="000000"/>
          <w:sz w:val="28"/>
          <w:szCs w:val="28"/>
        </w:rPr>
      </w:pPr>
      <w:r w:rsidRPr="00063F0B">
        <w:rPr>
          <w:color w:val="000000"/>
          <w:sz w:val="28"/>
          <w:szCs w:val="28"/>
        </w:rPr>
        <w:t>Sàn phụ: ………đồng/m2 x 50% (nếu có).</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Giá trên là giá thi công xây dựng hoàn chỉnh đến khi bàn giao công trình, bao gồm: Xây móng nhà (gia cố nếu có); đổ cột; xây tường; đổ sàn đúng kỹ thuật (đúng độ dày theo các bên thỏa thuận); làm cầu thang; chèn cửa; làm bể nước ngầm; bể phốt; trát áo ngoài và trong; đắp phào chỉ, chiếu trần; trang trí ban công; ốp tường nhà tắm, nhà bếp; lát sàn trong phần xây dựng công trình; lắp đặt hoàn thiện phần điện, nước.</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Các phần việc khác (nếu có) như: Chống đỡ, che chắn đảm bảo an toàn cho nhà liền kề; chuyển đất khi đào móng; sơn theo yêu cầu nếu được thỏa thuận.</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lastRenderedPageBreak/>
        <w:t>3. Tiến độ thi công</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Ngày bắt đầu thi công: Từ ngày …/ ……. /20…….</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 xml:space="preserve">Thời gian hoàn thiện kết thúc thi công, bàn giao công trình đảm bảo yêu cầu kỹ thuật, thẩm mỹ vào ngày </w:t>
      </w:r>
      <w:r>
        <w:rPr>
          <w:color w:val="000000"/>
          <w:sz w:val="28"/>
          <w:szCs w:val="28"/>
        </w:rPr>
        <w:t>…/ …/ 20…., nếu chậm sẽ phạt 05</w:t>
      </w:r>
      <w:r w:rsidRPr="00063F0B">
        <w:rPr>
          <w:color w:val="000000"/>
          <w:sz w:val="28"/>
          <w:szCs w:val="28"/>
        </w:rPr>
        <w:t>% giá trị hợp đồng</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t>4. Giá trị hợp đồng</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Giá trị hợp đồng được xác định như sau:</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Thanh toán theo m2 hoàn thiện …….. đồng/m2.</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sidRPr="00063F0B">
        <w:rPr>
          <w:rStyle w:val="Strong"/>
          <w:color w:val="000000"/>
          <w:sz w:val="28"/>
          <w:szCs w:val="28"/>
        </w:rPr>
        <w:t>ĐIỀU 2. THANH TOÁN</w:t>
      </w:r>
    </w:p>
    <w:p w:rsidR="00063F0B" w:rsidRPr="00063F0B" w:rsidRDefault="00063F0B" w:rsidP="001A5442">
      <w:pPr>
        <w:pStyle w:val="NormalWeb"/>
        <w:shd w:val="clear" w:color="auto" w:fill="FFFFFF"/>
        <w:spacing w:before="0" w:beforeAutospacing="0" w:after="120" w:afterAutospacing="0" w:line="276" w:lineRule="auto"/>
        <w:jc w:val="both"/>
        <w:rPr>
          <w:b/>
          <w:color w:val="000000"/>
          <w:sz w:val="28"/>
          <w:szCs w:val="28"/>
        </w:rPr>
      </w:pPr>
      <w:r w:rsidRPr="00063F0B">
        <w:rPr>
          <w:b/>
          <w:color w:val="000000"/>
          <w:sz w:val="28"/>
          <w:szCs w:val="28"/>
        </w:rPr>
        <w:t>1. Các đợt thanh toán dựa trên khối lượng công việc đã hoàn thành và được nghiệm thu:</w:t>
      </w:r>
    </w:p>
    <w:p w:rsidR="00063F0B" w:rsidRPr="00063F0B" w:rsidRDefault="00063F0B" w:rsidP="001A5442">
      <w:pPr>
        <w:pStyle w:val="NormalWeb"/>
        <w:shd w:val="clear" w:color="auto" w:fill="FFFFFF"/>
        <w:spacing w:before="0" w:beforeAutospacing="0" w:after="120" w:afterAutospacing="0" w:line="276" w:lineRule="auto"/>
        <w:jc w:val="both"/>
        <w:rPr>
          <w:color w:val="000000"/>
          <w:sz w:val="28"/>
          <w:szCs w:val="28"/>
        </w:rPr>
      </w:pPr>
      <w:r>
        <w:rPr>
          <w:color w:val="000000"/>
          <w:sz w:val="28"/>
          <w:szCs w:val="28"/>
        </w:rPr>
        <w:t xml:space="preserve">- </w:t>
      </w:r>
      <w:r w:rsidRPr="00063F0B">
        <w:rPr>
          <w:color w:val="000000"/>
          <w:sz w:val="28"/>
          <w:szCs w:val="28"/>
        </w:rPr>
        <w:t>Xong phần xây thô và đổ mái được ứng ….%/tổng giá trị hợp đồng (ứng theo từng tầng) (thường là không quá 40%);</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Sau khi lát nền, sơn xong và bàn giao công trình bên A được thanh toán không vượt quá ….. % khối lượng công việc đã hoàn thành (thường là không vượt quá 90%);</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Khi công trình hoàn thành đưa vào sử dụng bên A được thanh toán số tiền còn lại sau khi đã trừ các khoản đã thanh toán, tạm ứng và tiền bảo hành công trình.</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color w:val="000000"/>
          <w:kern w:val="0"/>
          <w:sz w:val="28"/>
          <w:szCs w:val="28"/>
        </w:rPr>
        <w:t>2. Hình thức thanh toán:</w:t>
      </w:r>
      <w:r w:rsidRPr="00063F0B">
        <w:rPr>
          <w:rFonts w:ascii="Times New Roman" w:eastAsia="Times New Roman" w:hAnsi="Times New Roman" w:cs="Times New Roman"/>
          <w:color w:val="000000"/>
          <w:kern w:val="0"/>
          <w:sz w:val="28"/>
          <w:szCs w:val="28"/>
        </w:rPr>
        <w:t xml:space="preserve"> Thanh toán bằng tiền mặt hoặc chuyển khoản.</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color w:val="000000"/>
          <w:kern w:val="0"/>
          <w:sz w:val="28"/>
          <w:szCs w:val="28"/>
        </w:rPr>
        <w:t>ĐIỀU 3. TRÁCH NHIỆM CỦA CÁC BÊN</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iCs/>
          <w:color w:val="000000"/>
          <w:kern w:val="0"/>
          <w:sz w:val="28"/>
          <w:szCs w:val="28"/>
        </w:rPr>
        <w:t>1. Trách nhiệm của Bên A</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Cung cấp vật tư đảm bảo chất lượng, số lượng; cung cấp điện, nước đến công trình; tạm ứng và thanh toán kịp thời;</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Cung cấp bản vẽ kỹ thuật công trình (nếu có bản vẽ) hoặc trình bày ý tưởng xây dựng để bên B thực hiện (có thể trình bày ra giấy để làm căn cứ nếu xây dựng không theo ý muốn hoặc có tranh chấp).</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Trực tiếp giám sát thi công về tiến độ (hoặc cử người giám giám sát), biện pháp kỹ thuật thi công về khối lượng và chất lượng, bàn giao nguyên liệu và xác nhận phần việc mới cho thi công tiếp;</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lastRenderedPageBreak/>
        <w:t xml:space="preserve">- </w:t>
      </w:r>
      <w:r w:rsidRPr="00063F0B">
        <w:rPr>
          <w:rFonts w:ascii="Times New Roman" w:eastAsia="Times New Roman" w:hAnsi="Times New Roman" w:cs="Times New Roman"/>
          <w:color w:val="000000"/>
          <w:kern w:val="0"/>
          <w:sz w:val="28"/>
          <w:szCs w:val="28"/>
        </w:rPr>
        <w:t>Thay mặt bên B (khi cần thiết) giải quyết các yêu cầu gấp rút trong quá trình thi công;</w:t>
      </w:r>
    </w:p>
    <w:p w:rsid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Đình chỉ thi công nếu xét thấy không đảm bảo các yêu cầu kỹ thuật, an toàn lao động hoặc lãng phí vật tư.</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iCs/>
          <w:color w:val="000000"/>
          <w:kern w:val="0"/>
          <w:sz w:val="28"/>
          <w:szCs w:val="28"/>
        </w:rPr>
        <w:t>2. Trách nhiệm của Bên B</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Chuẩn bị cốt pha và dàn giáo bảo đảm tiêu chuẩn, an toàn trong quá trình xây nhà (chi phí thuộc về bên B);</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Bảo bảo đủ thợ chính và thợ phụ trong quá trình xây dựng;</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Lập tiến độ thi công, biện pháp kỹ thuật an toàn và phải được sự nhất trí của bên A. Từng hạng mục công trình phải được bên A nghiệm thu mới được thi công tiếp;</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Đảm bảo thi công an toàn tuyệt đối cho người và công trình. Nếu có tai nạn xảy ra, bên B chịu hoàn toàn trách nhiệm bồi thường thiệt hại theo quy định của pháp luật;</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Tự lo chỗ ăn, ở, sinh hoạt của công nhân, chấp hành các quy định về trật tư, an ninh, khai báo tạm trú;</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Bảo quản nguyên vật liệu bên A bàn giao và phương tiện, máy thi công;</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Khi đổ bê tông bên B phải đảm bảo bê tông phải được làm chắc bằng đầm rung;</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Bề mặt của tường, trần phải được trát phẳng, khi soi laser hoặc cán thước phải đảm bảo không nhìn rõ vết trát lồi lõm;</w:t>
      </w:r>
    </w:p>
    <w:p w:rsid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Pr="00063F0B">
        <w:rPr>
          <w:rFonts w:ascii="Times New Roman" w:eastAsia="Times New Roman" w:hAnsi="Times New Roman" w:cs="Times New Roman"/>
          <w:color w:val="000000"/>
          <w:kern w:val="0"/>
          <w:sz w:val="28"/>
          <w:szCs w:val="28"/>
        </w:rPr>
        <w:t>Bảo hành công trình trong thời hạn ….. tháng, kể từ ngày được bên A nghiệm thu đưa vào sử dụng. Nếu thấm tường, nứt tường, thấm sàn, nứt sàn bê tông thì bên B chịu trách nhiệm khắc phục, bên A không thanh toán số tiền bảo hành cho bên B;</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lastRenderedPageBreak/>
        <w:t>………………………………………………………………………………………………………………………………………………………………………………………………………………………………………………………………………</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color w:val="000000"/>
          <w:kern w:val="0"/>
          <w:sz w:val="28"/>
          <w:szCs w:val="28"/>
        </w:rPr>
        <w:t>ĐIỀU 4: TRƯỜNG HỢP BẤT KHẢ KHÁNG</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Sự kiện bất khả kháng là sự kiện xảy ra mang tính chất khách quan và nằm ngoài tầm kiểm soát của các bên như động đất, bão lụt, lốc, sóng thần, lở đất, hỏa hoạn, chiến tranh hoặc nguy cơ xảy ra chiến tranh….và các thảm họa khác chưa lường hết được , sự thay đổi chính sách hoặc ngăn cấm của cơ quan có thẩm quyền của Việt Nam</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Trong trường hợp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063F0B" w:rsidRDefault="00063F0B" w:rsidP="001A5442">
      <w:pPr>
        <w:shd w:val="clear" w:color="auto" w:fill="FFFFFF"/>
        <w:spacing w:before="0" w:after="120"/>
        <w:rPr>
          <w:rFonts w:ascii="Times New Roman" w:eastAsia="Times New Roman" w:hAnsi="Times New Roman" w:cs="Times New Roman"/>
          <w:b/>
          <w:bCs/>
          <w:color w:val="000000"/>
          <w:kern w:val="0"/>
          <w:sz w:val="28"/>
          <w:szCs w:val="28"/>
        </w:rPr>
      </w:pPr>
      <w:r w:rsidRPr="00063F0B">
        <w:rPr>
          <w:rFonts w:ascii="Times New Roman" w:eastAsia="Times New Roman" w:hAnsi="Times New Roman" w:cs="Times New Roman"/>
          <w:b/>
          <w:bCs/>
          <w:color w:val="000000"/>
          <w:kern w:val="0"/>
          <w:sz w:val="28"/>
          <w:szCs w:val="28"/>
        </w:rPr>
        <w:t>ĐIỀU 5: TẠM DỪNG HOẶC HỦY BỎ HỢP ĐỒNG</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bookmarkStart w:id="0" w:name="khoan_1_145"/>
      <w:r w:rsidRPr="001A5442">
        <w:rPr>
          <w:b/>
          <w:color w:val="000000"/>
          <w:sz w:val="28"/>
          <w:szCs w:val="28"/>
        </w:rPr>
        <w:t>1.</w:t>
      </w:r>
      <w:r w:rsidRPr="001A5442">
        <w:rPr>
          <w:color w:val="000000"/>
          <w:sz w:val="28"/>
          <w:szCs w:val="28"/>
        </w:rPr>
        <w:t xml:space="preserve"> Các bên </w:t>
      </w:r>
      <w:r w:rsidRPr="001A5442">
        <w:rPr>
          <w:color w:val="000000"/>
          <w:sz w:val="28"/>
          <w:szCs w:val="28"/>
          <w:shd w:val="clear" w:color="auto" w:fill="FFFFFF"/>
        </w:rPr>
        <w:t>hợp đồng</w:t>
      </w:r>
      <w:r w:rsidRPr="001A5442">
        <w:rPr>
          <w:color w:val="000000"/>
          <w:sz w:val="28"/>
          <w:szCs w:val="28"/>
        </w:rPr>
        <w:t> có quyền tạm d</w:t>
      </w:r>
      <w:r>
        <w:rPr>
          <w:color w:val="000000"/>
          <w:sz w:val="28"/>
          <w:szCs w:val="28"/>
        </w:rPr>
        <w:t xml:space="preserve">ừng thực hiện hợp đồng </w:t>
      </w:r>
      <w:r w:rsidRPr="001A5442">
        <w:rPr>
          <w:color w:val="000000"/>
          <w:sz w:val="28"/>
          <w:szCs w:val="28"/>
        </w:rPr>
        <w:t>trong </w:t>
      </w:r>
      <w:r w:rsidRPr="001A5442">
        <w:rPr>
          <w:color w:val="000000"/>
          <w:sz w:val="28"/>
          <w:szCs w:val="28"/>
          <w:shd w:val="clear" w:color="auto" w:fill="FFFFFF"/>
        </w:rPr>
        <w:t>trường hợp</w:t>
      </w:r>
      <w:r w:rsidRPr="001A5442">
        <w:rPr>
          <w:color w:val="000000"/>
          <w:sz w:val="28"/>
          <w:szCs w:val="28"/>
        </w:rPr>
        <w:t> sau</w:t>
      </w:r>
      <w:bookmarkEnd w:id="0"/>
      <w:r w:rsidRPr="001A5442">
        <w:rPr>
          <w:color w:val="000000"/>
          <w:sz w:val="28"/>
          <w:szCs w:val="28"/>
        </w:rPr>
        <w:t>:</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w:t>
      </w:r>
      <w:r w:rsidRPr="001A5442">
        <w:rPr>
          <w:color w:val="000000"/>
          <w:sz w:val="28"/>
          <w:szCs w:val="28"/>
        </w:rPr>
        <w:t xml:space="preserve"> Bên </w:t>
      </w:r>
      <w:r>
        <w:rPr>
          <w:color w:val="000000"/>
          <w:sz w:val="28"/>
          <w:szCs w:val="28"/>
        </w:rPr>
        <w:t>A</w:t>
      </w:r>
      <w:r w:rsidRPr="001A5442">
        <w:rPr>
          <w:color w:val="000000"/>
          <w:sz w:val="28"/>
          <w:szCs w:val="28"/>
        </w:rPr>
        <w:t xml:space="preserve"> có quyền tạm dừng thực hiện </w:t>
      </w:r>
      <w:r w:rsidRPr="001A5442">
        <w:rPr>
          <w:color w:val="000000"/>
          <w:sz w:val="28"/>
          <w:szCs w:val="28"/>
          <w:shd w:val="clear" w:color="auto" w:fill="FFFFFF"/>
        </w:rPr>
        <w:t>hợp đồng</w:t>
      </w:r>
      <w:r w:rsidRPr="001A5442">
        <w:rPr>
          <w:color w:val="000000"/>
          <w:sz w:val="28"/>
          <w:szCs w:val="28"/>
        </w:rPr>
        <w:t xml:space="preserve"> khi bên </w:t>
      </w:r>
      <w:r>
        <w:rPr>
          <w:color w:val="000000"/>
          <w:sz w:val="28"/>
          <w:szCs w:val="28"/>
        </w:rPr>
        <w:t>B</w:t>
      </w:r>
      <w:r w:rsidRPr="001A5442">
        <w:rPr>
          <w:color w:val="000000"/>
          <w:sz w:val="28"/>
          <w:szCs w:val="28"/>
        </w:rPr>
        <w:t xml:space="preserve"> không đáp ứng yêu cầu</w:t>
      </w:r>
      <w:r>
        <w:rPr>
          <w:color w:val="000000"/>
          <w:sz w:val="28"/>
          <w:szCs w:val="28"/>
        </w:rPr>
        <w:t xml:space="preserve"> về chất lượng,</w:t>
      </w:r>
      <w:r w:rsidRPr="001A5442">
        <w:rPr>
          <w:color w:val="000000"/>
          <w:sz w:val="28"/>
          <w:szCs w:val="28"/>
        </w:rPr>
        <w:t xml:space="preserve"> và tiến độ theo </w:t>
      </w:r>
      <w:r w:rsidRPr="001A5442">
        <w:rPr>
          <w:color w:val="000000"/>
          <w:sz w:val="28"/>
          <w:szCs w:val="28"/>
          <w:shd w:val="clear" w:color="auto" w:fill="FFFFFF"/>
        </w:rPr>
        <w:t>hợp đồng</w:t>
      </w:r>
      <w:r w:rsidRPr="001A5442">
        <w:rPr>
          <w:color w:val="000000"/>
          <w:sz w:val="28"/>
          <w:szCs w:val="28"/>
        </w:rPr>
        <w:t> đã ký kết;</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 xml:space="preserve">- </w:t>
      </w:r>
      <w:r w:rsidRPr="001A5442">
        <w:rPr>
          <w:color w:val="000000"/>
          <w:sz w:val="28"/>
          <w:szCs w:val="28"/>
        </w:rPr>
        <w:t xml:space="preserve"> Bên </w:t>
      </w:r>
      <w:r>
        <w:rPr>
          <w:color w:val="000000"/>
          <w:sz w:val="28"/>
          <w:szCs w:val="28"/>
        </w:rPr>
        <w:t>B</w:t>
      </w:r>
      <w:r w:rsidRPr="001A5442">
        <w:rPr>
          <w:color w:val="000000"/>
          <w:sz w:val="28"/>
          <w:szCs w:val="28"/>
        </w:rPr>
        <w:t xml:space="preserve"> có quyền tạm dừng thực hiện </w:t>
      </w:r>
      <w:r w:rsidRPr="001A5442">
        <w:rPr>
          <w:color w:val="000000"/>
          <w:sz w:val="28"/>
          <w:szCs w:val="28"/>
          <w:shd w:val="clear" w:color="auto" w:fill="FFFFFF"/>
        </w:rPr>
        <w:t>hợp đồng</w:t>
      </w:r>
      <w:r w:rsidRPr="001A5442">
        <w:rPr>
          <w:color w:val="000000"/>
          <w:sz w:val="28"/>
          <w:szCs w:val="28"/>
        </w:rPr>
        <w:t xml:space="preserve"> xây dựng khi bên </w:t>
      </w:r>
      <w:r>
        <w:rPr>
          <w:color w:val="000000"/>
          <w:sz w:val="28"/>
          <w:szCs w:val="28"/>
        </w:rPr>
        <w:t>A</w:t>
      </w:r>
      <w:r w:rsidRPr="001A5442">
        <w:rPr>
          <w:color w:val="000000"/>
          <w:sz w:val="28"/>
          <w:szCs w:val="28"/>
        </w:rPr>
        <w:t xml:space="preserve"> vi phạm các thỏa thuận về thanh toán.</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bookmarkStart w:id="1" w:name="khoan_2_145"/>
      <w:r w:rsidRPr="001A5442">
        <w:rPr>
          <w:b/>
          <w:color w:val="000000"/>
          <w:sz w:val="28"/>
          <w:szCs w:val="28"/>
        </w:rPr>
        <w:t>2.</w:t>
      </w:r>
      <w:r w:rsidRPr="001A5442">
        <w:rPr>
          <w:color w:val="000000"/>
          <w:sz w:val="28"/>
          <w:szCs w:val="28"/>
        </w:rPr>
        <w:t xml:space="preserve"> Bên </w:t>
      </w:r>
      <w:r>
        <w:rPr>
          <w:color w:val="000000"/>
          <w:sz w:val="28"/>
          <w:szCs w:val="28"/>
        </w:rPr>
        <w:t>A</w:t>
      </w:r>
      <w:r w:rsidRPr="001A5442">
        <w:rPr>
          <w:color w:val="000000"/>
          <w:sz w:val="28"/>
          <w:szCs w:val="28"/>
        </w:rPr>
        <w:t xml:space="preserve"> có quyền chấm dứt thực hiện hợp đồng trong trường hợp sau:</w:t>
      </w:r>
      <w:bookmarkEnd w:id="1"/>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 xml:space="preserve">- </w:t>
      </w:r>
      <w:r w:rsidRPr="001A5442">
        <w:rPr>
          <w:color w:val="000000"/>
          <w:sz w:val="28"/>
          <w:szCs w:val="28"/>
        </w:rPr>
        <w:t xml:space="preserve"> Bên </w:t>
      </w:r>
      <w:r>
        <w:rPr>
          <w:color w:val="000000"/>
          <w:sz w:val="28"/>
          <w:szCs w:val="28"/>
        </w:rPr>
        <w:t>B</w:t>
      </w:r>
      <w:r w:rsidRPr="001A5442">
        <w:rPr>
          <w:color w:val="000000"/>
          <w:sz w:val="28"/>
          <w:szCs w:val="28"/>
        </w:rPr>
        <w:t xml:space="preserve"> bị phá sản hoặc giải thể;</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 xml:space="preserve">-  Bên B </w:t>
      </w:r>
      <w:r w:rsidRPr="001A5442">
        <w:rPr>
          <w:color w:val="000000"/>
          <w:sz w:val="28"/>
          <w:szCs w:val="28"/>
        </w:rPr>
        <w:t>từ chối hoặc liên tục không thực hiện công việc theo </w:t>
      </w:r>
      <w:r w:rsidRPr="001A5442">
        <w:rPr>
          <w:color w:val="000000"/>
          <w:sz w:val="28"/>
          <w:szCs w:val="28"/>
          <w:shd w:val="clear" w:color="auto" w:fill="FFFFFF"/>
        </w:rPr>
        <w:t>hợp đồng</w:t>
      </w:r>
      <w:r w:rsidRPr="001A5442">
        <w:rPr>
          <w:color w:val="000000"/>
          <w:sz w:val="28"/>
          <w:szCs w:val="28"/>
        </w:rPr>
        <w:t> dẫn đến vi phạm tiến độ thực hiện theo thỏa thuận hợp đồng.</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bookmarkStart w:id="2" w:name="khoan_3_145"/>
      <w:r w:rsidRPr="001A5442">
        <w:rPr>
          <w:b/>
          <w:color w:val="000000"/>
          <w:sz w:val="28"/>
          <w:szCs w:val="28"/>
        </w:rPr>
        <w:t>3.</w:t>
      </w:r>
      <w:r w:rsidRPr="001A5442">
        <w:rPr>
          <w:color w:val="000000"/>
          <w:sz w:val="28"/>
          <w:szCs w:val="28"/>
        </w:rPr>
        <w:t xml:space="preserve"> Bên </w:t>
      </w:r>
      <w:r>
        <w:rPr>
          <w:color w:val="000000"/>
          <w:sz w:val="28"/>
          <w:szCs w:val="28"/>
        </w:rPr>
        <w:t>B</w:t>
      </w:r>
      <w:r w:rsidRPr="001A5442">
        <w:rPr>
          <w:color w:val="000000"/>
          <w:sz w:val="28"/>
          <w:szCs w:val="28"/>
        </w:rPr>
        <w:t xml:space="preserve"> có quyền chấm dứt hợp đồng trong trường hợp sau:</w:t>
      </w:r>
      <w:bookmarkEnd w:id="2"/>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w:t>
      </w:r>
      <w:r w:rsidRPr="001A5442">
        <w:rPr>
          <w:color w:val="000000"/>
          <w:sz w:val="28"/>
          <w:szCs w:val="28"/>
        </w:rPr>
        <w:t xml:space="preserve"> Bên </w:t>
      </w:r>
      <w:r>
        <w:rPr>
          <w:color w:val="000000"/>
          <w:sz w:val="28"/>
          <w:szCs w:val="28"/>
        </w:rPr>
        <w:t>A</w:t>
      </w:r>
      <w:r w:rsidRPr="001A5442">
        <w:rPr>
          <w:color w:val="000000"/>
          <w:sz w:val="28"/>
          <w:szCs w:val="28"/>
        </w:rPr>
        <w:t xml:space="preserve"> bị phá sản hoặc giải thể;</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w:t>
      </w:r>
      <w:r w:rsidRPr="001A5442">
        <w:rPr>
          <w:color w:val="000000"/>
          <w:sz w:val="28"/>
          <w:szCs w:val="28"/>
        </w:rPr>
        <w:t xml:space="preserve"> Do lỗi của bên </w:t>
      </w:r>
      <w:r>
        <w:rPr>
          <w:color w:val="000000"/>
          <w:sz w:val="28"/>
          <w:szCs w:val="28"/>
        </w:rPr>
        <w:t>A</w:t>
      </w:r>
      <w:r w:rsidRPr="001A5442">
        <w:rPr>
          <w:color w:val="000000"/>
          <w:sz w:val="28"/>
          <w:szCs w:val="28"/>
        </w:rPr>
        <w:t xml:space="preserve"> dẫn tới công việc bị dừng liên tục vượt quá thời hạn đã thỏa thuận của các bên, trừ trường hợp các bên có </w:t>
      </w:r>
      <w:r w:rsidRPr="001A5442">
        <w:rPr>
          <w:color w:val="000000"/>
          <w:sz w:val="28"/>
          <w:szCs w:val="28"/>
          <w:shd w:val="clear" w:color="auto" w:fill="FFFFFF"/>
        </w:rPr>
        <w:t>thỏa thuận</w:t>
      </w:r>
      <w:r w:rsidRPr="001A5442">
        <w:rPr>
          <w:color w:val="000000"/>
          <w:sz w:val="28"/>
          <w:szCs w:val="28"/>
        </w:rPr>
        <w:t> khác;</w:t>
      </w:r>
    </w:p>
    <w:p w:rsidR="001A5442" w:rsidRPr="001A5442" w:rsidRDefault="001A5442" w:rsidP="001A5442">
      <w:pPr>
        <w:pStyle w:val="NormalWeb"/>
        <w:shd w:val="clear" w:color="auto" w:fill="FFFFFF"/>
        <w:spacing w:before="0" w:beforeAutospacing="0" w:after="120" w:afterAutospacing="0" w:line="276" w:lineRule="auto"/>
        <w:rPr>
          <w:color w:val="000000"/>
          <w:sz w:val="28"/>
          <w:szCs w:val="28"/>
        </w:rPr>
      </w:pPr>
      <w:r>
        <w:rPr>
          <w:color w:val="000000"/>
          <w:sz w:val="28"/>
          <w:szCs w:val="28"/>
        </w:rPr>
        <w:t>-</w:t>
      </w:r>
      <w:r w:rsidRPr="001A5442">
        <w:rPr>
          <w:color w:val="000000"/>
          <w:sz w:val="28"/>
          <w:szCs w:val="28"/>
        </w:rPr>
        <w:t xml:space="preserve"> Bên </w:t>
      </w:r>
      <w:r>
        <w:rPr>
          <w:color w:val="000000"/>
          <w:sz w:val="28"/>
          <w:szCs w:val="28"/>
        </w:rPr>
        <w:t>A</w:t>
      </w:r>
      <w:r w:rsidRPr="001A5442">
        <w:rPr>
          <w:color w:val="000000"/>
          <w:sz w:val="28"/>
          <w:szCs w:val="28"/>
        </w:rPr>
        <w:t xml:space="preserve"> không thanh toán cho bên </w:t>
      </w:r>
      <w:r>
        <w:rPr>
          <w:color w:val="000000"/>
          <w:sz w:val="28"/>
          <w:szCs w:val="28"/>
        </w:rPr>
        <w:t>B</w:t>
      </w:r>
      <w:r w:rsidRPr="001A5442">
        <w:rPr>
          <w:color w:val="000000"/>
          <w:sz w:val="28"/>
          <w:szCs w:val="28"/>
        </w:rPr>
        <w:t xml:space="preserve"> vượt quá thời hạn đã thỏa thuận của các bên kể từ ngày bên </w:t>
      </w:r>
      <w:r>
        <w:rPr>
          <w:color w:val="000000"/>
          <w:sz w:val="28"/>
          <w:szCs w:val="28"/>
        </w:rPr>
        <w:t>B</w:t>
      </w:r>
      <w:r w:rsidRPr="001A5442">
        <w:rPr>
          <w:color w:val="000000"/>
          <w:sz w:val="28"/>
          <w:szCs w:val="28"/>
        </w:rPr>
        <w:t xml:space="preserve"> nhận đủ hồ sơ thanh toán hợp lệ, trừ </w:t>
      </w:r>
      <w:r w:rsidRPr="001A5442">
        <w:rPr>
          <w:color w:val="000000"/>
          <w:sz w:val="28"/>
          <w:szCs w:val="28"/>
          <w:shd w:val="clear" w:color="auto" w:fill="FFFFFF"/>
        </w:rPr>
        <w:t>trường hợp</w:t>
      </w:r>
      <w:r w:rsidRPr="001A5442">
        <w:rPr>
          <w:color w:val="000000"/>
          <w:sz w:val="28"/>
          <w:szCs w:val="28"/>
        </w:rPr>
        <w:t> các bên có thỏa thuận khác.</w:t>
      </w:r>
    </w:p>
    <w:p w:rsidR="001A5442" w:rsidRPr="00063F0B" w:rsidRDefault="001A5442" w:rsidP="001A5442">
      <w:pPr>
        <w:pStyle w:val="NormalWeb"/>
        <w:shd w:val="clear" w:color="auto" w:fill="FFFFFF"/>
        <w:spacing w:before="0" w:beforeAutospacing="0" w:after="120" w:afterAutospacing="0" w:line="276" w:lineRule="auto"/>
        <w:rPr>
          <w:color w:val="000000"/>
          <w:sz w:val="28"/>
          <w:szCs w:val="28"/>
        </w:rPr>
      </w:pPr>
      <w:bookmarkStart w:id="3" w:name="khoan_4_145"/>
      <w:r w:rsidRPr="001A5442">
        <w:rPr>
          <w:b/>
          <w:color w:val="000000"/>
          <w:sz w:val="28"/>
          <w:szCs w:val="28"/>
        </w:rPr>
        <w:lastRenderedPageBreak/>
        <w:t>4.</w:t>
      </w:r>
      <w:r w:rsidRPr="001A5442">
        <w:rPr>
          <w:color w:val="000000"/>
          <w:sz w:val="28"/>
          <w:szCs w:val="28"/>
        </w:rPr>
        <w:t xml:space="preserve"> Trước khi một bên tạm dừng, chấm dứt thực hiện hợp đồng xây dựng theo quy định tại các khoản 1, 2 và 3 Điều này thì phải thông báo cho bên kia bằng văn bản, trong đó nêu rõ lý do tạm dừng, chấm dứt hợp đồng; trường hợp không thông báo mà gây thiệt hại cho bên kia thì phải bồi thường thiệt hại</w:t>
      </w:r>
      <w:bookmarkEnd w:id="3"/>
      <w:r w:rsidRPr="001A5442">
        <w:rPr>
          <w:color w:val="000000"/>
          <w:sz w:val="28"/>
          <w:szCs w:val="28"/>
        </w:rPr>
        <w:t>.</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color w:val="000000"/>
          <w:kern w:val="0"/>
          <w:sz w:val="28"/>
          <w:szCs w:val="28"/>
        </w:rPr>
        <w:t>ĐIỀU 6: PHẠT KHI VI PHẠM HỢP ĐỒNG</w:t>
      </w:r>
    </w:p>
    <w:p w:rsidR="00063F0B"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063F0B" w:rsidRPr="00063F0B">
        <w:rPr>
          <w:rFonts w:ascii="Times New Roman" w:eastAsia="Times New Roman" w:hAnsi="Times New Roman" w:cs="Times New Roman"/>
          <w:color w:val="000000"/>
          <w:kern w:val="0"/>
          <w:sz w:val="28"/>
          <w:szCs w:val="28"/>
        </w:rPr>
        <w:t>Bên B vi phạm về chất lượng phạt 100% giá trị thanh toán cho phần việc hay công tác bị vi phạm về chất lượng.</w:t>
      </w:r>
    </w:p>
    <w:p w:rsidR="00063F0B"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063F0B" w:rsidRPr="00063F0B">
        <w:rPr>
          <w:rFonts w:ascii="Times New Roman" w:eastAsia="Times New Roman" w:hAnsi="Times New Roman" w:cs="Times New Roman"/>
          <w:color w:val="000000"/>
          <w:kern w:val="0"/>
          <w:sz w:val="28"/>
          <w:szCs w:val="28"/>
        </w:rPr>
        <w:t>Trong quá trình thi công, bên B không bố trí được số lượng công nhân tương ứng để đảm bảo tiến độ thi công đề ra hoặc bên A phải gửi … lần thông báo yêu cầu về việc trên, Bên B bị coi là vi phạm hợp đồng và phạt …% giá trị đã thanh toán theo hợp đồng. Trong trường hợp đó, trong vòng … ngày sau khi bên A yêu cầu dừng thi công, bên B phải bàn giao toàn bộ vật liệu do bên A cấp đồng thời tự có trách nhiệm bảo vệ trang thiết bị, dụng cụ lao động của bên B tại công trường. Qua thời gian trên nếu bên B không tiến hành bàn giao, bên A sẽ chủ động lấy lại vật tư đã cấp và bên B phải hoàn toàn chịu trách nhiệm nếu xảy ra hao hụt, mất mát.</w:t>
      </w:r>
    </w:p>
    <w:p w:rsidR="00063F0B"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063F0B" w:rsidRPr="00063F0B">
        <w:rPr>
          <w:rFonts w:ascii="Times New Roman" w:eastAsia="Times New Roman" w:hAnsi="Times New Roman" w:cs="Times New Roman"/>
          <w:color w:val="000000"/>
          <w:kern w:val="0"/>
          <w:sz w:val="28"/>
          <w:szCs w:val="28"/>
        </w:rPr>
        <w:t>Bên B vi phạm về tiến độ thực hiện hợp đồng mà không do sự kiện bất khả kháng hoặc không do lỗi bên A gây ra, bên B sẽ chịu phạt …% giá trị hợp đồng nhân với số ngày chậm tiến độ. Qua thời gian … ngày mà bên B vẫn chưa hoàn thiện, bên A có quyền đưa bên thứ 3 vào thi công, mọi chi phí phát sinh do bên B chịu trách nhiệm thanh toán và trừ trực tiếp vào hồ sơ Quyết toán.</w:t>
      </w:r>
    </w:p>
    <w:p w:rsidR="00063F0B"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063F0B" w:rsidRPr="00063F0B">
        <w:rPr>
          <w:rFonts w:ascii="Times New Roman" w:eastAsia="Times New Roman" w:hAnsi="Times New Roman" w:cs="Times New Roman"/>
          <w:color w:val="000000"/>
          <w:kern w:val="0"/>
          <w:sz w:val="28"/>
          <w:szCs w:val="28"/>
        </w:rPr>
        <w:t>Bên B vi phạm do không hoàn thành đầy đủ số lượng sản phẩm hoặc chất lượng sản phẩm không đạt yêu cầu của hợp đồng thì bên B bằng kinh phí của mình (bao gồm vật tư, nhân công …) làm lại cho đủ và đúng chất lượng.</w:t>
      </w:r>
    </w:p>
    <w:p w:rsid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 </w:t>
      </w:r>
      <w:r w:rsidR="00063F0B" w:rsidRPr="00063F0B">
        <w:rPr>
          <w:rFonts w:ascii="Times New Roman" w:eastAsia="Times New Roman" w:hAnsi="Times New Roman" w:cs="Times New Roman"/>
          <w:color w:val="000000"/>
          <w:kern w:val="0"/>
          <w:sz w:val="28"/>
          <w:szCs w:val="28"/>
        </w:rPr>
        <w:t>Bên A chậm thanh toán không do lỗi của bên B thì sẽ phải chịu phạt theo điều khoản thanh toán ở trên.</w:t>
      </w:r>
    </w:p>
    <w:p w:rsidR="001A5442"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r w:rsidRPr="001A5442">
        <w:rPr>
          <w:rFonts w:ascii="Times New Roman" w:eastAsia="Times New Roman" w:hAnsi="Times New Roman" w:cs="Times New Roman"/>
          <w:color w:val="000000"/>
          <w:kern w:val="0"/>
          <w:sz w:val="28"/>
          <w:szCs w:val="28"/>
        </w:rPr>
        <w:t>………………………………………………………………………………………………………………………………………………………………………………………………………………………………………………………………………</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b/>
          <w:bCs/>
          <w:color w:val="000000"/>
          <w:kern w:val="0"/>
          <w:sz w:val="28"/>
          <w:szCs w:val="28"/>
        </w:rPr>
        <w:t>ĐIỀU 7. CAM KẾT THỰC HIỆN VÀ GIẢI QUYẾT VƯỚNG MẮC, TRANH CHẤP</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lastRenderedPageBreak/>
        <w:t>Trong quá trình thi công nếu có vướng mắc, hai bên phải gặp nhau bàn bạc thống nhất để đảm bảo chất lượng công trình; nếu không thỏa thuận được các bên có quyền khởi kiện tại Tòa án nhân dân.</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theo khối lượng đã được nghiệm thu. Đối với phần phải tháo dỡ do không đảm bảo yêu cầu kỹ thuật sẽ không được thanh toán tiền công và bên B phải bồi thường thiệt hại hư hỏng.</w:t>
      </w:r>
    </w:p>
    <w:p w:rsidR="00063F0B" w:rsidRPr="00063F0B" w:rsidRDefault="00063F0B" w:rsidP="001A5442">
      <w:pPr>
        <w:shd w:val="clear" w:color="auto" w:fill="FFFFFF"/>
        <w:spacing w:before="0" w:after="120"/>
        <w:rPr>
          <w:rFonts w:ascii="Times New Roman" w:eastAsia="Times New Roman" w:hAnsi="Times New Roman" w:cs="Times New Roman"/>
          <w:b/>
          <w:color w:val="000000"/>
          <w:kern w:val="0"/>
          <w:sz w:val="28"/>
          <w:szCs w:val="28"/>
        </w:rPr>
      </w:pPr>
      <w:r w:rsidRPr="00063F0B">
        <w:rPr>
          <w:rFonts w:ascii="Times New Roman" w:eastAsia="Times New Roman" w:hAnsi="Times New Roman" w:cs="Times New Roman"/>
          <w:b/>
          <w:color w:val="000000"/>
          <w:kern w:val="0"/>
          <w:sz w:val="28"/>
          <w:szCs w:val="28"/>
        </w:rPr>
        <w:t>ĐIỀU 8. THỜI HẠN, GIÁ TRỊ HỢP ĐỒNG</w:t>
      </w:r>
    </w:p>
    <w:p w:rsidR="00063F0B" w:rsidRP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Hợp đồng có giá trị từ ngày ký đến ngày thanh lý hợp đồng. Hai bên cam kết thực hiện đúng các điều khoản của hợp đồng.</w:t>
      </w:r>
    </w:p>
    <w:p w:rsidR="00063F0B" w:rsidRDefault="00063F0B" w:rsidP="001A5442">
      <w:pPr>
        <w:shd w:val="clear" w:color="auto" w:fill="FFFFFF"/>
        <w:spacing w:before="0" w:after="120"/>
        <w:rPr>
          <w:rFonts w:ascii="Times New Roman" w:eastAsia="Times New Roman" w:hAnsi="Times New Roman" w:cs="Times New Roman"/>
          <w:color w:val="000000"/>
          <w:kern w:val="0"/>
          <w:sz w:val="28"/>
          <w:szCs w:val="28"/>
        </w:rPr>
      </w:pPr>
      <w:r w:rsidRPr="00063F0B">
        <w:rPr>
          <w:rFonts w:ascii="Times New Roman" w:eastAsia="Times New Roman" w:hAnsi="Times New Roman" w:cs="Times New Roman"/>
          <w:color w:val="000000"/>
          <w:kern w:val="0"/>
          <w:sz w:val="28"/>
          <w:szCs w:val="28"/>
        </w:rPr>
        <w:t>Hợp đồng được lập thành hai (02) bản có giá trị pháp lý như nhau. Mỗi bên giữ 01 bản để thực hiện.</w:t>
      </w:r>
    </w:p>
    <w:p w:rsidR="001A5442" w:rsidRPr="00063F0B" w:rsidRDefault="001A5442" w:rsidP="001A5442">
      <w:pPr>
        <w:shd w:val="clear" w:color="auto" w:fill="FFFFFF"/>
        <w:spacing w:before="0" w:after="120"/>
        <w:rPr>
          <w:rFonts w:ascii="Times New Roman" w:eastAsia="Times New Roman" w:hAnsi="Times New Roman" w:cs="Times New Roman"/>
          <w:color w:val="000000"/>
          <w:kern w:val="0"/>
          <w:sz w:val="28"/>
          <w:szCs w:val="28"/>
        </w:rPr>
      </w:pPr>
    </w:p>
    <w:tbl>
      <w:tblPr>
        <w:tblW w:w="9465" w:type="dxa"/>
        <w:tblCellMar>
          <w:top w:w="15" w:type="dxa"/>
          <w:left w:w="15" w:type="dxa"/>
          <w:bottom w:w="15" w:type="dxa"/>
          <w:right w:w="15" w:type="dxa"/>
        </w:tblCellMar>
        <w:tblLook w:val="04A0"/>
      </w:tblPr>
      <w:tblGrid>
        <w:gridCol w:w="4965"/>
        <w:gridCol w:w="4500"/>
      </w:tblGrid>
      <w:tr w:rsidR="00063F0B" w:rsidRPr="00063F0B" w:rsidTr="001A5442">
        <w:tc>
          <w:tcPr>
            <w:tcW w:w="4965" w:type="dxa"/>
            <w:tcBorders>
              <w:top w:val="single" w:sz="6" w:space="0" w:color="C9C9C9"/>
              <w:left w:val="single" w:sz="6" w:space="0" w:color="C9C9C9"/>
              <w:bottom w:val="single" w:sz="6" w:space="0" w:color="C9C9C9"/>
              <w:right w:val="single" w:sz="6" w:space="0" w:color="C9C9C9"/>
            </w:tcBorders>
            <w:vAlign w:val="center"/>
            <w:hideMark/>
          </w:tcPr>
          <w:p w:rsidR="00063F0B" w:rsidRPr="00063F0B" w:rsidRDefault="00063F0B" w:rsidP="001A5442">
            <w:pPr>
              <w:spacing w:before="0" w:after="120"/>
              <w:jc w:val="center"/>
              <w:rPr>
                <w:rFonts w:ascii="Times New Roman" w:eastAsia="Times New Roman" w:hAnsi="Times New Roman" w:cs="Times New Roman"/>
                <w:b/>
                <w:kern w:val="0"/>
                <w:sz w:val="28"/>
                <w:szCs w:val="28"/>
              </w:rPr>
            </w:pPr>
            <w:r w:rsidRPr="00063F0B">
              <w:rPr>
                <w:rFonts w:ascii="Times New Roman" w:eastAsia="Times New Roman" w:hAnsi="Times New Roman" w:cs="Times New Roman"/>
                <w:b/>
                <w:kern w:val="0"/>
                <w:sz w:val="28"/>
                <w:szCs w:val="28"/>
              </w:rPr>
              <w:t>BÊN A</w:t>
            </w:r>
          </w:p>
          <w:p w:rsidR="00063F0B" w:rsidRPr="00063F0B" w:rsidRDefault="001A5442" w:rsidP="001A5442">
            <w:pPr>
              <w:spacing w:before="0" w:after="120"/>
              <w:jc w:val="center"/>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(ký, ghi rõ họ tên</w:t>
            </w:r>
            <w:r w:rsidR="00063F0B" w:rsidRPr="00063F0B">
              <w:rPr>
                <w:rFonts w:ascii="Times New Roman" w:eastAsia="Times New Roman" w:hAnsi="Times New Roman" w:cs="Times New Roman"/>
                <w:b/>
                <w:kern w:val="0"/>
                <w:sz w:val="28"/>
                <w:szCs w:val="28"/>
              </w:rPr>
              <w:t>)</w:t>
            </w:r>
          </w:p>
        </w:tc>
        <w:tc>
          <w:tcPr>
            <w:tcW w:w="4500" w:type="dxa"/>
            <w:tcBorders>
              <w:top w:val="single" w:sz="6" w:space="0" w:color="C9C9C9"/>
              <w:left w:val="single" w:sz="6" w:space="0" w:color="C9C9C9"/>
              <w:bottom w:val="single" w:sz="6" w:space="0" w:color="C9C9C9"/>
              <w:right w:val="single" w:sz="6" w:space="0" w:color="C9C9C9"/>
            </w:tcBorders>
            <w:vAlign w:val="center"/>
            <w:hideMark/>
          </w:tcPr>
          <w:p w:rsidR="00063F0B" w:rsidRPr="00063F0B" w:rsidRDefault="00063F0B" w:rsidP="001A5442">
            <w:pPr>
              <w:spacing w:before="0" w:after="120"/>
              <w:jc w:val="center"/>
              <w:rPr>
                <w:rFonts w:ascii="Times New Roman" w:eastAsia="Times New Roman" w:hAnsi="Times New Roman" w:cs="Times New Roman"/>
                <w:b/>
                <w:kern w:val="0"/>
                <w:sz w:val="28"/>
                <w:szCs w:val="28"/>
              </w:rPr>
            </w:pPr>
            <w:r w:rsidRPr="00063F0B">
              <w:rPr>
                <w:rFonts w:ascii="Times New Roman" w:eastAsia="Times New Roman" w:hAnsi="Times New Roman" w:cs="Times New Roman"/>
                <w:b/>
                <w:kern w:val="0"/>
                <w:sz w:val="28"/>
                <w:szCs w:val="28"/>
              </w:rPr>
              <w:t>BÊN B</w:t>
            </w:r>
          </w:p>
          <w:p w:rsidR="00063F0B" w:rsidRPr="00063F0B" w:rsidRDefault="00063F0B" w:rsidP="001A5442">
            <w:pPr>
              <w:spacing w:before="0" w:after="120"/>
              <w:jc w:val="center"/>
              <w:rPr>
                <w:rFonts w:ascii="Times New Roman" w:eastAsia="Times New Roman" w:hAnsi="Times New Roman" w:cs="Times New Roman"/>
                <w:b/>
                <w:kern w:val="0"/>
                <w:sz w:val="28"/>
                <w:szCs w:val="28"/>
              </w:rPr>
            </w:pPr>
            <w:r w:rsidRPr="00063F0B">
              <w:rPr>
                <w:rFonts w:ascii="Times New Roman" w:eastAsia="Times New Roman" w:hAnsi="Times New Roman" w:cs="Times New Roman"/>
                <w:b/>
                <w:kern w:val="0"/>
                <w:sz w:val="28"/>
                <w:szCs w:val="28"/>
              </w:rPr>
              <w:t>(ký, ghi rõ họ tên)</w:t>
            </w:r>
          </w:p>
        </w:tc>
      </w:tr>
    </w:tbl>
    <w:p w:rsidR="008A24ED" w:rsidRPr="00063F0B" w:rsidRDefault="008A24ED" w:rsidP="001A5442">
      <w:pPr>
        <w:spacing w:before="0" w:after="120"/>
        <w:rPr>
          <w:rFonts w:ascii="Times New Roman" w:hAnsi="Times New Roman" w:cs="Times New Roman"/>
          <w:sz w:val="28"/>
          <w:szCs w:val="28"/>
        </w:rPr>
      </w:pPr>
    </w:p>
    <w:sectPr w:rsidR="008A24ED" w:rsidRPr="00063F0B"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E17"/>
    <w:multiLevelType w:val="hybridMultilevel"/>
    <w:tmpl w:val="1562B7EC"/>
    <w:lvl w:ilvl="0" w:tplc="3F3C47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C3297"/>
    <w:multiLevelType w:val="multilevel"/>
    <w:tmpl w:val="F50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4B55AD"/>
    <w:multiLevelType w:val="hybridMultilevel"/>
    <w:tmpl w:val="E1DC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46F11"/>
    <w:multiLevelType w:val="hybridMultilevel"/>
    <w:tmpl w:val="D7241A22"/>
    <w:lvl w:ilvl="0" w:tplc="FF1EE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63F0B"/>
    <w:rsid w:val="00063F0B"/>
    <w:rsid w:val="001A5442"/>
    <w:rsid w:val="00722D5E"/>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F0B"/>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63F0B"/>
    <w:rPr>
      <w:b/>
      <w:bCs/>
    </w:rPr>
  </w:style>
  <w:style w:type="character" w:styleId="Hyperlink">
    <w:name w:val="Hyperlink"/>
    <w:basedOn w:val="DefaultParagraphFont"/>
    <w:uiPriority w:val="99"/>
    <w:semiHidden/>
    <w:unhideWhenUsed/>
    <w:rsid w:val="00063F0B"/>
    <w:rPr>
      <w:color w:val="0000FF"/>
      <w:u w:val="single"/>
    </w:rPr>
  </w:style>
  <w:style w:type="paragraph" w:styleId="ListParagraph">
    <w:name w:val="List Paragraph"/>
    <w:basedOn w:val="Normal"/>
    <w:uiPriority w:val="34"/>
    <w:qFormat/>
    <w:rsid w:val="00063F0B"/>
    <w:pPr>
      <w:ind w:left="720"/>
      <w:contextualSpacing/>
    </w:pPr>
  </w:style>
</w:styles>
</file>

<file path=word/webSettings.xml><?xml version="1.0" encoding="utf-8"?>
<w:webSettings xmlns:r="http://schemas.openxmlformats.org/officeDocument/2006/relationships" xmlns:w="http://schemas.openxmlformats.org/wordprocessingml/2006/main">
  <w:divs>
    <w:div w:id="906917692">
      <w:bodyDiv w:val="1"/>
      <w:marLeft w:val="0"/>
      <w:marRight w:val="0"/>
      <w:marTop w:val="0"/>
      <w:marBottom w:val="0"/>
      <w:divBdr>
        <w:top w:val="none" w:sz="0" w:space="0" w:color="auto"/>
        <w:left w:val="none" w:sz="0" w:space="0" w:color="auto"/>
        <w:bottom w:val="none" w:sz="0" w:space="0" w:color="auto"/>
        <w:right w:val="none" w:sz="0" w:space="0" w:color="auto"/>
      </w:divBdr>
    </w:div>
    <w:div w:id="1490246307">
      <w:bodyDiv w:val="1"/>
      <w:marLeft w:val="0"/>
      <w:marRight w:val="0"/>
      <w:marTop w:val="0"/>
      <w:marBottom w:val="0"/>
      <w:divBdr>
        <w:top w:val="none" w:sz="0" w:space="0" w:color="auto"/>
        <w:left w:val="none" w:sz="0" w:space="0" w:color="auto"/>
        <w:bottom w:val="none" w:sz="0" w:space="0" w:color="auto"/>
        <w:right w:val="none" w:sz="0" w:space="0" w:color="auto"/>
      </w:divBdr>
    </w:div>
    <w:div w:id="1553152983">
      <w:bodyDiv w:val="1"/>
      <w:marLeft w:val="0"/>
      <w:marRight w:val="0"/>
      <w:marTop w:val="0"/>
      <w:marBottom w:val="0"/>
      <w:divBdr>
        <w:top w:val="none" w:sz="0" w:space="0" w:color="auto"/>
        <w:left w:val="none" w:sz="0" w:space="0" w:color="auto"/>
        <w:bottom w:val="none" w:sz="0" w:space="0" w:color="auto"/>
        <w:right w:val="none" w:sz="0" w:space="0" w:color="auto"/>
      </w:divBdr>
    </w:div>
    <w:div w:id="1599605368">
      <w:bodyDiv w:val="1"/>
      <w:marLeft w:val="0"/>
      <w:marRight w:val="0"/>
      <w:marTop w:val="0"/>
      <w:marBottom w:val="0"/>
      <w:divBdr>
        <w:top w:val="none" w:sz="0" w:space="0" w:color="auto"/>
        <w:left w:val="none" w:sz="0" w:space="0" w:color="auto"/>
        <w:bottom w:val="none" w:sz="0" w:space="0" w:color="auto"/>
        <w:right w:val="none" w:sz="0" w:space="0" w:color="auto"/>
      </w:divBdr>
    </w:div>
    <w:div w:id="1839997054">
      <w:bodyDiv w:val="1"/>
      <w:marLeft w:val="0"/>
      <w:marRight w:val="0"/>
      <w:marTop w:val="0"/>
      <w:marBottom w:val="0"/>
      <w:divBdr>
        <w:top w:val="none" w:sz="0" w:space="0" w:color="auto"/>
        <w:left w:val="none" w:sz="0" w:space="0" w:color="auto"/>
        <w:bottom w:val="none" w:sz="0" w:space="0" w:color="auto"/>
        <w:right w:val="none" w:sz="0" w:space="0" w:color="auto"/>
      </w:divBdr>
    </w:div>
    <w:div w:id="19901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2024-12-25T07:34:00Z</dcterms:created>
  <dcterms:modified xsi:type="dcterms:W3CDTF">2024-12-25T07:52:00Z</dcterms:modified>
</cp:coreProperties>
</file>