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0" w:type="dxa"/>
        <w:tblInd w:w="498" w:type="dxa"/>
        <w:tblLayout w:type="fixed"/>
        <w:tblLook w:val="0000" w:firstRow="0" w:lastRow="0" w:firstColumn="0" w:lastColumn="0" w:noHBand="0" w:noVBand="0"/>
      </w:tblPr>
      <w:tblGrid>
        <w:gridCol w:w="3510"/>
        <w:gridCol w:w="5070"/>
      </w:tblGrid>
      <w:tr w:rsidR="0038779E" w:rsidRPr="0082448E" w:rsidTr="000E59F7">
        <w:tblPrEx>
          <w:tblCellMar>
            <w:top w:w="0" w:type="dxa"/>
            <w:bottom w:w="0" w:type="dxa"/>
          </w:tblCellMar>
        </w:tblPrEx>
        <w:tc>
          <w:tcPr>
            <w:tcW w:w="3510" w:type="dxa"/>
          </w:tcPr>
          <w:p w:rsidR="0038779E" w:rsidRPr="0082448E" w:rsidRDefault="0038779E" w:rsidP="000E59F7">
            <w:pPr>
              <w:rPr>
                <w:b/>
                <w:lang w:val="nl-NL"/>
              </w:rPr>
            </w:pPr>
            <w:r w:rsidRPr="0082448E">
              <w:rPr>
                <w:b/>
                <w:lang w:val="nl-NL"/>
              </w:rPr>
              <w:t>Đơn vị:...................</w:t>
            </w:r>
          </w:p>
        </w:tc>
        <w:tc>
          <w:tcPr>
            <w:tcW w:w="5070" w:type="dxa"/>
          </w:tcPr>
          <w:p w:rsidR="0038779E" w:rsidRPr="0082448E" w:rsidRDefault="0038779E" w:rsidP="000E59F7">
            <w:pPr>
              <w:jc w:val="center"/>
              <w:rPr>
                <w:b/>
                <w:lang w:val="nl-NL"/>
              </w:rPr>
            </w:pPr>
            <w:r w:rsidRPr="0082448E">
              <w:rPr>
                <w:b/>
                <w:lang w:val="nl-NL"/>
              </w:rPr>
              <w:t>Mẫu số 08a - TT</w:t>
            </w:r>
          </w:p>
        </w:tc>
      </w:tr>
      <w:tr w:rsidR="0038779E" w:rsidRPr="0082448E" w:rsidTr="000E59F7">
        <w:tblPrEx>
          <w:tblCellMar>
            <w:top w:w="0" w:type="dxa"/>
            <w:bottom w:w="0" w:type="dxa"/>
          </w:tblCellMar>
        </w:tblPrEx>
        <w:tc>
          <w:tcPr>
            <w:tcW w:w="3510" w:type="dxa"/>
          </w:tcPr>
          <w:p w:rsidR="0038779E" w:rsidRPr="0082448E" w:rsidRDefault="0038779E" w:rsidP="000E59F7">
            <w:pPr>
              <w:rPr>
                <w:b/>
                <w:lang w:val="nl-NL"/>
              </w:rPr>
            </w:pPr>
            <w:r w:rsidRPr="0082448E">
              <w:rPr>
                <w:b/>
                <w:lang w:val="nl-NL"/>
              </w:rPr>
              <w:t>Bộ phận:................</w:t>
            </w:r>
          </w:p>
        </w:tc>
        <w:tc>
          <w:tcPr>
            <w:tcW w:w="5070" w:type="dxa"/>
          </w:tcPr>
          <w:p w:rsidR="0038779E" w:rsidRPr="00B5319F" w:rsidRDefault="0038779E" w:rsidP="000E59F7">
            <w:pPr>
              <w:jc w:val="center"/>
              <w:rPr>
                <w:lang w:val="nl-NL"/>
              </w:rPr>
            </w:pPr>
            <w:r w:rsidRPr="00B5319F">
              <w:rPr>
                <w:lang w:val="nl-NL"/>
              </w:rPr>
              <w:t>(Ban hành theo Thông tư số: .../2014/TT-BTC</w:t>
            </w:r>
          </w:p>
        </w:tc>
      </w:tr>
      <w:tr w:rsidR="0038779E" w:rsidRPr="0082448E" w:rsidTr="000E59F7">
        <w:tblPrEx>
          <w:tblCellMar>
            <w:top w:w="0" w:type="dxa"/>
            <w:bottom w:w="0" w:type="dxa"/>
          </w:tblCellMar>
        </w:tblPrEx>
        <w:tc>
          <w:tcPr>
            <w:tcW w:w="3510" w:type="dxa"/>
          </w:tcPr>
          <w:p w:rsidR="0038779E" w:rsidRPr="0082448E" w:rsidRDefault="0038779E" w:rsidP="000E59F7">
            <w:pPr>
              <w:jc w:val="both"/>
              <w:rPr>
                <w:b/>
                <w:lang w:val="nl-NL"/>
              </w:rPr>
            </w:pPr>
          </w:p>
        </w:tc>
        <w:tc>
          <w:tcPr>
            <w:tcW w:w="5070" w:type="dxa"/>
          </w:tcPr>
          <w:p w:rsidR="0038779E" w:rsidRPr="00B5319F" w:rsidRDefault="0038779E" w:rsidP="000E59F7">
            <w:pPr>
              <w:jc w:val="center"/>
            </w:pPr>
            <w:r w:rsidRPr="00B5319F">
              <w:rPr>
                <w:lang w:val="nl-NL"/>
              </w:rPr>
              <w:t>ngày .../.../2014 của BTC)</w:t>
            </w:r>
          </w:p>
        </w:tc>
      </w:tr>
    </w:tbl>
    <w:p w:rsidR="0038779E" w:rsidRPr="0082448E" w:rsidRDefault="0038779E" w:rsidP="0038779E">
      <w:pPr>
        <w:rPr>
          <w:b/>
          <w:sz w:val="26"/>
          <w:u w:val="single"/>
          <w:lang w:val="nl-NL"/>
        </w:rPr>
      </w:pPr>
    </w:p>
    <w:p w:rsidR="0038779E" w:rsidRPr="004E609C" w:rsidRDefault="0038779E" w:rsidP="0038779E">
      <w:pPr>
        <w:jc w:val="center"/>
        <w:rPr>
          <w:sz w:val="26"/>
          <w:szCs w:val="26"/>
          <w:lang w:val="nl-NL"/>
        </w:rPr>
      </w:pPr>
      <w:r>
        <w:rPr>
          <w:b/>
          <w:sz w:val="26"/>
          <w:szCs w:val="26"/>
          <w:lang w:val="nl-NL"/>
        </w:rPr>
        <w:t>BẢNG KIỂM KÊ QU</w:t>
      </w:r>
      <w:r w:rsidRPr="00BE6B9C">
        <w:rPr>
          <w:b/>
          <w:sz w:val="26"/>
          <w:szCs w:val="26"/>
          <w:lang w:val="nl-NL"/>
        </w:rPr>
        <w:t>Ỹ</w:t>
      </w:r>
      <w:r w:rsidRPr="004E609C">
        <w:rPr>
          <w:b/>
          <w:sz w:val="26"/>
          <w:szCs w:val="26"/>
          <w:lang w:val="nl-NL"/>
        </w:rPr>
        <w:t xml:space="preserve">        </w:t>
      </w:r>
      <w:r w:rsidRPr="004E609C">
        <w:rPr>
          <w:sz w:val="26"/>
          <w:szCs w:val="26"/>
          <w:lang w:val="nl-NL"/>
        </w:rPr>
        <w:t xml:space="preserve">   </w:t>
      </w:r>
    </w:p>
    <w:p w:rsidR="0038779E" w:rsidRPr="00043A83" w:rsidRDefault="0038779E" w:rsidP="0038779E">
      <w:pPr>
        <w:ind w:left="2880" w:firstLine="720"/>
        <w:rPr>
          <w:i/>
          <w:lang w:val="nl-NL"/>
        </w:rPr>
      </w:pPr>
      <w:r w:rsidRPr="00043A83">
        <w:rPr>
          <w:b/>
          <w:i/>
          <w:lang w:val="nl-NL"/>
        </w:rPr>
        <w:t>(Dùng cho VN</w:t>
      </w:r>
      <w:r w:rsidRPr="00043A83">
        <w:rPr>
          <w:rFonts w:hint="eastAsia"/>
          <w:b/>
          <w:i/>
          <w:lang w:val="nl-NL"/>
        </w:rPr>
        <w:t>Đ</w:t>
      </w:r>
      <w:r w:rsidRPr="00043A83">
        <w:rPr>
          <w:b/>
          <w:i/>
          <w:lang w:val="nl-NL"/>
        </w:rPr>
        <w:t>)</w:t>
      </w:r>
      <w:r>
        <w:rPr>
          <w:b/>
          <w:i/>
          <w:lang w:val="nl-NL"/>
        </w:rPr>
        <w:tab/>
      </w:r>
      <w:r>
        <w:rPr>
          <w:b/>
          <w:i/>
          <w:lang w:val="nl-NL"/>
        </w:rPr>
        <w:tab/>
      </w:r>
      <w:r w:rsidRPr="00043A83">
        <w:rPr>
          <w:b/>
          <w:i/>
          <w:lang w:val="nl-NL"/>
        </w:rPr>
        <w:tab/>
      </w:r>
      <w:r w:rsidRPr="00043A83">
        <w:rPr>
          <w:i/>
          <w:lang w:val="nl-NL"/>
        </w:rPr>
        <w:t>Số:</w:t>
      </w:r>
      <w:r w:rsidRPr="00043A83">
        <w:rPr>
          <w:lang w:val="nl-NL"/>
        </w:rPr>
        <w:t>............</w:t>
      </w:r>
    </w:p>
    <w:p w:rsidR="0038779E" w:rsidRPr="00105461" w:rsidRDefault="0038779E" w:rsidP="0038779E">
      <w:pPr>
        <w:ind w:firstLine="720"/>
        <w:rPr>
          <w:sz w:val="22"/>
          <w:szCs w:val="22"/>
          <w:lang w:val="nl-NL"/>
        </w:rPr>
      </w:pPr>
      <w:r w:rsidRPr="00105461">
        <w:rPr>
          <w:sz w:val="22"/>
          <w:szCs w:val="22"/>
          <w:lang w:val="nl-NL"/>
        </w:rPr>
        <w:t>Hôm nay, vào........ giờ.........ngày.........tháng......... năm .......</w:t>
      </w:r>
    </w:p>
    <w:p w:rsidR="0038779E" w:rsidRPr="00105461" w:rsidRDefault="0038779E" w:rsidP="0038779E">
      <w:pPr>
        <w:ind w:firstLine="720"/>
        <w:rPr>
          <w:sz w:val="22"/>
          <w:szCs w:val="22"/>
          <w:lang w:val="nl-NL"/>
        </w:rPr>
      </w:pPr>
      <w:r w:rsidRPr="00105461">
        <w:rPr>
          <w:sz w:val="22"/>
          <w:szCs w:val="22"/>
          <w:lang w:val="nl-NL"/>
        </w:rPr>
        <w:t>Chúng tôi gồm:</w:t>
      </w:r>
    </w:p>
    <w:p w:rsidR="0038779E" w:rsidRPr="00105461" w:rsidRDefault="0038779E" w:rsidP="0038779E">
      <w:pPr>
        <w:numPr>
          <w:ilvl w:val="0"/>
          <w:numId w:val="1"/>
        </w:numPr>
        <w:tabs>
          <w:tab w:val="left" w:pos="104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kế toán</w:t>
      </w:r>
    </w:p>
    <w:p w:rsidR="0038779E" w:rsidRPr="00105461" w:rsidRDefault="0038779E" w:rsidP="0038779E">
      <w:pPr>
        <w:numPr>
          <w:ilvl w:val="0"/>
          <w:numId w:val="1"/>
        </w:numPr>
        <w:tabs>
          <w:tab w:val="left" w:pos="104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thủ quỹ</w:t>
      </w:r>
    </w:p>
    <w:p w:rsidR="0038779E" w:rsidRPr="00105461" w:rsidRDefault="0038779E" w:rsidP="0038779E">
      <w:pPr>
        <w:numPr>
          <w:ilvl w:val="0"/>
          <w:numId w:val="1"/>
        </w:numPr>
        <w:tabs>
          <w:tab w:val="left" w:pos="1040"/>
          <w:tab w:val="left" w:pos="858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w:t>
      </w:r>
      <w:r>
        <w:rPr>
          <w:sz w:val="22"/>
          <w:szCs w:val="22"/>
          <w:lang w:val="nl-NL"/>
        </w:rPr>
        <w:t>........</w:t>
      </w:r>
      <w:r w:rsidRPr="00105461">
        <w:rPr>
          <w:sz w:val="22"/>
          <w:szCs w:val="22"/>
          <w:lang w:val="nl-NL"/>
        </w:rPr>
        <w:t>.......</w:t>
      </w:r>
    </w:p>
    <w:p w:rsidR="0038779E" w:rsidRPr="00105461" w:rsidRDefault="0038779E" w:rsidP="0038779E">
      <w:pPr>
        <w:ind w:left="60" w:firstLine="660"/>
        <w:rPr>
          <w:sz w:val="22"/>
          <w:szCs w:val="22"/>
          <w:lang w:val="nl-NL"/>
        </w:rPr>
      </w:pPr>
      <w:r w:rsidRPr="00105461">
        <w:rPr>
          <w:sz w:val="22"/>
          <w:szCs w:val="22"/>
          <w:lang w:val="nl-NL"/>
        </w:rPr>
        <w:t>Cùng tiến hành kiểm kê quỹ tiền mặt kết quả nh</w:t>
      </w:r>
      <w:r w:rsidRPr="00105461">
        <w:rPr>
          <w:rFonts w:hint="eastAsia"/>
          <w:sz w:val="22"/>
          <w:szCs w:val="22"/>
          <w:lang w:val="nl-NL"/>
        </w:rPr>
        <w:t>ư</w:t>
      </w:r>
      <w:r w:rsidRPr="00105461">
        <w:rPr>
          <w:sz w:val="22"/>
          <w:szCs w:val="22"/>
          <w:lang w:val="nl-NL"/>
        </w:rPr>
        <w:t xml:space="preserve"> sau:</w:t>
      </w:r>
    </w:p>
    <w:tbl>
      <w:tblPr>
        <w:tblW w:w="8232" w:type="dxa"/>
        <w:jc w:val="center"/>
        <w:tblLayout w:type="fixed"/>
        <w:tblLook w:val="0000" w:firstRow="0" w:lastRow="0" w:firstColumn="0" w:lastColumn="0" w:noHBand="0" w:noVBand="0"/>
      </w:tblPr>
      <w:tblGrid>
        <w:gridCol w:w="758"/>
        <w:gridCol w:w="3081"/>
        <w:gridCol w:w="2442"/>
        <w:gridCol w:w="1951"/>
      </w:tblGrid>
      <w:tr w:rsidR="0038779E" w:rsidRPr="00105461" w:rsidTr="000E59F7">
        <w:tblPrEx>
          <w:tblCellMar>
            <w:top w:w="0" w:type="dxa"/>
            <w:bottom w:w="0" w:type="dxa"/>
          </w:tblCellMar>
        </w:tblPrEx>
        <w:trPr>
          <w:cantSplit/>
          <w:jc w:val="center"/>
        </w:trPr>
        <w:tc>
          <w:tcPr>
            <w:tcW w:w="758" w:type="dxa"/>
            <w:tcBorders>
              <w:top w:val="single" w:sz="6" w:space="0" w:color="auto"/>
              <w:left w:val="single" w:sz="6" w:space="0" w:color="auto"/>
            </w:tcBorders>
          </w:tcPr>
          <w:p w:rsidR="0038779E" w:rsidRPr="00105461" w:rsidRDefault="0038779E" w:rsidP="000E59F7">
            <w:pPr>
              <w:spacing w:before="60" w:after="60"/>
              <w:jc w:val="center"/>
              <w:rPr>
                <w:sz w:val="20"/>
                <w:lang w:val="nl-NL"/>
              </w:rPr>
            </w:pPr>
            <w:r w:rsidRPr="00105461">
              <w:rPr>
                <w:sz w:val="20"/>
                <w:lang w:val="nl-NL"/>
              </w:rPr>
              <w:t>STT</w:t>
            </w:r>
          </w:p>
        </w:tc>
        <w:tc>
          <w:tcPr>
            <w:tcW w:w="3081" w:type="dxa"/>
            <w:tcBorders>
              <w:top w:val="single" w:sz="6" w:space="0" w:color="auto"/>
              <w:left w:val="single" w:sz="6" w:space="0" w:color="auto"/>
              <w:right w:val="single" w:sz="6" w:space="0" w:color="auto"/>
            </w:tcBorders>
          </w:tcPr>
          <w:p w:rsidR="0038779E" w:rsidRPr="00105461" w:rsidRDefault="0038779E" w:rsidP="000E59F7">
            <w:pPr>
              <w:spacing w:before="60" w:after="60"/>
              <w:jc w:val="center"/>
              <w:rPr>
                <w:sz w:val="20"/>
                <w:lang w:val="nl-NL"/>
              </w:rPr>
            </w:pPr>
            <w:r w:rsidRPr="00105461">
              <w:rPr>
                <w:sz w:val="20"/>
                <w:lang w:val="nl-NL"/>
              </w:rPr>
              <w:t>Diễn giải</w:t>
            </w:r>
          </w:p>
        </w:tc>
        <w:tc>
          <w:tcPr>
            <w:tcW w:w="2442" w:type="dxa"/>
            <w:tcBorders>
              <w:top w:val="single" w:sz="6" w:space="0" w:color="auto"/>
            </w:tcBorders>
          </w:tcPr>
          <w:p w:rsidR="0038779E" w:rsidRPr="00105461" w:rsidRDefault="0038779E" w:rsidP="000E59F7">
            <w:pPr>
              <w:spacing w:before="60" w:after="60"/>
              <w:jc w:val="center"/>
              <w:rPr>
                <w:sz w:val="20"/>
                <w:lang w:val="nl-NL"/>
              </w:rPr>
            </w:pPr>
            <w:r w:rsidRPr="00105461">
              <w:rPr>
                <w:sz w:val="20"/>
                <w:lang w:val="nl-NL"/>
              </w:rPr>
              <w:t>Số lượng ( tờ )</w:t>
            </w:r>
          </w:p>
        </w:tc>
        <w:tc>
          <w:tcPr>
            <w:tcW w:w="1951" w:type="dxa"/>
            <w:tcBorders>
              <w:top w:val="single" w:sz="6" w:space="0" w:color="auto"/>
              <w:left w:val="single" w:sz="6" w:space="0" w:color="auto"/>
              <w:right w:val="single" w:sz="6" w:space="0" w:color="auto"/>
            </w:tcBorders>
          </w:tcPr>
          <w:p w:rsidR="0038779E" w:rsidRPr="00105461" w:rsidRDefault="0038779E" w:rsidP="000E59F7">
            <w:pPr>
              <w:spacing w:before="60" w:after="60"/>
              <w:jc w:val="center"/>
              <w:rPr>
                <w:sz w:val="20"/>
                <w:lang w:val="nl-NL"/>
              </w:rPr>
            </w:pPr>
            <w:r w:rsidRPr="00105461">
              <w:rPr>
                <w:sz w:val="20"/>
                <w:lang w:val="nl-NL"/>
              </w:rPr>
              <w:t xml:space="preserve">Số tiền </w:t>
            </w:r>
          </w:p>
        </w:tc>
      </w:tr>
      <w:tr w:rsidR="0038779E" w:rsidRPr="00105461" w:rsidTr="000E59F7">
        <w:tblPrEx>
          <w:tblCellMar>
            <w:top w:w="0" w:type="dxa"/>
            <w:bottom w:w="0" w:type="dxa"/>
          </w:tblCellMar>
        </w:tblPrEx>
        <w:trPr>
          <w:cantSplit/>
          <w:jc w:val="center"/>
        </w:trPr>
        <w:tc>
          <w:tcPr>
            <w:tcW w:w="758" w:type="dxa"/>
            <w:tcBorders>
              <w:top w:val="single" w:sz="6" w:space="0" w:color="auto"/>
              <w:left w:val="single" w:sz="6" w:space="0" w:color="auto"/>
              <w:bottom w:val="single" w:sz="6" w:space="0" w:color="auto"/>
            </w:tcBorders>
          </w:tcPr>
          <w:p w:rsidR="0038779E" w:rsidRPr="00105461" w:rsidRDefault="0038779E" w:rsidP="000E59F7">
            <w:pPr>
              <w:jc w:val="center"/>
              <w:rPr>
                <w:sz w:val="20"/>
                <w:lang w:val="nl-NL"/>
              </w:rPr>
            </w:pPr>
            <w:r w:rsidRPr="00105461">
              <w:rPr>
                <w:sz w:val="20"/>
                <w:lang w:val="nl-NL"/>
              </w:rPr>
              <w:t>A</w:t>
            </w:r>
          </w:p>
        </w:tc>
        <w:tc>
          <w:tcPr>
            <w:tcW w:w="3081" w:type="dxa"/>
            <w:tcBorders>
              <w:top w:val="single" w:sz="6" w:space="0" w:color="auto"/>
              <w:left w:val="single" w:sz="6" w:space="0" w:color="auto"/>
              <w:bottom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B</w:t>
            </w:r>
          </w:p>
        </w:tc>
        <w:tc>
          <w:tcPr>
            <w:tcW w:w="2442" w:type="dxa"/>
            <w:tcBorders>
              <w:top w:val="single" w:sz="6" w:space="0" w:color="auto"/>
              <w:bottom w:val="single" w:sz="6" w:space="0" w:color="auto"/>
            </w:tcBorders>
          </w:tcPr>
          <w:p w:rsidR="0038779E" w:rsidRPr="00105461" w:rsidRDefault="0038779E" w:rsidP="000E59F7">
            <w:pPr>
              <w:jc w:val="center"/>
              <w:rPr>
                <w:sz w:val="20"/>
                <w:lang w:val="nl-NL"/>
              </w:rPr>
            </w:pPr>
            <w:r w:rsidRPr="00105461">
              <w:rPr>
                <w:sz w:val="20"/>
                <w:lang w:val="nl-NL"/>
              </w:rPr>
              <w:t>1</w:t>
            </w:r>
          </w:p>
        </w:tc>
        <w:tc>
          <w:tcPr>
            <w:tcW w:w="1951" w:type="dxa"/>
            <w:tcBorders>
              <w:top w:val="single" w:sz="6" w:space="0" w:color="auto"/>
              <w:left w:val="single" w:sz="6" w:space="0" w:color="auto"/>
              <w:bottom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2</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I</w:t>
            </w:r>
          </w:p>
        </w:tc>
        <w:tc>
          <w:tcPr>
            <w:tcW w:w="3081" w:type="dxa"/>
            <w:tcBorders>
              <w:left w:val="single" w:sz="6" w:space="0" w:color="auto"/>
              <w:right w:val="single" w:sz="6" w:space="0" w:color="auto"/>
            </w:tcBorders>
          </w:tcPr>
          <w:p w:rsidR="0038779E" w:rsidRPr="00105461" w:rsidRDefault="0038779E" w:rsidP="000E59F7">
            <w:pPr>
              <w:rPr>
                <w:sz w:val="20"/>
                <w:lang w:val="nl-NL"/>
              </w:rPr>
            </w:pPr>
            <w:r w:rsidRPr="00105461">
              <w:rPr>
                <w:sz w:val="20"/>
                <w:lang w:val="nl-NL"/>
              </w:rPr>
              <w:t>Số dư theo sổ quỹ:</w:t>
            </w:r>
          </w:p>
        </w:tc>
        <w:tc>
          <w:tcPr>
            <w:tcW w:w="2442" w:type="dxa"/>
          </w:tcPr>
          <w:p w:rsidR="0038779E" w:rsidRPr="00105461" w:rsidRDefault="0038779E" w:rsidP="000E59F7">
            <w:pPr>
              <w:jc w:val="center"/>
              <w:rPr>
                <w:sz w:val="20"/>
                <w:lang w:val="nl-NL"/>
              </w:rPr>
            </w:pPr>
            <w:r w:rsidRPr="00105461">
              <w:rPr>
                <w:sz w:val="20"/>
                <w:lang w:val="nl-NL"/>
              </w:rPr>
              <w:t>x</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II</w:t>
            </w:r>
          </w:p>
        </w:tc>
        <w:tc>
          <w:tcPr>
            <w:tcW w:w="3081" w:type="dxa"/>
            <w:tcBorders>
              <w:left w:val="single" w:sz="6" w:space="0" w:color="auto"/>
              <w:right w:val="single" w:sz="6" w:space="0" w:color="auto"/>
            </w:tcBorders>
          </w:tcPr>
          <w:p w:rsidR="0038779E" w:rsidRPr="00105461" w:rsidRDefault="0038779E" w:rsidP="000E59F7">
            <w:pPr>
              <w:rPr>
                <w:sz w:val="20"/>
                <w:lang w:val="nl-NL"/>
              </w:rPr>
            </w:pPr>
            <w:r w:rsidRPr="00105461">
              <w:rPr>
                <w:sz w:val="20"/>
                <w:lang w:val="nl-NL"/>
              </w:rPr>
              <w:t xml:space="preserve">Số kiểm kê thực tế: </w:t>
            </w:r>
          </w:p>
        </w:tc>
        <w:tc>
          <w:tcPr>
            <w:tcW w:w="2442" w:type="dxa"/>
          </w:tcPr>
          <w:p w:rsidR="0038779E" w:rsidRPr="00105461" w:rsidRDefault="0038779E" w:rsidP="000E59F7">
            <w:pPr>
              <w:jc w:val="center"/>
              <w:rPr>
                <w:sz w:val="20"/>
                <w:lang w:val="nl-NL"/>
              </w:rPr>
            </w:pPr>
            <w:r w:rsidRPr="00105461">
              <w:rPr>
                <w:sz w:val="20"/>
                <w:lang w:val="nl-NL"/>
              </w:rPr>
              <w:t>x</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1</w:t>
            </w:r>
          </w:p>
        </w:tc>
        <w:tc>
          <w:tcPr>
            <w:tcW w:w="3081" w:type="dxa"/>
            <w:tcBorders>
              <w:left w:val="single" w:sz="6" w:space="0" w:color="auto"/>
              <w:right w:val="single" w:sz="6" w:space="0" w:color="auto"/>
            </w:tcBorders>
          </w:tcPr>
          <w:p w:rsidR="0038779E" w:rsidRPr="00105461" w:rsidRDefault="0038779E" w:rsidP="000E59F7">
            <w:pPr>
              <w:rPr>
                <w:sz w:val="20"/>
                <w:lang w:val="nl-NL"/>
              </w:rPr>
            </w:pPr>
            <w:r w:rsidRPr="00105461">
              <w:rPr>
                <w:sz w:val="20"/>
                <w:lang w:val="nl-NL"/>
              </w:rPr>
              <w:t xml:space="preserve">Trong </w:t>
            </w:r>
            <w:r w:rsidRPr="00105461">
              <w:rPr>
                <w:rFonts w:hint="eastAsia"/>
                <w:sz w:val="20"/>
                <w:lang w:val="nl-NL"/>
              </w:rPr>
              <w:t>đ</w:t>
            </w:r>
            <w:r w:rsidRPr="00105461">
              <w:rPr>
                <w:sz w:val="20"/>
                <w:lang w:val="nl-NL"/>
              </w:rPr>
              <w:t>ó: - Loại</w:t>
            </w:r>
          </w:p>
        </w:tc>
        <w:tc>
          <w:tcPr>
            <w:tcW w:w="2442" w:type="dxa"/>
          </w:tcPr>
          <w:p w:rsidR="0038779E" w:rsidRPr="00105461" w:rsidRDefault="0038779E" w:rsidP="000E59F7">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2</w:t>
            </w:r>
          </w:p>
        </w:tc>
        <w:tc>
          <w:tcPr>
            <w:tcW w:w="3081" w:type="dxa"/>
            <w:tcBorders>
              <w:left w:val="single" w:sz="6" w:space="0" w:color="auto"/>
              <w:right w:val="single" w:sz="6" w:space="0" w:color="auto"/>
            </w:tcBorders>
          </w:tcPr>
          <w:p w:rsidR="0038779E" w:rsidRPr="00105461" w:rsidRDefault="0038779E" w:rsidP="000E59F7">
            <w:pPr>
              <w:rPr>
                <w:sz w:val="20"/>
                <w:lang w:val="nl-NL"/>
              </w:rPr>
            </w:pPr>
            <w:r w:rsidRPr="00105461">
              <w:rPr>
                <w:sz w:val="20"/>
                <w:lang w:val="nl-NL"/>
              </w:rPr>
              <w:t xml:space="preserve">                 - Loại</w:t>
            </w:r>
          </w:p>
        </w:tc>
        <w:tc>
          <w:tcPr>
            <w:tcW w:w="2442" w:type="dxa"/>
          </w:tcPr>
          <w:p w:rsidR="0038779E" w:rsidRPr="00105461" w:rsidRDefault="0038779E" w:rsidP="000E59F7">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3</w:t>
            </w:r>
          </w:p>
        </w:tc>
        <w:tc>
          <w:tcPr>
            <w:tcW w:w="3081" w:type="dxa"/>
            <w:tcBorders>
              <w:left w:val="single" w:sz="6" w:space="0" w:color="auto"/>
              <w:right w:val="single" w:sz="6" w:space="0" w:color="auto"/>
            </w:tcBorders>
          </w:tcPr>
          <w:p w:rsidR="0038779E" w:rsidRPr="00105461" w:rsidRDefault="0038779E" w:rsidP="000E59F7">
            <w:pPr>
              <w:rPr>
                <w:sz w:val="20"/>
                <w:lang w:val="nl-NL"/>
              </w:rPr>
            </w:pPr>
            <w:r w:rsidRPr="00105461">
              <w:rPr>
                <w:i/>
                <w:sz w:val="20"/>
                <w:lang w:val="nl-NL"/>
              </w:rPr>
              <w:t xml:space="preserve">                 - </w:t>
            </w:r>
            <w:r w:rsidRPr="00105461">
              <w:rPr>
                <w:sz w:val="20"/>
                <w:lang w:val="nl-NL"/>
              </w:rPr>
              <w:t>Loại</w:t>
            </w:r>
          </w:p>
        </w:tc>
        <w:tc>
          <w:tcPr>
            <w:tcW w:w="2442" w:type="dxa"/>
          </w:tcPr>
          <w:p w:rsidR="0038779E" w:rsidRPr="00105461" w:rsidRDefault="0038779E" w:rsidP="000E59F7">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4</w:t>
            </w:r>
          </w:p>
        </w:tc>
        <w:tc>
          <w:tcPr>
            <w:tcW w:w="3081" w:type="dxa"/>
            <w:tcBorders>
              <w:left w:val="single" w:sz="6" w:space="0" w:color="auto"/>
              <w:right w:val="single" w:sz="6" w:space="0" w:color="auto"/>
            </w:tcBorders>
          </w:tcPr>
          <w:p w:rsidR="0038779E" w:rsidRPr="00105461" w:rsidRDefault="0038779E" w:rsidP="000E59F7">
            <w:pPr>
              <w:rPr>
                <w:i/>
                <w:sz w:val="20"/>
                <w:lang w:val="nl-NL"/>
              </w:rPr>
            </w:pPr>
            <w:r w:rsidRPr="00105461">
              <w:rPr>
                <w:i/>
                <w:sz w:val="20"/>
                <w:lang w:val="nl-NL"/>
              </w:rPr>
              <w:t xml:space="preserve">                 - </w:t>
            </w:r>
            <w:r w:rsidRPr="00105461">
              <w:rPr>
                <w:sz w:val="20"/>
                <w:lang w:val="nl-NL"/>
              </w:rPr>
              <w:t>Loại</w:t>
            </w:r>
          </w:p>
        </w:tc>
        <w:tc>
          <w:tcPr>
            <w:tcW w:w="2442" w:type="dxa"/>
          </w:tcPr>
          <w:p w:rsidR="0038779E" w:rsidRPr="00105461" w:rsidRDefault="0038779E" w:rsidP="000E59F7">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tcBorders>
          </w:tcPr>
          <w:p w:rsidR="0038779E" w:rsidRPr="00105461" w:rsidRDefault="0038779E" w:rsidP="000E59F7">
            <w:pPr>
              <w:jc w:val="center"/>
              <w:rPr>
                <w:sz w:val="20"/>
                <w:lang w:val="nl-NL"/>
              </w:rPr>
            </w:pPr>
            <w:r w:rsidRPr="00105461">
              <w:rPr>
                <w:sz w:val="20"/>
                <w:lang w:val="nl-NL"/>
              </w:rPr>
              <w:t>5</w:t>
            </w:r>
          </w:p>
        </w:tc>
        <w:tc>
          <w:tcPr>
            <w:tcW w:w="3081" w:type="dxa"/>
            <w:tcBorders>
              <w:left w:val="single" w:sz="6" w:space="0" w:color="auto"/>
              <w:right w:val="single" w:sz="6" w:space="0" w:color="auto"/>
            </w:tcBorders>
          </w:tcPr>
          <w:p w:rsidR="0038779E" w:rsidRPr="00105461" w:rsidRDefault="0038779E" w:rsidP="000E59F7">
            <w:pPr>
              <w:rPr>
                <w:i/>
                <w:sz w:val="20"/>
                <w:lang w:val="nl-NL"/>
              </w:rPr>
            </w:pPr>
            <w:r w:rsidRPr="00105461">
              <w:rPr>
                <w:i/>
                <w:sz w:val="20"/>
                <w:lang w:val="nl-NL"/>
              </w:rPr>
              <w:t xml:space="preserve">                 - ...</w:t>
            </w:r>
          </w:p>
        </w:tc>
        <w:tc>
          <w:tcPr>
            <w:tcW w:w="2442" w:type="dxa"/>
          </w:tcPr>
          <w:p w:rsidR="0038779E" w:rsidRPr="00105461" w:rsidRDefault="0038779E" w:rsidP="000E59F7">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38779E" w:rsidRPr="00105461" w:rsidRDefault="0038779E" w:rsidP="000E59F7">
            <w:pPr>
              <w:jc w:val="center"/>
              <w:rPr>
                <w:sz w:val="20"/>
                <w:lang w:val="nl-NL"/>
              </w:rPr>
            </w:pPr>
            <w:r w:rsidRPr="00105461">
              <w:rPr>
                <w:sz w:val="20"/>
                <w:lang w:val="nl-NL"/>
              </w:rPr>
              <w:t>.......................</w:t>
            </w:r>
          </w:p>
        </w:tc>
      </w:tr>
      <w:tr w:rsidR="0038779E" w:rsidRPr="00105461" w:rsidTr="000E59F7">
        <w:tblPrEx>
          <w:tblCellMar>
            <w:top w:w="0" w:type="dxa"/>
            <w:bottom w:w="0" w:type="dxa"/>
          </w:tblCellMar>
        </w:tblPrEx>
        <w:trPr>
          <w:cantSplit/>
          <w:jc w:val="center"/>
        </w:trPr>
        <w:tc>
          <w:tcPr>
            <w:tcW w:w="758" w:type="dxa"/>
            <w:tcBorders>
              <w:left w:val="single" w:sz="6" w:space="0" w:color="auto"/>
              <w:bottom w:val="single" w:sz="6" w:space="0" w:color="auto"/>
            </w:tcBorders>
          </w:tcPr>
          <w:p w:rsidR="0038779E" w:rsidRPr="00105461" w:rsidRDefault="0038779E" w:rsidP="000E59F7">
            <w:pPr>
              <w:spacing w:before="60" w:after="60"/>
              <w:jc w:val="center"/>
              <w:rPr>
                <w:sz w:val="20"/>
                <w:lang w:val="nl-NL"/>
              </w:rPr>
            </w:pPr>
            <w:r w:rsidRPr="00105461">
              <w:rPr>
                <w:sz w:val="20"/>
                <w:lang w:val="nl-NL"/>
              </w:rPr>
              <w:t>III</w:t>
            </w:r>
          </w:p>
        </w:tc>
        <w:tc>
          <w:tcPr>
            <w:tcW w:w="3081" w:type="dxa"/>
            <w:tcBorders>
              <w:left w:val="single" w:sz="6" w:space="0" w:color="auto"/>
              <w:bottom w:val="single" w:sz="6" w:space="0" w:color="auto"/>
              <w:right w:val="single" w:sz="6" w:space="0" w:color="auto"/>
            </w:tcBorders>
          </w:tcPr>
          <w:p w:rsidR="0038779E" w:rsidRPr="00105461" w:rsidRDefault="0038779E" w:rsidP="000E59F7">
            <w:pPr>
              <w:spacing w:before="60" w:after="60"/>
              <w:rPr>
                <w:sz w:val="20"/>
              </w:rPr>
            </w:pPr>
            <w:r w:rsidRPr="00105461">
              <w:rPr>
                <w:sz w:val="20"/>
              </w:rPr>
              <w:t xml:space="preserve">Chênh lệch (III = I – II): </w:t>
            </w:r>
          </w:p>
        </w:tc>
        <w:tc>
          <w:tcPr>
            <w:tcW w:w="2442" w:type="dxa"/>
            <w:tcBorders>
              <w:bottom w:val="single" w:sz="6" w:space="0" w:color="auto"/>
            </w:tcBorders>
          </w:tcPr>
          <w:p w:rsidR="0038779E" w:rsidRPr="00105461" w:rsidRDefault="0038779E" w:rsidP="000E59F7">
            <w:pPr>
              <w:spacing w:before="60" w:after="60"/>
              <w:jc w:val="center"/>
              <w:rPr>
                <w:sz w:val="20"/>
                <w:lang w:val="nl-NL"/>
              </w:rPr>
            </w:pPr>
            <w:r w:rsidRPr="00105461">
              <w:rPr>
                <w:sz w:val="20"/>
                <w:lang w:val="nl-NL"/>
              </w:rPr>
              <w:t>x</w:t>
            </w:r>
          </w:p>
        </w:tc>
        <w:tc>
          <w:tcPr>
            <w:tcW w:w="1951" w:type="dxa"/>
            <w:tcBorders>
              <w:left w:val="single" w:sz="6" w:space="0" w:color="auto"/>
              <w:bottom w:val="single" w:sz="6" w:space="0" w:color="auto"/>
              <w:right w:val="single" w:sz="6" w:space="0" w:color="auto"/>
            </w:tcBorders>
          </w:tcPr>
          <w:p w:rsidR="0038779E" w:rsidRPr="00105461" w:rsidRDefault="0038779E" w:rsidP="000E59F7">
            <w:pPr>
              <w:spacing w:before="60" w:after="60"/>
              <w:jc w:val="center"/>
              <w:rPr>
                <w:sz w:val="20"/>
                <w:lang w:val="nl-NL"/>
              </w:rPr>
            </w:pPr>
            <w:r w:rsidRPr="00105461">
              <w:rPr>
                <w:sz w:val="20"/>
                <w:lang w:val="nl-NL"/>
              </w:rPr>
              <w:t>.......................</w:t>
            </w:r>
          </w:p>
        </w:tc>
      </w:tr>
    </w:tbl>
    <w:p w:rsidR="0038779E" w:rsidRPr="00105461" w:rsidRDefault="0038779E" w:rsidP="0038779E">
      <w:pPr>
        <w:rPr>
          <w:sz w:val="20"/>
          <w:lang w:val="nl-NL"/>
        </w:rPr>
      </w:pPr>
      <w:r w:rsidRPr="0082448E">
        <w:rPr>
          <w:sz w:val="26"/>
          <w:lang w:val="nl-NL"/>
        </w:rPr>
        <w:tab/>
      </w:r>
      <w:r w:rsidRPr="00105461">
        <w:rPr>
          <w:sz w:val="20"/>
          <w:lang w:val="nl-NL"/>
        </w:rPr>
        <w:t>- Lý do:    + Thừa: .............................................................................................</w:t>
      </w:r>
    </w:p>
    <w:p w:rsidR="0038779E" w:rsidRPr="00105461" w:rsidRDefault="0038779E" w:rsidP="0038779E">
      <w:pPr>
        <w:rPr>
          <w:sz w:val="20"/>
          <w:lang w:val="nl-NL"/>
        </w:rPr>
      </w:pPr>
      <w:r w:rsidRPr="00105461">
        <w:rPr>
          <w:sz w:val="20"/>
          <w:lang w:val="nl-NL"/>
        </w:rPr>
        <w:t xml:space="preserve">                            </w:t>
      </w:r>
      <w:r>
        <w:rPr>
          <w:sz w:val="20"/>
          <w:lang w:val="nl-NL"/>
        </w:rPr>
        <w:t xml:space="preserve">    </w:t>
      </w:r>
      <w:r w:rsidRPr="00105461">
        <w:rPr>
          <w:sz w:val="20"/>
          <w:lang w:val="nl-NL"/>
        </w:rPr>
        <w:t>+ Thiếu: ............................................................................................</w:t>
      </w:r>
    </w:p>
    <w:p w:rsidR="0038779E" w:rsidRPr="00105461" w:rsidRDefault="0038779E" w:rsidP="0038779E">
      <w:pPr>
        <w:rPr>
          <w:sz w:val="20"/>
          <w:lang w:val="nl-NL"/>
        </w:rPr>
      </w:pPr>
      <w:r w:rsidRPr="00105461">
        <w:rPr>
          <w:sz w:val="20"/>
          <w:lang w:val="nl-NL"/>
        </w:rPr>
        <w:tab/>
        <w:t>- Kết luận sau khi kiểm kê quỹ:..........................................................................</w:t>
      </w:r>
    </w:p>
    <w:tbl>
      <w:tblPr>
        <w:tblW w:w="0" w:type="auto"/>
        <w:jc w:val="center"/>
        <w:tblLayout w:type="fixed"/>
        <w:tblLook w:val="0000" w:firstRow="0" w:lastRow="0" w:firstColumn="0" w:lastColumn="0" w:noHBand="0" w:noVBand="0"/>
      </w:tblPr>
      <w:tblGrid>
        <w:gridCol w:w="2376"/>
        <w:gridCol w:w="1843"/>
        <w:gridCol w:w="4637"/>
      </w:tblGrid>
      <w:tr w:rsidR="0038779E" w:rsidRPr="00B71292" w:rsidTr="000E59F7">
        <w:tblPrEx>
          <w:tblCellMar>
            <w:top w:w="0" w:type="dxa"/>
            <w:bottom w:w="0" w:type="dxa"/>
          </w:tblCellMar>
        </w:tblPrEx>
        <w:trPr>
          <w:jc w:val="center"/>
        </w:trPr>
        <w:tc>
          <w:tcPr>
            <w:tcW w:w="2376" w:type="dxa"/>
          </w:tcPr>
          <w:p w:rsidR="0038779E" w:rsidRPr="00B71292" w:rsidRDefault="0038779E" w:rsidP="000E59F7">
            <w:pPr>
              <w:jc w:val="center"/>
              <w:rPr>
                <w:sz w:val="22"/>
                <w:szCs w:val="22"/>
                <w:lang w:val="nl-NL"/>
              </w:rPr>
            </w:pPr>
            <w:r w:rsidRPr="00B71292">
              <w:rPr>
                <w:b/>
                <w:sz w:val="22"/>
                <w:szCs w:val="22"/>
                <w:lang w:val="nl-NL"/>
              </w:rPr>
              <w:t>Kế toán trưởng</w:t>
            </w:r>
          </w:p>
        </w:tc>
        <w:tc>
          <w:tcPr>
            <w:tcW w:w="1843" w:type="dxa"/>
          </w:tcPr>
          <w:p w:rsidR="0038779E" w:rsidRPr="00B71292" w:rsidRDefault="0038779E" w:rsidP="000E59F7">
            <w:pPr>
              <w:jc w:val="center"/>
              <w:rPr>
                <w:sz w:val="22"/>
                <w:szCs w:val="22"/>
                <w:lang w:val="nl-NL"/>
              </w:rPr>
            </w:pPr>
            <w:r w:rsidRPr="00B71292">
              <w:rPr>
                <w:b/>
                <w:sz w:val="22"/>
                <w:szCs w:val="22"/>
                <w:lang w:val="nl-NL"/>
              </w:rPr>
              <w:t>Thủ quỹ</w:t>
            </w:r>
          </w:p>
        </w:tc>
        <w:tc>
          <w:tcPr>
            <w:tcW w:w="4637" w:type="dxa"/>
          </w:tcPr>
          <w:p w:rsidR="0038779E" w:rsidRPr="00B71292" w:rsidRDefault="0038779E" w:rsidP="000E59F7">
            <w:pPr>
              <w:jc w:val="center"/>
              <w:rPr>
                <w:sz w:val="22"/>
                <w:szCs w:val="22"/>
                <w:lang w:val="nl-NL"/>
              </w:rPr>
            </w:pPr>
            <w:r w:rsidRPr="00B71292">
              <w:rPr>
                <w:b/>
                <w:sz w:val="22"/>
                <w:szCs w:val="22"/>
                <w:lang w:val="nl-NL"/>
              </w:rPr>
              <w:t>Người chịu trách nhiệm kiểm kê quỹ</w:t>
            </w:r>
          </w:p>
        </w:tc>
      </w:tr>
      <w:tr w:rsidR="0038779E" w:rsidRPr="00B71292" w:rsidTr="000E59F7">
        <w:tblPrEx>
          <w:tblCellMar>
            <w:top w:w="0" w:type="dxa"/>
            <w:bottom w:w="0" w:type="dxa"/>
          </w:tblCellMar>
        </w:tblPrEx>
        <w:trPr>
          <w:jc w:val="center"/>
        </w:trPr>
        <w:tc>
          <w:tcPr>
            <w:tcW w:w="2376" w:type="dxa"/>
          </w:tcPr>
          <w:p w:rsidR="0038779E" w:rsidRPr="00B71292" w:rsidRDefault="0038779E" w:rsidP="000E59F7">
            <w:pPr>
              <w:jc w:val="center"/>
              <w:rPr>
                <w:i/>
                <w:sz w:val="22"/>
                <w:szCs w:val="22"/>
                <w:lang w:val="nl-NL"/>
              </w:rPr>
            </w:pPr>
            <w:r w:rsidRPr="00B71292">
              <w:rPr>
                <w:i/>
                <w:sz w:val="22"/>
                <w:szCs w:val="22"/>
                <w:lang w:val="nl-NL"/>
              </w:rPr>
              <w:t>(Ký, họ tên)</w:t>
            </w:r>
          </w:p>
        </w:tc>
        <w:tc>
          <w:tcPr>
            <w:tcW w:w="1843" w:type="dxa"/>
          </w:tcPr>
          <w:p w:rsidR="0038779E" w:rsidRPr="00B71292" w:rsidRDefault="0038779E" w:rsidP="000E59F7">
            <w:pPr>
              <w:jc w:val="center"/>
              <w:rPr>
                <w:i/>
                <w:sz w:val="22"/>
                <w:szCs w:val="22"/>
                <w:lang w:val="nl-NL"/>
              </w:rPr>
            </w:pPr>
            <w:r w:rsidRPr="00B71292">
              <w:rPr>
                <w:i/>
                <w:sz w:val="22"/>
                <w:szCs w:val="22"/>
                <w:lang w:val="nl-NL"/>
              </w:rPr>
              <w:t>(Ký, họ tên)</w:t>
            </w:r>
          </w:p>
        </w:tc>
        <w:tc>
          <w:tcPr>
            <w:tcW w:w="4637" w:type="dxa"/>
          </w:tcPr>
          <w:p w:rsidR="0038779E" w:rsidRPr="00B71292" w:rsidRDefault="0038779E" w:rsidP="000E59F7">
            <w:pPr>
              <w:jc w:val="center"/>
              <w:rPr>
                <w:i/>
                <w:sz w:val="22"/>
                <w:szCs w:val="22"/>
                <w:lang w:val="nl-NL"/>
              </w:rPr>
            </w:pPr>
            <w:r w:rsidRPr="00B71292">
              <w:rPr>
                <w:i/>
                <w:sz w:val="22"/>
                <w:szCs w:val="22"/>
                <w:lang w:val="nl-NL"/>
              </w:rPr>
              <w:t>(Ký, họ tên)</w:t>
            </w:r>
          </w:p>
        </w:tc>
      </w:tr>
    </w:tbl>
    <w:p w:rsidR="0038779E" w:rsidRDefault="0038779E" w:rsidP="0038779E">
      <w:pPr>
        <w:jc w:val="center"/>
        <w:rPr>
          <w:b/>
          <w:sz w:val="16"/>
          <w:szCs w:val="16"/>
          <w:lang w:val="nl-NL"/>
        </w:rPr>
      </w:pPr>
    </w:p>
    <w:p w:rsidR="0005382B" w:rsidRDefault="0005382B"/>
    <w:p w:rsidR="0038779E" w:rsidRDefault="0038779E"/>
    <w:p w:rsidR="0038779E" w:rsidRDefault="0038779E"/>
    <w:p w:rsidR="0038779E" w:rsidRDefault="0038779E"/>
    <w:p w:rsidR="0038779E" w:rsidRPr="00CE27E6" w:rsidRDefault="0038779E" w:rsidP="0038779E">
      <w:pPr>
        <w:spacing w:before="40"/>
        <w:jc w:val="center"/>
        <w:rPr>
          <w:b/>
          <w:sz w:val="26"/>
          <w:szCs w:val="26"/>
          <w:lang w:val="it-IT"/>
        </w:rPr>
      </w:pPr>
      <w:r w:rsidRPr="00CE27E6">
        <w:rPr>
          <w:b/>
          <w:sz w:val="26"/>
          <w:szCs w:val="26"/>
          <w:lang w:val="it-IT"/>
        </w:rPr>
        <w:t>BẢNG KIỂM KÊ QUỸ</w:t>
      </w:r>
    </w:p>
    <w:p w:rsidR="0038779E" w:rsidRPr="00CE27E6" w:rsidRDefault="0038779E" w:rsidP="0038779E">
      <w:pPr>
        <w:spacing w:before="40"/>
        <w:jc w:val="center"/>
        <w:rPr>
          <w:b/>
          <w:i/>
          <w:sz w:val="26"/>
          <w:szCs w:val="26"/>
          <w:lang w:val="it-IT"/>
        </w:rPr>
      </w:pPr>
      <w:r w:rsidRPr="00CE27E6">
        <w:rPr>
          <w:b/>
          <w:i/>
          <w:sz w:val="26"/>
          <w:szCs w:val="26"/>
          <w:lang w:val="it-IT"/>
        </w:rPr>
        <w:t>(Dùng cho VN</w:t>
      </w:r>
      <w:r w:rsidRPr="00CE27E6">
        <w:rPr>
          <w:rFonts w:hint="eastAsia"/>
          <w:b/>
          <w:i/>
          <w:sz w:val="26"/>
          <w:szCs w:val="26"/>
          <w:lang w:val="it-IT"/>
        </w:rPr>
        <w:t>Đ</w:t>
      </w:r>
      <w:r w:rsidRPr="00CE27E6">
        <w:rPr>
          <w:b/>
          <w:i/>
          <w:sz w:val="26"/>
          <w:szCs w:val="26"/>
          <w:lang w:val="it-IT"/>
        </w:rPr>
        <w:t>)</w:t>
      </w:r>
    </w:p>
    <w:p w:rsidR="0038779E" w:rsidRPr="00CE27E6" w:rsidRDefault="0038779E" w:rsidP="0038779E">
      <w:pPr>
        <w:spacing w:before="40"/>
        <w:jc w:val="center"/>
        <w:rPr>
          <w:b/>
          <w:sz w:val="26"/>
          <w:szCs w:val="26"/>
          <w:lang w:val="it-IT"/>
        </w:rPr>
      </w:pPr>
      <w:r w:rsidRPr="00CE27E6">
        <w:rPr>
          <w:sz w:val="26"/>
          <w:szCs w:val="26"/>
          <w:lang w:val="it-IT"/>
        </w:rPr>
        <w:t>(Mẫu số 08a</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38779E" w:rsidRPr="00CE27E6" w:rsidRDefault="0038779E" w:rsidP="0038779E">
      <w:pPr>
        <w:spacing w:before="40"/>
        <w:jc w:val="center"/>
        <w:rPr>
          <w:b/>
          <w:sz w:val="26"/>
          <w:szCs w:val="26"/>
          <w:lang w:val="it-IT"/>
        </w:rPr>
      </w:pPr>
    </w:p>
    <w:p w:rsidR="0038779E" w:rsidRPr="00CE27E6" w:rsidRDefault="0038779E" w:rsidP="0038779E">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Bảng kiểm kê quỹ nhằm xác nhận tiền bằng VN</w:t>
      </w:r>
      <w:r w:rsidRPr="00CE27E6">
        <w:rPr>
          <w:rFonts w:hint="eastAsia"/>
          <w:sz w:val="26"/>
          <w:szCs w:val="26"/>
          <w:lang w:val="it-IT"/>
        </w:rPr>
        <w:t>Đ</w:t>
      </w:r>
      <w:r w:rsidRPr="00CE27E6">
        <w:rPr>
          <w:sz w:val="26"/>
          <w:szCs w:val="26"/>
          <w:lang w:val="it-IT"/>
        </w:rPr>
        <w:t xml:space="preserve"> tồn quỹ thực tế và số thừa, thiếu so với sổ quỹ trên cơ sở đó tăng cường quản lý quỹ và làm cơ sở qui trách nhiệm vật chất, ghi sổ kế toán số chênh lệch.</w:t>
      </w:r>
    </w:p>
    <w:p w:rsidR="0038779E" w:rsidRPr="00CE27E6" w:rsidRDefault="0038779E" w:rsidP="0038779E">
      <w:pPr>
        <w:spacing w:before="40"/>
        <w:jc w:val="both"/>
        <w:rPr>
          <w:sz w:val="26"/>
          <w:szCs w:val="26"/>
          <w:lang w:val="it-IT"/>
        </w:rPr>
      </w:pPr>
      <w:r w:rsidRPr="00CE27E6">
        <w:rPr>
          <w:sz w:val="26"/>
          <w:szCs w:val="26"/>
          <w:lang w:val="it-IT"/>
        </w:rPr>
        <w:tab/>
      </w:r>
    </w:p>
    <w:p w:rsidR="0038779E" w:rsidRPr="00CE27E6" w:rsidRDefault="0038779E" w:rsidP="0038779E">
      <w:pPr>
        <w:spacing w:before="40"/>
        <w:ind w:firstLine="709"/>
        <w:jc w:val="both"/>
        <w:rPr>
          <w:b/>
          <w:sz w:val="26"/>
          <w:szCs w:val="26"/>
          <w:lang w:val="it-IT"/>
        </w:rPr>
      </w:pPr>
      <w:r w:rsidRPr="00CE27E6">
        <w:rPr>
          <w:b/>
          <w:sz w:val="26"/>
          <w:szCs w:val="26"/>
          <w:lang w:val="it-IT"/>
        </w:rPr>
        <w:t>2. Phương pháp và trách nhiệm ghi</w:t>
      </w:r>
    </w:p>
    <w:p w:rsidR="0038779E" w:rsidRPr="00CE27E6" w:rsidRDefault="0038779E" w:rsidP="0038779E">
      <w:pPr>
        <w:spacing w:before="40"/>
        <w:jc w:val="both"/>
        <w:rPr>
          <w:sz w:val="26"/>
          <w:szCs w:val="26"/>
          <w:lang w:val="it-IT"/>
        </w:rPr>
      </w:pPr>
      <w:r w:rsidRPr="00CE27E6">
        <w:rPr>
          <w:sz w:val="26"/>
          <w:szCs w:val="26"/>
          <w:lang w:val="it-IT"/>
        </w:rPr>
        <w:tab/>
        <w:t xml:space="preserve">Góc trên bên trái của Biên bản kiểm kê quỹ tiền mặt phải ghi rõ tên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bộ phận. </w:t>
      </w:r>
    </w:p>
    <w:p w:rsidR="0038779E" w:rsidRPr="00CE27E6" w:rsidRDefault="0038779E" w:rsidP="0038779E">
      <w:pPr>
        <w:spacing w:before="40"/>
        <w:ind w:firstLine="720"/>
        <w:jc w:val="both"/>
        <w:rPr>
          <w:sz w:val="26"/>
          <w:szCs w:val="26"/>
          <w:lang w:val="it-IT"/>
        </w:rPr>
      </w:pPr>
      <w:r w:rsidRPr="00CE27E6">
        <w:rPr>
          <w:sz w:val="26"/>
          <w:szCs w:val="26"/>
          <w:lang w:val="it-IT"/>
        </w:rPr>
        <w:lastRenderedPageBreak/>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38779E" w:rsidRPr="00CE27E6" w:rsidRDefault="0038779E" w:rsidP="0038779E">
      <w:pPr>
        <w:spacing w:before="40"/>
        <w:jc w:val="both"/>
        <w:rPr>
          <w:sz w:val="26"/>
          <w:szCs w:val="26"/>
          <w:lang w:val="it-IT"/>
        </w:rPr>
      </w:pPr>
      <w:r w:rsidRPr="00CE27E6">
        <w:rPr>
          <w:sz w:val="26"/>
          <w:szCs w:val="26"/>
          <w:lang w:val="it-IT"/>
        </w:rPr>
        <w:tab/>
        <w:t xml:space="preserve">- Khi tiến hành kiểm kê phải tiến hành kiểm kê riêng từng loại tiền có trong quỹ. </w:t>
      </w:r>
    </w:p>
    <w:p w:rsidR="0038779E" w:rsidRPr="00CE27E6" w:rsidRDefault="0038779E" w:rsidP="0038779E">
      <w:pPr>
        <w:spacing w:before="40"/>
        <w:jc w:val="both"/>
        <w:rPr>
          <w:sz w:val="26"/>
          <w:szCs w:val="26"/>
          <w:lang w:val="it-IT"/>
        </w:rPr>
      </w:pPr>
      <w:r w:rsidRPr="00CE27E6">
        <w:rPr>
          <w:sz w:val="26"/>
          <w:szCs w:val="26"/>
          <w:lang w:val="it-IT"/>
        </w:rPr>
        <w:tab/>
        <w:t xml:space="preserve">- Dòng “Số dư theo sổ quỹ": Căn cứ vào số tồn quỹ trên sổ quỹ tại ngày, giờ cộng sổ kiểm kê quỹ </w:t>
      </w:r>
      <w:r w:rsidRPr="00CE27E6">
        <w:rPr>
          <w:rFonts w:hint="eastAsia"/>
          <w:sz w:val="26"/>
          <w:szCs w:val="26"/>
          <w:lang w:val="it-IT"/>
        </w:rPr>
        <w:t>đ</w:t>
      </w:r>
      <w:r w:rsidRPr="00CE27E6">
        <w:rPr>
          <w:sz w:val="26"/>
          <w:szCs w:val="26"/>
          <w:lang w:val="it-IT"/>
        </w:rPr>
        <w:t>ể ghi vào cột 2.</w:t>
      </w:r>
    </w:p>
    <w:p w:rsidR="0038779E" w:rsidRPr="00CE27E6" w:rsidRDefault="0038779E" w:rsidP="0038779E">
      <w:pPr>
        <w:spacing w:before="40"/>
        <w:jc w:val="both"/>
        <w:rPr>
          <w:sz w:val="26"/>
          <w:szCs w:val="26"/>
          <w:lang w:val="it-IT"/>
        </w:rPr>
      </w:pPr>
      <w:r w:rsidRPr="00CE27E6">
        <w:rPr>
          <w:sz w:val="26"/>
          <w:szCs w:val="26"/>
          <w:lang w:val="it-IT"/>
        </w:rPr>
        <w:tab/>
        <w:t>- Dòng “Số kiểm kê thực tế": Căn cứ vào số kiểm kê thực tế để ghi theo từng loại tiền vào cột 1 và tính ra tổng số tiền để ghi vào cột 2.</w:t>
      </w:r>
    </w:p>
    <w:p w:rsidR="0038779E" w:rsidRPr="00CE27E6" w:rsidRDefault="0038779E" w:rsidP="0038779E">
      <w:pPr>
        <w:spacing w:before="40"/>
        <w:jc w:val="both"/>
        <w:rPr>
          <w:sz w:val="26"/>
          <w:szCs w:val="26"/>
          <w:lang w:val="it-IT"/>
        </w:rPr>
      </w:pPr>
      <w:r w:rsidRPr="00CE27E6">
        <w:rPr>
          <w:sz w:val="26"/>
          <w:szCs w:val="26"/>
          <w:lang w:val="it-IT"/>
        </w:rPr>
        <w:tab/>
        <w:t>- Dòng chênh lệch: Ghi số chênh lệch thừa hoặc thiếu giữa số dư theo sổ quỹ với số kiểm kê thực tế.</w:t>
      </w:r>
    </w:p>
    <w:p w:rsidR="0038779E" w:rsidRPr="00CE27E6" w:rsidRDefault="0038779E" w:rsidP="0038779E">
      <w:pPr>
        <w:spacing w:before="40"/>
        <w:jc w:val="both"/>
        <w:rPr>
          <w:sz w:val="26"/>
          <w:szCs w:val="26"/>
          <w:lang w:val="it-IT"/>
        </w:rPr>
      </w:pPr>
      <w:r w:rsidRPr="00CE27E6">
        <w:rPr>
          <w:sz w:val="26"/>
          <w:szCs w:val="26"/>
          <w:lang w:val="it-IT"/>
        </w:rPr>
        <w:tab/>
        <w:t xml:space="preserve">Trên Bảng kiểm kê quỹ cần phải xác định và ghi rõ nguyên nhân gây ra thừa hoặc thiếu quỹ, có ý kiến nhận xét và kiến nghị của Ban kiểm kê. Bảng kiểm kê quỹ phải có chữ ký của thủ quỹ, Trưởng ban kiểm kê và kế toán trưởng. Mọi khoản chênh lệch quỹ đều phải báo cáo giám </w:t>
      </w:r>
      <w:r w:rsidRPr="00CE27E6">
        <w:rPr>
          <w:rFonts w:hint="eastAsia"/>
          <w:sz w:val="26"/>
          <w:szCs w:val="26"/>
          <w:lang w:val="it-IT"/>
        </w:rPr>
        <w:t>đ</w:t>
      </w:r>
      <w:r w:rsidRPr="00CE27E6">
        <w:rPr>
          <w:sz w:val="26"/>
          <w:szCs w:val="26"/>
          <w:lang w:val="it-IT"/>
        </w:rPr>
        <w:t>ốc doanh nghiệp xem xét giải quyết.</w:t>
      </w:r>
    </w:p>
    <w:p w:rsidR="0038779E" w:rsidRPr="00CE27E6" w:rsidRDefault="0038779E" w:rsidP="0038779E">
      <w:pPr>
        <w:spacing w:before="40"/>
        <w:jc w:val="both"/>
        <w:rPr>
          <w:sz w:val="26"/>
          <w:szCs w:val="26"/>
          <w:lang w:val="it-IT"/>
        </w:rPr>
      </w:pPr>
      <w:r w:rsidRPr="00CE27E6">
        <w:rPr>
          <w:sz w:val="26"/>
          <w:szCs w:val="26"/>
          <w:lang w:val="it-IT"/>
        </w:rPr>
        <w:tab/>
        <w:t>Bảng kiểm kê quỹ do ban kiểm kê quỹ lập thành 2 bản:</w:t>
      </w:r>
    </w:p>
    <w:p w:rsidR="0038779E" w:rsidRPr="00CE27E6" w:rsidRDefault="0038779E" w:rsidP="0038779E">
      <w:pPr>
        <w:spacing w:before="40"/>
        <w:jc w:val="both"/>
        <w:rPr>
          <w:sz w:val="26"/>
          <w:szCs w:val="26"/>
          <w:lang w:val="it-IT"/>
        </w:rPr>
      </w:pPr>
      <w:r w:rsidRPr="00CE27E6">
        <w:rPr>
          <w:sz w:val="26"/>
          <w:szCs w:val="26"/>
          <w:lang w:val="it-IT"/>
        </w:rPr>
        <w:tab/>
        <w:t>- 1 bản lưu ở thủ quỹ.</w:t>
      </w:r>
    </w:p>
    <w:p w:rsidR="0038779E" w:rsidRPr="00CE27E6" w:rsidRDefault="0038779E" w:rsidP="0038779E">
      <w:pPr>
        <w:spacing w:before="40"/>
        <w:jc w:val="both"/>
        <w:rPr>
          <w:sz w:val="26"/>
          <w:szCs w:val="26"/>
          <w:lang w:val="it-IT"/>
        </w:rPr>
      </w:pPr>
      <w:r w:rsidRPr="00CE27E6">
        <w:rPr>
          <w:sz w:val="26"/>
          <w:szCs w:val="26"/>
          <w:lang w:val="it-IT"/>
        </w:rPr>
        <w:tab/>
        <w:t>- 1 bản lưu ở kế toán quỹ tiền mặt hoặc kế toán thanh toán.</w:t>
      </w:r>
    </w:p>
    <w:p w:rsidR="0038779E" w:rsidRDefault="0038779E">
      <w:bookmarkStart w:id="0" w:name="_GoBack"/>
      <w:bookmarkEnd w:id="0"/>
    </w:p>
    <w:sectPr w:rsidR="00387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9E"/>
    <w:rsid w:val="0005382B"/>
    <w:rsid w:val="0038779E"/>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154A-151F-4A6E-A768-DC4F17A4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9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2024-10-01T14:43:00Z</dcterms:created>
  <dcterms:modified xsi:type="dcterms:W3CDTF">2024-10-01T14:48:00Z</dcterms:modified>
</cp:coreProperties>
</file>