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16"/>
        <w:gridCol w:w="3144"/>
      </w:tblGrid>
      <w:tr w:rsidR="00FF2B0E" w:rsidRPr="006572BA" w:rsidTr="001C730A">
        <w:trPr>
          <w:trHeight w:val="80"/>
        </w:trPr>
        <w:tc>
          <w:tcPr>
            <w:tcW w:w="3787" w:type="pct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13" w:type="pct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09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hiệu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………….....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…………………...</w:t>
            </w:r>
          </w:p>
        </w:tc>
      </w:tr>
    </w:tbl>
    <w:p w:rsidR="00FF2B0E" w:rsidRPr="006572BA" w:rsidRDefault="00FF2B0E" w:rsidP="00FF2B0E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BẢNG THANH TOÁN CHO ĐỐI TƯỢNG THỤ HƯỞNG</w:t>
      </w:r>
    </w:p>
    <w:p w:rsidR="00FF2B0E" w:rsidRPr="006572BA" w:rsidRDefault="00FF2B0E" w:rsidP="00FF2B0E">
      <w:pPr>
        <w:spacing w:before="1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572BA">
        <w:rPr>
          <w:rFonts w:ascii="Times New Roman" w:hAnsi="Times New Roman" w:cs="Times New Roman"/>
          <w:i/>
          <w:sz w:val="22"/>
          <w:szCs w:val="22"/>
        </w:rPr>
        <w:t>(Kèm theo Giấy rút dự toán/</w:t>
      </w:r>
      <w:proofErr w:type="spellStart"/>
      <w:r w:rsidRPr="006572BA">
        <w:rPr>
          <w:rFonts w:ascii="Times New Roman" w:hAnsi="Times New Roman" w:cs="Times New Roman"/>
          <w:i/>
          <w:sz w:val="22"/>
          <w:szCs w:val="22"/>
          <w:lang w:val="en-US"/>
        </w:rPr>
        <w:t>Ủy</w:t>
      </w:r>
      <w:proofErr w:type="spellEnd"/>
      <w:r w:rsidRPr="006572BA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i/>
          <w:sz w:val="22"/>
          <w:szCs w:val="22"/>
        </w:rPr>
        <w:t>nhiệm chi s</w:t>
      </w:r>
      <w:r w:rsidRPr="006572BA">
        <w:rPr>
          <w:rFonts w:ascii="Times New Roman" w:hAnsi="Times New Roman" w:cs="Times New Roman"/>
          <w:i/>
          <w:sz w:val="22"/>
          <w:szCs w:val="22"/>
          <w:lang w:val="en-US"/>
        </w:rPr>
        <w:t>ố</w:t>
      </w:r>
      <w:r w:rsidRPr="006572B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572BA">
        <w:rPr>
          <w:rFonts w:ascii="Times New Roman" w:hAnsi="Times New Roman" w:cs="Times New Roman"/>
          <w:i/>
          <w:sz w:val="22"/>
          <w:szCs w:val="22"/>
          <w:lang w:val="en-US"/>
        </w:rPr>
        <w:t xml:space="preserve">……… </w:t>
      </w:r>
      <w:r w:rsidRPr="006572BA">
        <w:rPr>
          <w:rFonts w:ascii="Times New Roman" w:hAnsi="Times New Roman" w:cs="Times New Roman"/>
          <w:i/>
          <w:sz w:val="22"/>
          <w:szCs w:val="22"/>
        </w:rPr>
        <w:t>ngày</w:t>
      </w:r>
      <w:r w:rsidRPr="006572BA">
        <w:rPr>
          <w:rFonts w:ascii="Times New Roman" w:hAnsi="Times New Roman" w:cs="Times New Roman"/>
          <w:i/>
          <w:sz w:val="22"/>
          <w:szCs w:val="22"/>
          <w:lang w:val="en-US"/>
        </w:rPr>
        <w:t>….</w:t>
      </w:r>
      <w:r w:rsidRPr="006572BA">
        <w:rPr>
          <w:rFonts w:ascii="Times New Roman" w:hAnsi="Times New Roman" w:cs="Times New Roman"/>
          <w:i/>
          <w:sz w:val="22"/>
          <w:szCs w:val="22"/>
        </w:rPr>
        <w:t>tháng.....năm</w:t>
      </w:r>
      <w:r w:rsidRPr="006572BA">
        <w:rPr>
          <w:rFonts w:ascii="Times New Roman" w:hAnsi="Times New Roman" w:cs="Times New Roman"/>
          <w:i/>
          <w:sz w:val="22"/>
          <w:szCs w:val="22"/>
          <w:lang w:val="en-US"/>
        </w:rPr>
        <w:t>….</w:t>
      </w:r>
      <w:r w:rsidRPr="006572BA">
        <w:rPr>
          <w:rFonts w:ascii="Times New Roman" w:hAnsi="Times New Roman" w:cs="Times New Roman"/>
          <w:i/>
          <w:sz w:val="22"/>
          <w:szCs w:val="22"/>
        </w:rPr>
        <w:t>)</w:t>
      </w:r>
    </w:p>
    <w:p w:rsidR="00FF2B0E" w:rsidRPr="006572BA" w:rsidRDefault="00FF2B0E" w:rsidP="00FF2B0E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 xml:space="preserve">Tài khoản dự toán </w:t>
      </w:r>
      <w:r w:rsidRPr="006572BA">
        <w:rPr>
          <w:rFonts w:ascii="Times New Roman" w:hAnsi="Times New Roman" w:cs="Times New Roman"/>
          <w:b/>
          <w:sz w:val="22"/>
          <w:szCs w:val="22"/>
        </w:rPr>
        <w:sym w:font="Wingdings 2" w:char="F0A3"/>
      </w:r>
      <w:r w:rsidRPr="006572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Pr="006572BA">
        <w:rPr>
          <w:rFonts w:ascii="Times New Roman" w:hAnsi="Times New Roman" w:cs="Times New Roman"/>
          <w:b/>
          <w:sz w:val="22"/>
          <w:szCs w:val="22"/>
        </w:rPr>
        <w:t xml:space="preserve">Tài khoản tiền gửi: </w:t>
      </w:r>
      <w:r w:rsidRPr="006572BA">
        <w:rPr>
          <w:rFonts w:ascii="Times New Roman" w:hAnsi="Times New Roman" w:cs="Times New Roman"/>
          <w:b/>
          <w:sz w:val="22"/>
          <w:szCs w:val="22"/>
        </w:rPr>
        <w:sym w:font="Wingdings 2" w:char="F0A3"/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1. Đ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ơn</w:t>
      </w:r>
      <w:proofErr w:type="spellEnd"/>
      <w:r w:rsidRPr="006572BA">
        <w:rPr>
          <w:rFonts w:ascii="Times New Roman" w:hAnsi="Times New Roman" w:cs="Times New Roman"/>
          <w:sz w:val="22"/>
          <w:szCs w:val="22"/>
        </w:rPr>
        <w:t xml:space="preserve"> vị sử dụng ngân sách: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…………………………………………………………………………………………………………………………………….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2. Mã đ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ơn</w:t>
      </w:r>
      <w:proofErr w:type="spellEnd"/>
      <w:r w:rsidRPr="006572BA">
        <w:rPr>
          <w:rFonts w:ascii="Times New Roman" w:hAnsi="Times New Roman" w:cs="Times New Roman"/>
          <w:sz w:val="22"/>
          <w:szCs w:val="22"/>
        </w:rPr>
        <w:t xml:space="preserve"> vị: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3.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Tài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khoản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thanh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toán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của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đơn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vị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mở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tại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ngân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hàng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thương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mại</w:t>
      </w:r>
      <w:proofErr w:type="spellEnd"/>
      <w:proofErr w:type="gramStart"/>
      <w:r w:rsidRPr="006572BA">
        <w:rPr>
          <w:rFonts w:ascii="Times New Roman" w:hAnsi="Times New Roman" w:cs="Times New Roman"/>
          <w:sz w:val="22"/>
          <w:szCs w:val="22"/>
          <w:lang w:val="en-US"/>
        </w:rPr>
        <w:t>:…………………………………………………………………………………………..</w:t>
      </w:r>
      <w:proofErr w:type="gramEnd"/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 xml:space="preserve">I. </w:t>
      </w:r>
      <w:proofErr w:type="spellStart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Nội</w:t>
      </w:r>
      <w:proofErr w:type="spellEnd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dung </w:t>
      </w:r>
      <w:proofErr w:type="spellStart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đề</w:t>
      </w:r>
      <w:proofErr w:type="spellEnd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nghị</w:t>
      </w:r>
      <w:proofErr w:type="spellEnd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thanh</w:t>
      </w:r>
      <w:proofErr w:type="spellEnd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toán</w:t>
      </w:r>
      <w:proofErr w:type="spellEnd"/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:rsidR="00FF2B0E" w:rsidRPr="006572BA" w:rsidRDefault="00FF2B0E" w:rsidP="00FF2B0E">
      <w:pPr>
        <w:spacing w:before="12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6572BA">
        <w:rPr>
          <w:rFonts w:ascii="Times New Roman" w:hAnsi="Times New Roman" w:cs="Times New Roman"/>
          <w:i/>
          <w:sz w:val="22"/>
          <w:szCs w:val="22"/>
        </w:rPr>
        <w:t>(Đơn vị: Đồng)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735"/>
        <w:gridCol w:w="1085"/>
        <w:gridCol w:w="1191"/>
        <w:gridCol w:w="969"/>
        <w:gridCol w:w="844"/>
        <w:gridCol w:w="1210"/>
        <w:gridCol w:w="1090"/>
        <w:gridCol w:w="855"/>
        <w:gridCol w:w="969"/>
        <w:gridCol w:w="741"/>
        <w:gridCol w:w="635"/>
        <w:gridCol w:w="862"/>
      </w:tblGrid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vMerge w:val="restar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STT</w:t>
            </w:r>
          </w:p>
        </w:tc>
        <w:tc>
          <w:tcPr>
            <w:tcW w:w="670" w:type="pct"/>
            <w:vMerge w:val="restar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879" w:type="pct"/>
            <w:gridSpan w:val="2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Tài khoản ngân hàng</w:t>
            </w:r>
          </w:p>
        </w:tc>
        <w:tc>
          <w:tcPr>
            <w:tcW w:w="374" w:type="pct"/>
            <w:vMerge w:val="restar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Tổng s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</w:p>
        </w:tc>
        <w:tc>
          <w:tcPr>
            <w:tcW w:w="2449" w:type="pct"/>
            <w:gridSpan w:val="7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Trong đó: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Gh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chú</w:t>
            </w: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vMerge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pct"/>
            <w:vMerge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Tài khoản người hưởng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Tên ngân hàng</w:t>
            </w:r>
          </w:p>
        </w:tc>
        <w:tc>
          <w:tcPr>
            <w:tcW w:w="374" w:type="pct"/>
            <w:vMerge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Lương và phụ 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ấ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p theo lương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 công lao động thường xuyên theo h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ợp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đ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ồ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 thu nhập tăng thêm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thưởng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 phụ cấp và trợ cấp khác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khoán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học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</w:t>
            </w:r>
          </w:p>
        </w:tc>
        <w:tc>
          <w:tcPr>
            <w:tcW w:w="333" w:type="pct"/>
            <w:vMerge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(9)</w:t>
            </w: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(10)</w:t>
            </w: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(11)</w:t>
            </w: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(12)</w:t>
            </w: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pct"/>
            <w:gridSpan w:val="3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ng số</w:t>
            </w: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</w:tc>
        <w:tc>
          <w:tcPr>
            <w:tcW w:w="1549" w:type="pct"/>
            <w:gridSpan w:val="3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Đối với công chức, viên chức</w:t>
            </w: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II.</w:t>
            </w:r>
          </w:p>
        </w:tc>
        <w:tc>
          <w:tcPr>
            <w:tcW w:w="1549" w:type="pct"/>
            <w:gridSpan w:val="3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Đối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với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động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hợp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đồng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Nghị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định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68/2000/NĐ-CP)</w:t>
            </w: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III.</w:t>
            </w:r>
          </w:p>
        </w:tc>
        <w:tc>
          <w:tcPr>
            <w:tcW w:w="1549" w:type="pct"/>
            <w:gridSpan w:val="3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Đối v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ớ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i lao động thường xuyên t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eo hợp đồng</w:t>
            </w: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B0E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:rsidR="00FF2B0E" w:rsidRPr="006572BA" w:rsidRDefault="00FF2B0E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Tổng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số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tiền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bằng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chữ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……………………………………………………………………………………………………………………………………………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6572BA">
        <w:rPr>
          <w:rFonts w:ascii="Times New Roman" w:hAnsi="Times New Roman" w:cs="Times New Roman"/>
          <w:b/>
          <w:sz w:val="22"/>
          <w:szCs w:val="22"/>
        </w:rPr>
        <w:t>. Phần thuyết minh thay đổi so v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ớ</w:t>
      </w:r>
      <w:r w:rsidRPr="006572BA">
        <w:rPr>
          <w:rFonts w:ascii="Times New Roman" w:hAnsi="Times New Roman" w:cs="Times New Roman"/>
          <w:b/>
          <w:sz w:val="22"/>
          <w:szCs w:val="22"/>
        </w:rPr>
        <w:t>i tháng trước: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07"/>
        <w:gridCol w:w="2157"/>
        <w:gridCol w:w="2152"/>
        <w:gridCol w:w="4344"/>
      </w:tblGrid>
      <w:tr w:rsidR="00FF2B0E" w:rsidRPr="006572BA" w:rsidTr="001C730A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lập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rõ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rõ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rõ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và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</w:p>
        </w:tc>
      </w:tr>
      <w:tr w:rsidR="00FF2B0E" w:rsidRPr="006572BA" w:rsidTr="001C730A">
        <w:tc>
          <w:tcPr>
            <w:tcW w:w="13176" w:type="dxa"/>
            <w:gridSpan w:val="4"/>
            <w:tcBorders>
              <w:top w:val="nil"/>
              <w:bottom w:val="nil"/>
            </w:tcBorders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</w:p>
        </w:tc>
      </w:tr>
      <w:tr w:rsidR="00FF2B0E" w:rsidRPr="006572BA" w:rsidTr="001C730A"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Chuyên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viên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kiểm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soát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chi/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Giao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dịch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viên</w:t>
            </w:r>
            <w:proofErr w:type="spellEnd"/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E" w:rsidRPr="006572BA" w:rsidRDefault="00FF2B0E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KBNN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cấp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tỉnh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hoặc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Lãnh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đạo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phòng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được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ủy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quyền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KBNN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quận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huyện</w:t>
            </w:r>
            <w:proofErr w:type="spellEnd"/>
          </w:p>
        </w:tc>
      </w:tr>
    </w:tbl>
    <w:p w:rsidR="00FF2B0E" w:rsidRPr="006572BA" w:rsidRDefault="00FF2B0E" w:rsidP="00FF2B0E">
      <w:pPr>
        <w:spacing w:before="120"/>
        <w:rPr>
          <w:rFonts w:ascii="Times New Roman" w:hAnsi="Times New Roman" w:cs="Times New Roman"/>
          <w:b/>
          <w:i/>
          <w:sz w:val="22"/>
          <w:szCs w:val="22"/>
        </w:rPr>
      </w:pPr>
      <w:r w:rsidRPr="006572BA">
        <w:rPr>
          <w:rFonts w:ascii="Times New Roman" w:hAnsi="Times New Roman" w:cs="Times New Roman"/>
          <w:b/>
          <w:i/>
          <w:sz w:val="22"/>
          <w:szCs w:val="22"/>
        </w:rPr>
        <w:t>Ghi chú: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>1. M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ẫ</w:t>
      </w:r>
      <w:r w:rsidRPr="006572BA">
        <w:rPr>
          <w:rFonts w:ascii="Times New Roman" w:hAnsi="Times New Roman" w:cs="Times New Roman"/>
          <w:sz w:val="22"/>
          <w:szCs w:val="22"/>
        </w:rPr>
        <w:t>u này do đơn vị sử dụng ngân sách lập thành 03 liên gửi Kho bạc Nhà nước nơi mở tài khoản, Kho bạc Nhà nước nơi m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ở</w:t>
      </w:r>
      <w:r w:rsidRPr="006572BA">
        <w:rPr>
          <w:rFonts w:ascii="Times New Roman" w:hAnsi="Times New Roman" w:cs="Times New Roman"/>
          <w:sz w:val="22"/>
          <w:szCs w:val="22"/>
        </w:rPr>
        <w:t xml:space="preserve"> tài khoản xác nhận và lưu 01 liên; trả lại đơn vị sử dụng ngân sách 02 liên (01 liên g</w:t>
      </w:r>
      <w:bookmarkStart w:id="0" w:name="_GoBack"/>
      <w:bookmarkEnd w:id="0"/>
      <w:r w:rsidRPr="006572BA">
        <w:rPr>
          <w:rFonts w:ascii="Times New Roman" w:hAnsi="Times New Roman" w:cs="Times New Roman"/>
          <w:sz w:val="22"/>
          <w:szCs w:val="22"/>
        </w:rPr>
        <w:t>ửi ngân hàng, 01 liên lưu tại đơn vị sử dụng ngân sách).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2. Đơn vị sử dụng ngân sách chịu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tr</w:t>
      </w:r>
      <w:proofErr w:type="spellEnd"/>
      <w:r w:rsidRPr="006572BA">
        <w:rPr>
          <w:rFonts w:ascii="Times New Roman" w:hAnsi="Times New Roman" w:cs="Times New Roman"/>
          <w:sz w:val="22"/>
          <w:szCs w:val="22"/>
        </w:rPr>
        <w:t>ách nhiệm: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>a) T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ổ</w:t>
      </w:r>
      <w:r w:rsidRPr="006572BA">
        <w:rPr>
          <w:rFonts w:ascii="Times New Roman" w:hAnsi="Times New Roman" w:cs="Times New Roman"/>
          <w:sz w:val="22"/>
          <w:szCs w:val="22"/>
        </w:rPr>
        <w:t>ng số công chức, viên chức, hợp đồng theo Nghị định 68/2000/NĐ-CP, lao động thường xuyên theo hợp đồng được kê khai tại Bảng thanh toán cho đối tượng thụ hưởng phải phù hợp với số ch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ỉ</w:t>
      </w:r>
      <w:r w:rsidRPr="006572BA">
        <w:rPr>
          <w:rFonts w:ascii="Times New Roman" w:hAnsi="Times New Roman" w:cs="Times New Roman"/>
          <w:sz w:val="22"/>
          <w:szCs w:val="22"/>
        </w:rPr>
        <w:t xml:space="preserve"> tiêu, bi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ê</w:t>
      </w:r>
      <w:r w:rsidRPr="006572BA">
        <w:rPr>
          <w:rFonts w:ascii="Times New Roman" w:hAnsi="Times New Roman" w:cs="Times New Roman"/>
          <w:sz w:val="22"/>
          <w:szCs w:val="22"/>
        </w:rPr>
        <w:t>n chế được cấp có thẩm quyền phê duyệt.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b) Chịu trách nhiệm kê khai chính xác tên đối tượng thụ hưởng, tài khoản ngân hàng, tính toán số tiền thực nhận cho từng đối tượng thụ hưởng </w:t>
      </w:r>
      <w:r w:rsidRPr="006572BA">
        <w:rPr>
          <w:rFonts w:ascii="Times New Roman" w:hAnsi="Times New Roman" w:cs="Times New Roman"/>
          <w:sz w:val="22"/>
          <w:szCs w:val="22"/>
        </w:rPr>
        <w:lastRenderedPageBreak/>
        <w:t>theo đúng tiêu chuẩn, định mức theo quy định.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>3. Cột 12 (Ghi chú): Đơn vị ghi chú các trường hợp có thay đổi so với tháng trước</w:t>
      </w:r>
    </w:p>
    <w:p w:rsidR="00FF2B0E" w:rsidRPr="006572BA" w:rsidRDefault="00FF2B0E" w:rsidP="00FF2B0E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4. C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ộ</w:t>
      </w:r>
      <w:r w:rsidRPr="006572BA">
        <w:rPr>
          <w:rFonts w:ascii="Times New Roman" w:hAnsi="Times New Roman" w:cs="Times New Roman"/>
          <w:sz w:val="22"/>
          <w:szCs w:val="22"/>
        </w:rPr>
        <w:t>t 4 (Tổng số) = Cột 5 +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Cột 6 +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Cột 7 +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Cột 8 +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Cột 9 +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Cột 10 +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Cột 11</w:t>
      </w:r>
    </w:p>
    <w:p w:rsidR="00E576E3" w:rsidRDefault="00E576E3"/>
    <w:sectPr w:rsidR="00E576E3" w:rsidSect="00FF2B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0E"/>
    <w:rsid w:val="00E576E3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8876-AEB2-4ACB-AE65-4C05B8A4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0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F2B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2021-02-19T09:20:00Z</dcterms:created>
  <dcterms:modified xsi:type="dcterms:W3CDTF">2021-02-19T09:20:00Z</dcterms:modified>
</cp:coreProperties>
</file>