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1091"/>
        <w:gridCol w:w="4394"/>
      </w:tblGrid>
      <w:tr w:rsidR="00B025F0" w:rsidRPr="00B025F0" w:rsidTr="00BF2AA7">
        <w:trPr>
          <w:tblCellSpacing w:w="0" w:type="dxa"/>
        </w:trPr>
        <w:tc>
          <w:tcPr>
            <w:tcW w:w="37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F0" w:rsidRPr="00360579" w:rsidRDefault="00B025F0" w:rsidP="00BF2A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 ỦY CÓ THẨM QUYỀN</w:t>
            </w: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CẤP ỦY ĐƠN VỊ</w:t>
            </w:r>
            <w:r w:rsidRPr="0036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*</w:t>
            </w:r>
          </w:p>
        </w:tc>
        <w:tc>
          <w:tcPr>
            <w:tcW w:w="1091" w:type="dxa"/>
            <w:shd w:val="clear" w:color="auto" w:fill="FFFFFF"/>
          </w:tcPr>
          <w:p w:rsidR="00B025F0" w:rsidRPr="00B025F0" w:rsidRDefault="00B025F0" w:rsidP="00BF2A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F0" w:rsidRPr="00360579" w:rsidRDefault="00B025F0" w:rsidP="00BF2A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ĐẢNG CỘNG SẢN VIỆT NAM</w:t>
            </w:r>
            <w:r w:rsidRPr="0036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B025F0" w:rsidRPr="00B025F0" w:rsidTr="00BF2AA7">
        <w:trPr>
          <w:tblCellSpacing w:w="0" w:type="dxa"/>
        </w:trPr>
        <w:tc>
          <w:tcPr>
            <w:tcW w:w="37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F0" w:rsidRPr="00360579" w:rsidRDefault="00B025F0" w:rsidP="00BF2A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 -CV/...</w:t>
            </w: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V/v: Kết luận về tiêu chuẩn chính trị</w:t>
            </w:r>
          </w:p>
        </w:tc>
        <w:tc>
          <w:tcPr>
            <w:tcW w:w="1091" w:type="dxa"/>
            <w:shd w:val="clear" w:color="auto" w:fill="FFFFFF"/>
          </w:tcPr>
          <w:p w:rsidR="00B025F0" w:rsidRPr="00B025F0" w:rsidRDefault="00B025F0" w:rsidP="00BF2AA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F0" w:rsidRPr="00360579" w:rsidRDefault="00B025F0" w:rsidP="00BF2A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…., ngày </w:t>
            </w:r>
            <w:r w:rsidRPr="00B025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.. </w:t>
            </w:r>
            <w:r w:rsidRPr="0036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r w:rsidRPr="00B025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360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năm</w:t>
            </w:r>
            <w:r w:rsidRPr="00B025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</w:t>
            </w:r>
          </w:p>
        </w:tc>
      </w:tr>
    </w:tbl>
    <w:p w:rsidR="00B025F0" w:rsidRPr="00B025F0" w:rsidRDefault="00B025F0" w:rsidP="00B025F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5F0" w:rsidRPr="00360579" w:rsidRDefault="00B025F0" w:rsidP="00B025F0">
      <w:pPr>
        <w:shd w:val="clear" w:color="auto" w:fill="FFFFFF"/>
        <w:tabs>
          <w:tab w:val="center" w:pos="4680"/>
          <w:tab w:val="left" w:pos="7399"/>
        </w:tabs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025F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Kính gửi: </w:t>
      </w:r>
      <w:r w:rsidRPr="00B025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[</w:t>
      </w:r>
      <w:r w:rsidRPr="003605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Cấp có thẩm quyền</w:t>
      </w:r>
      <w:r w:rsidRPr="00B025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]</w:t>
      </w:r>
    </w:p>
    <w:p w:rsidR="00B025F0" w:rsidRPr="00B025F0" w:rsidRDefault="00B025F0" w:rsidP="00B025F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5F0" w:rsidRPr="00360579" w:rsidRDefault="00B025F0" w:rsidP="00B025F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Quy định số 58-QĐ/TW, ngày 08/02/2022 của Bộ Chính trị; Hướng dẫn số 19-HD/BTCTW ngày 05/8/2022 của Ban Tổ chức Trung ương; </w:t>
      </w:r>
      <w:r w:rsidRPr="00B02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Nghị định số 138/2020/NĐ-CP ngày </w:t>
      </w:r>
      <w:r w:rsidRPr="00B02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27/11/2020</w:t>
      </w:r>
      <w:r w:rsidRPr="00B02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củ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Chính phủ về tuyển dụng, sử dụng và quản lý công chức </w:t>
      </w:r>
      <w:bookmarkStart w:id="0" w:name="_GoBack"/>
      <w:bookmarkEnd w:id="0"/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 </w:t>
      </w:r>
      <w:r w:rsidRPr="00B025F0">
        <w:rPr>
          <w:rFonts w:ascii="Times New Roman" w:eastAsia="Times New Roman" w:hAnsi="Times New Roman" w:cs="Times New Roman"/>
          <w:color w:val="000000"/>
          <w:sz w:val="28"/>
          <w:szCs w:val="28"/>
        </w:rPr>
        <w:t>Nghị định số 116/2024/NĐ-CP</w:t>
      </w: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ngày 07/12/2023 sửa đổi, bổ sung một số điều của </w:t>
      </w:r>
      <w:r w:rsidRPr="00B025F0">
        <w:rPr>
          <w:rFonts w:ascii="Times New Roman" w:eastAsia="Times New Roman" w:hAnsi="Times New Roman" w:cs="Times New Roman"/>
          <w:color w:val="000000"/>
          <w:sz w:val="28"/>
          <w:szCs w:val="28"/>
        </w:rPr>
        <w:t>Nghị định số 138/2020/NĐ-CP</w:t>
      </w: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 (Kết luận về tiêu chuẩn chính trị có trong hồ sơ bổ nhiệm, bổ nhiệm lại...).</w:t>
      </w:r>
    </w:p>
    <w:p w:rsidR="00B025F0" w:rsidRPr="00360579" w:rsidRDefault="00B025F0" w:rsidP="00B025F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Để phục vụ công tác bổ nhiệm, bổ nhiệm lại... chức vụ ... đơn vị; Cấp ủy đơn vị... kính đề nghị </w:t>
      </w:r>
      <w:r w:rsidRPr="00B025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[</w:t>
      </w:r>
      <w:r w:rsidRPr="003605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Cấp có thẩm quyền</w:t>
      </w:r>
      <w:r w:rsidRPr="00B025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] </w:t>
      </w: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Kết luận về tiêu chuẩn chính trị đối với ông/bà... theo quy định (hồ sơ kèm theo).</w:t>
      </w:r>
    </w:p>
    <w:p w:rsidR="00B025F0" w:rsidRPr="00360579" w:rsidRDefault="00B025F0" w:rsidP="00B025F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Nơi đăng ký hộ khẩu thường trú: …………………………………………………</w:t>
      </w:r>
    </w:p>
    <w:p w:rsidR="00B025F0" w:rsidRPr="00360579" w:rsidRDefault="00B025F0" w:rsidP="00B025F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Nơi ở hiện </w:t>
      </w:r>
      <w:r w:rsidRPr="00B025F0">
        <w:rPr>
          <w:rFonts w:ascii="Times New Roman" w:eastAsia="Times New Roman" w:hAnsi="Times New Roman" w:cs="Times New Roman"/>
          <w:color w:val="000000"/>
          <w:sz w:val="28"/>
          <w:szCs w:val="28"/>
        </w:rPr>
        <w:t>nay: ……………………………………………………………………</w:t>
      </w:r>
    </w:p>
    <w:p w:rsidR="00B025F0" w:rsidRPr="00360579" w:rsidRDefault="00B025F0" w:rsidP="00B025F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Quê quán: …………………………………………………………………………</w:t>
      </w:r>
    </w:p>
    <w:p w:rsidR="00B025F0" w:rsidRPr="00360579" w:rsidRDefault="00B025F0" w:rsidP="00B025F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Chức vụ chính quyền: </w:t>
      </w:r>
      <w:r w:rsidRPr="00B025F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…………………………………………………………….</w:t>
      </w: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B025F0" w:rsidRPr="00360579" w:rsidRDefault="00B025F0" w:rsidP="00B025F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 Đảng: ....</w:t>
      </w:r>
      <w:r w:rsidRPr="00B025F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</w:t>
      </w:r>
    </w:p>
    <w:p w:rsidR="00B025F0" w:rsidRPr="00B025F0" w:rsidRDefault="00B025F0" w:rsidP="00B025F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579">
        <w:rPr>
          <w:rFonts w:ascii="Times New Roman" w:eastAsia="Times New Roman" w:hAnsi="Times New Roman" w:cs="Times New Roman"/>
          <w:color w:val="000000"/>
          <w:sz w:val="28"/>
          <w:szCs w:val="28"/>
        </w:rPr>
        <w:t>Kết luận về tiêu chuẩn chính trị đối với ông/bà..., gửi về Cấp ủy đơn vị, địa chỉ..., để đơn vị hoàn thiện hồ sơ bổ nhiệm/bổ nhiệm lại theo quy định của pháp luật./.</w:t>
      </w:r>
    </w:p>
    <w:p w:rsidR="00B025F0" w:rsidRPr="00B025F0" w:rsidRDefault="00B025F0" w:rsidP="00B025F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5F0" w:rsidRPr="00360579" w:rsidRDefault="00B025F0" w:rsidP="00B025F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025F0" w:rsidRPr="00360579" w:rsidTr="00BF2AA7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F0" w:rsidRPr="00360579" w:rsidRDefault="00B025F0" w:rsidP="00BF2AA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 nhận:</w:t>
            </w: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Như trên;</w:t>
            </w: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BTC Cấp có thẩm quyền;</w:t>
            </w:r>
            <w:r w:rsidRPr="003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Lưu: VPĐU, TCCB.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5F0" w:rsidRPr="00360579" w:rsidRDefault="00B025F0" w:rsidP="00BF2A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T/M CẤP ỦY ĐƠN VỊ</w:t>
            </w:r>
            <w:r w:rsidRPr="0036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</w:tbl>
    <w:p w:rsidR="00B025F0" w:rsidRPr="00B025F0" w:rsidRDefault="00B025F0" w:rsidP="00B025F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F7F13" w:rsidRPr="00B025F0" w:rsidRDefault="00B025F0" w:rsidP="00B025F0">
      <w:pPr>
        <w:rPr>
          <w:rFonts w:ascii="Times New Roman" w:hAnsi="Times New Roman" w:cs="Times New Roman"/>
          <w:sz w:val="28"/>
          <w:szCs w:val="28"/>
        </w:rPr>
      </w:pPr>
    </w:p>
    <w:sectPr w:rsidR="007F7F13" w:rsidRPr="00B025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F0"/>
    <w:rsid w:val="00B025F0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D57F5D-6A33-4C13-93E5-B649A574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2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2025-03-08T08:36:00Z</dcterms:created>
  <dcterms:modified xsi:type="dcterms:W3CDTF">2025-03-08T08:44:00Z</dcterms:modified>
</cp:coreProperties>
</file>