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5A" w:rsidRPr="009E09B9" w:rsidRDefault="00FD6B5A" w:rsidP="00FD6B5A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7. Danh sách đảng viên đề nghị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4-HHĐ)</w:t>
      </w:r>
    </w:p>
    <w:p w:rsidR="00FD6B5A" w:rsidRPr="009E09B9" w:rsidRDefault="00FD6B5A" w:rsidP="00FD6B5A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a) M</w:t>
      </w:r>
      <w:r w:rsidRPr="009E09B9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i/>
          <w:color w:val="auto"/>
          <w:sz w:val="20"/>
        </w:rPr>
        <w:t>u danh sách: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4116"/>
        <w:gridCol w:w="1788"/>
      </w:tblGrid>
      <w:tr w:rsidR="00FD6B5A" w:rsidRPr="009E09B9" w:rsidTr="00BE2620">
        <w:tc>
          <w:tcPr>
            <w:tcW w:w="2952" w:type="dxa"/>
          </w:tcPr>
          <w:p w:rsidR="00FD6B5A" w:rsidRPr="009E09B9" w:rsidRDefault="00FD6B5A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116" w:type="dxa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</w:t>
            </w:r>
          </w:p>
        </w:tc>
        <w:tc>
          <w:tcPr>
            <w:tcW w:w="1788" w:type="dxa"/>
          </w:tcPr>
          <w:p w:rsidR="00FD6B5A" w:rsidRPr="009E09B9" w:rsidRDefault="00FD6B5A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FD6B5A" w:rsidRPr="009E09B9" w:rsidTr="00BE2620">
        <w:tc>
          <w:tcPr>
            <w:tcW w:w="2952" w:type="dxa"/>
          </w:tcPr>
          <w:p w:rsidR="00FD6B5A" w:rsidRPr="009E09B9" w:rsidRDefault="00FD6B5A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</w:t>
            </w:r>
          </w:p>
        </w:tc>
        <w:tc>
          <w:tcPr>
            <w:tcW w:w="4116" w:type="dxa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</w:tc>
        <w:tc>
          <w:tcPr>
            <w:tcW w:w="1788" w:type="dxa"/>
          </w:tcPr>
          <w:p w:rsidR="00FD6B5A" w:rsidRPr="009E09B9" w:rsidRDefault="00FD6B5A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Tặng đợt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………………….</w:t>
            </w:r>
          </w:p>
        </w:tc>
      </w:tr>
    </w:tbl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D6B5A" w:rsidRPr="009E09B9" w:rsidRDefault="00FD6B5A" w:rsidP="00FD6B5A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DANH SÁCH ĐẢNG VIÊN</w:t>
      </w:r>
    </w:p>
    <w:p w:rsidR="00FD6B5A" w:rsidRPr="009E09B9" w:rsidRDefault="00FD6B5A" w:rsidP="00FD6B5A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đề nghị tặng Huy hiệu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b/>
          <w:color w:val="auto"/>
          <w:sz w:val="20"/>
        </w:rPr>
        <w:t xml:space="preserve"> năm tuổi Đảng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668"/>
        <w:gridCol w:w="1201"/>
        <w:gridCol w:w="668"/>
        <w:gridCol w:w="931"/>
        <w:gridCol w:w="909"/>
        <w:gridCol w:w="817"/>
        <w:gridCol w:w="1019"/>
        <w:gridCol w:w="135"/>
        <w:gridCol w:w="146"/>
        <w:gridCol w:w="140"/>
        <w:gridCol w:w="140"/>
        <w:gridCol w:w="140"/>
        <w:gridCol w:w="146"/>
        <w:gridCol w:w="146"/>
        <w:gridCol w:w="146"/>
        <w:gridCol w:w="701"/>
        <w:gridCol w:w="886"/>
      </w:tblGrid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TT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HHĐ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Họ và tên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sinh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Qu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ê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qu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color w:val="auto"/>
                <w:sz w:val="20"/>
              </w:rPr>
              <w:t>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cấp có thẩm quyền ra q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uyế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t định kết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nạp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t nạp vào Đảng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 chính thức</w:t>
            </w:r>
          </w:p>
        </w:tc>
        <w:tc>
          <w:tcPr>
            <w:tcW w:w="609" w:type="pct"/>
            <w:gridSpan w:val="8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ẻ </w:t>
            </w:r>
            <w:r w:rsidRPr="009E09B9">
              <w:rPr>
                <w:rFonts w:ascii="Arial" w:hAnsi="Arial" w:cs="Arial"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color w:val="auto"/>
                <w:sz w:val="20"/>
              </w:rPr>
              <w:t>ng viên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color w:val="auto"/>
                <w:sz w:val="20"/>
              </w:rPr>
              <w:t>i đề nghị tặng HHĐ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Ghi chú</w:t>
            </w: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2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5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7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8</w:t>
            </w:r>
          </w:p>
        </w:tc>
        <w:tc>
          <w:tcPr>
            <w:tcW w:w="609" w:type="pct"/>
            <w:gridSpan w:val="8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10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11</w:t>
            </w: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D6B5A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D6B5A" w:rsidRPr="009E09B9" w:rsidTr="00BE2620">
        <w:tc>
          <w:tcPr>
            <w:tcW w:w="4428" w:type="dxa"/>
          </w:tcPr>
          <w:p w:rsidR="00FD6B5A" w:rsidRPr="009E09B9" w:rsidRDefault="00FD6B5A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FD6B5A" w:rsidRPr="009E09B9" w:rsidRDefault="00FD6B5A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</w:p>
        </w:tc>
      </w:tr>
    </w:tbl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b) Cách ghi:</w:t>
      </w:r>
      <w:r w:rsidRPr="009E09B9">
        <w:rPr>
          <w:rFonts w:ascii="Arial" w:hAnsi="Arial" w:cs="Arial"/>
          <w:color w:val="auto"/>
          <w:sz w:val="20"/>
        </w:rPr>
        <w:t xml:space="preserve"> Cấp ủy huyện và tương đương sử dụng để đề nghị tặng Huy hiệu Đảng cho đảng viên. Mỗi đảng viên ghi vào 2 dòng: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1: Ghi số thứ tự theo số đảng viên đề nghị tặng Huy hiệu Đảng của đảng bộ.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2: Do ban tổ chức tỉnh ủy và tương đương ghi số Huy hiệu Đảng theo thứ tự từ nhỏ đến lớn trong đoạn số theo quy đ</w:t>
      </w:r>
      <w:r w:rsidRPr="009E09B9">
        <w:rPr>
          <w:rFonts w:ascii="Arial" w:hAnsi="Arial" w:cs="Arial"/>
          <w:color w:val="auto"/>
          <w:sz w:val="20"/>
          <w:lang w:val="en-US"/>
        </w:rPr>
        <w:t>ị</w:t>
      </w:r>
      <w:r w:rsidRPr="009E09B9">
        <w:rPr>
          <w:rFonts w:ascii="Arial" w:hAnsi="Arial" w:cs="Arial"/>
          <w:color w:val="auto"/>
          <w:sz w:val="20"/>
        </w:rPr>
        <w:t>nh của Ban Tổ chức Trung ương.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3, 4, 5, 6, 7, 8: Ghi như lý lịch đảng viên. Họ tên viết chữ in hoa.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9: Ghi số thẻ đảng viên của đảng viên.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10 : Ghi tên tổ chức cơ sở đảng đề nghị tặng Huy hiệu Đảng cho đảng viên.</w:t>
      </w:r>
    </w:p>
    <w:p w:rsidR="00FD6B5A" w:rsidRPr="009E09B9" w:rsidRDefault="00FD6B5A" w:rsidP="00FD6B5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11: Ghi những trường hợp đặc biệt như thời gian bị cắt tuổi đảng, kết nạp lại, xét tặng sớm so với quy định v.v....</w:t>
      </w:r>
    </w:p>
    <w:p w:rsidR="007F7F13" w:rsidRDefault="00FD6B5A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A"/>
    <w:rsid w:val="00D86AED"/>
    <w:rsid w:val="00F7457C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F69345-C7BA-4C88-8D24-25B480B2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D6B5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FD6B5A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2025-01-24T08:05:00Z</dcterms:created>
  <dcterms:modified xsi:type="dcterms:W3CDTF">2025-01-24T08:09:00Z</dcterms:modified>
</cp:coreProperties>
</file>