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606D9" w:rsidRPr="00E606D9" w:rsidTr="00E606D9">
        <w:trPr>
          <w:tblCellSpacing w:w="0" w:type="dxa"/>
        </w:trPr>
        <w:tc>
          <w:tcPr>
            <w:tcW w:w="3348" w:type="dxa"/>
            <w:shd w:val="clear" w:color="auto" w:fill="FFFFFF"/>
            <w:tcMar>
              <w:top w:w="0" w:type="dxa"/>
              <w:left w:w="108" w:type="dxa"/>
              <w:bottom w:w="0" w:type="dxa"/>
              <w:right w:w="108" w:type="dxa"/>
            </w:tcMar>
            <w:hideMark/>
          </w:tcPr>
          <w:p w:rsidR="00E606D9" w:rsidRPr="00E606D9" w:rsidRDefault="00E606D9" w:rsidP="00E606D9">
            <w:pPr>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ỦY BAN NHÂN DÂN</w:t>
            </w:r>
            <w:r w:rsidRPr="00E606D9">
              <w:rPr>
                <w:rFonts w:ascii="Times New Roman" w:eastAsia="Times New Roman" w:hAnsi="Times New Roman" w:cs="Times New Roman"/>
                <w:b/>
                <w:bCs/>
                <w:color w:val="000000"/>
                <w:sz w:val="24"/>
                <w:szCs w:val="24"/>
              </w:rPr>
              <w:br/>
            </w:r>
            <w:r>
              <w:rPr>
                <w:rFonts w:ascii="Times New Roman" w:eastAsia="Times New Roman" w:hAnsi="Times New Roman" w:cs="Times New Roman"/>
                <w:b/>
                <w:bCs/>
                <w:color w:val="000000"/>
                <w:sz w:val="24"/>
                <w:szCs w:val="24"/>
              </w:rPr>
              <w:t>XÃ …</w:t>
            </w:r>
            <w:r w:rsidRPr="00E606D9">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E606D9" w:rsidRPr="00E606D9" w:rsidRDefault="00E606D9" w:rsidP="00E606D9">
            <w:pPr>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CỘNG HÒA XÃ HỘI CHỦ NGHĨA VIỆT NAM</w:t>
            </w:r>
            <w:r w:rsidRPr="00E606D9">
              <w:rPr>
                <w:rFonts w:ascii="Times New Roman" w:eastAsia="Times New Roman" w:hAnsi="Times New Roman" w:cs="Times New Roman"/>
                <w:b/>
                <w:bCs/>
                <w:color w:val="000000"/>
                <w:sz w:val="24"/>
                <w:szCs w:val="24"/>
              </w:rPr>
              <w:br/>
              <w:t>Độc lập - Tự do - Hạnh phúc</w:t>
            </w:r>
            <w:r w:rsidRPr="00E606D9">
              <w:rPr>
                <w:rFonts w:ascii="Times New Roman" w:eastAsia="Times New Roman" w:hAnsi="Times New Roman" w:cs="Times New Roman"/>
                <w:b/>
                <w:bCs/>
                <w:color w:val="000000"/>
                <w:sz w:val="24"/>
                <w:szCs w:val="24"/>
              </w:rPr>
              <w:br/>
              <w:t>---------------</w:t>
            </w:r>
          </w:p>
        </w:tc>
      </w:tr>
      <w:tr w:rsidR="00E606D9" w:rsidRPr="00E606D9" w:rsidTr="00E606D9">
        <w:trPr>
          <w:tblCellSpacing w:w="0" w:type="dxa"/>
        </w:trPr>
        <w:tc>
          <w:tcPr>
            <w:tcW w:w="3348" w:type="dxa"/>
            <w:shd w:val="clear" w:color="auto" w:fill="FFFFFF"/>
            <w:tcMar>
              <w:top w:w="0" w:type="dxa"/>
              <w:left w:w="108" w:type="dxa"/>
              <w:bottom w:w="0" w:type="dxa"/>
              <w:right w:w="108" w:type="dxa"/>
            </w:tcMar>
            <w:hideMark/>
          </w:tcPr>
          <w:p w:rsidR="00E606D9" w:rsidRPr="00E606D9" w:rsidRDefault="00E606D9" w:rsidP="00E606D9">
            <w:pPr>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Số: </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/QĐ-UBND</w:t>
            </w:r>
          </w:p>
        </w:tc>
        <w:tc>
          <w:tcPr>
            <w:tcW w:w="5508" w:type="dxa"/>
            <w:shd w:val="clear" w:color="auto" w:fill="FFFFFF"/>
            <w:tcMar>
              <w:top w:w="0" w:type="dxa"/>
              <w:left w:w="108" w:type="dxa"/>
              <w:bottom w:w="0" w:type="dxa"/>
              <w:right w:w="108" w:type="dxa"/>
            </w:tcMar>
            <w:hideMark/>
          </w:tcPr>
          <w:p w:rsidR="00E606D9" w:rsidRPr="00E606D9" w:rsidRDefault="00E606D9" w:rsidP="00E606D9">
            <w:pPr>
              <w:spacing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ngày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tháng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năm 20</w:t>
            </w:r>
            <w:r>
              <w:rPr>
                <w:rFonts w:ascii="Times New Roman" w:eastAsia="Times New Roman" w:hAnsi="Times New Roman" w:cs="Times New Roman"/>
                <w:i/>
                <w:iCs/>
                <w:color w:val="000000"/>
                <w:sz w:val="24"/>
                <w:szCs w:val="24"/>
              </w:rPr>
              <w:t>…</w:t>
            </w:r>
          </w:p>
        </w:tc>
      </w:tr>
    </w:tbl>
    <w:p w:rsidR="00E606D9" w:rsidRDefault="00E606D9" w:rsidP="00E606D9">
      <w:pPr>
        <w:shd w:val="clear" w:color="auto" w:fill="FFFFFF"/>
        <w:spacing w:after="120" w:line="240" w:lineRule="auto"/>
        <w:jc w:val="center"/>
        <w:rPr>
          <w:rFonts w:ascii="Times New Roman" w:eastAsia="Times New Roman" w:hAnsi="Times New Roman" w:cs="Times New Roman"/>
          <w:b/>
          <w:bCs/>
          <w:color w:val="000000"/>
          <w:sz w:val="24"/>
          <w:szCs w:val="24"/>
        </w:rPr>
      </w:pPr>
      <w:bookmarkStart w:id="0" w:name="loai_1"/>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QUYẾT ĐỊNH</w:t>
      </w:r>
      <w:bookmarkEnd w:id="0"/>
    </w:p>
    <w:p w:rsid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1" w:name="loai_1_name"/>
      <w:r w:rsidRPr="00E606D9">
        <w:rPr>
          <w:rFonts w:ascii="Times New Roman" w:eastAsia="Times New Roman" w:hAnsi="Times New Roman" w:cs="Times New Roman"/>
          <w:color w:val="000000"/>
          <w:sz w:val="24"/>
          <w:szCs w:val="24"/>
        </w:rPr>
        <w:t xml:space="preserve">BAN HÀNH QUY CHẾ TỔ CHỨC VÀ HOẠT ĐỘNG CỦA </w:t>
      </w:r>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TRUNG TÂM PHỤC VỤ HÀNH CHÍNH CÔNG </w:t>
      </w:r>
      <w:bookmarkEnd w:id="1"/>
      <w:r>
        <w:rPr>
          <w:rFonts w:ascii="Times New Roman" w:eastAsia="Times New Roman" w:hAnsi="Times New Roman" w:cs="Times New Roman"/>
          <w:color w:val="000000"/>
          <w:sz w:val="24"/>
          <w:szCs w:val="24"/>
        </w:rPr>
        <w:t>XÃ …</w:t>
      </w:r>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 xml:space="preserve">ỦY BAN NHÂN DÂN </w:t>
      </w:r>
      <w:r>
        <w:rPr>
          <w:rFonts w:ascii="Times New Roman" w:eastAsia="Times New Roman" w:hAnsi="Times New Roman" w:cs="Times New Roman"/>
          <w:b/>
          <w:bCs/>
          <w:color w:val="000000"/>
          <w:sz w:val="24"/>
          <w:szCs w:val="24"/>
        </w:rPr>
        <w:t>XÃ …</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i/>
          <w:iCs/>
          <w:color w:val="000000"/>
          <w:sz w:val="24"/>
          <w:szCs w:val="24"/>
        </w:rPr>
        <w:t xml:space="preserve">Căn cứ Luật Tổ chức chính quyền địa phương </w:t>
      </w:r>
      <w:r>
        <w:rPr>
          <w:rFonts w:ascii="Times New Roman" w:eastAsia="Times New Roman" w:hAnsi="Times New Roman" w:cs="Times New Roman"/>
          <w:i/>
          <w:iCs/>
          <w:color w:val="000000"/>
          <w:sz w:val="24"/>
          <w:szCs w:val="24"/>
        </w:rPr>
        <w:t>số</w:t>
      </w:r>
      <w:r w:rsidRPr="00E606D9">
        <w:rPr>
          <w:rFonts w:ascii="Times New Roman" w:eastAsia="Times New Roman" w:hAnsi="Times New Roman" w:cs="Times New Roman"/>
          <w:i/>
          <w:iCs/>
          <w:color w:val="000000"/>
          <w:sz w:val="24"/>
          <w:szCs w:val="24"/>
        </w:rPr>
        <w:t xml:space="preserve"> 72/2025/QH15</w:t>
      </w:r>
      <w:r>
        <w:rPr>
          <w:rFonts w:ascii="Times New Roman" w:eastAsia="Times New Roman" w:hAnsi="Times New Roman" w:cs="Times New Roman"/>
          <w:i/>
          <w:iCs/>
          <w:color w:val="000000"/>
          <w:sz w:val="24"/>
          <w:szCs w:val="24"/>
        </w:rPr>
        <w:t xml:space="preserve"> </w:t>
      </w:r>
      <w:r w:rsidRPr="00E606D9">
        <w:rPr>
          <w:rFonts w:ascii="Times New Roman" w:eastAsia="Times New Roman" w:hAnsi="Times New Roman" w:cs="Times New Roman"/>
          <w:i/>
          <w:iCs/>
          <w:color w:val="000000"/>
          <w:sz w:val="24"/>
          <w:szCs w:val="24"/>
        </w:rPr>
        <w:t>ngày 16 tháng 6 năm 2025;</w:t>
      </w:r>
    </w:p>
    <w:p w:rsidR="00E606D9" w:rsidRDefault="00E606D9" w:rsidP="00E606D9">
      <w:pPr>
        <w:shd w:val="clear" w:color="auto" w:fill="FFFFFF"/>
        <w:spacing w:after="120" w:line="240" w:lineRule="auto"/>
        <w:jc w:val="both"/>
        <w:rPr>
          <w:rFonts w:ascii="Times New Roman" w:eastAsia="Times New Roman" w:hAnsi="Times New Roman" w:cs="Times New Roman"/>
          <w:i/>
          <w:iCs/>
          <w:color w:val="000000"/>
          <w:sz w:val="24"/>
          <w:szCs w:val="24"/>
        </w:rPr>
      </w:pPr>
      <w:r w:rsidRPr="00E606D9">
        <w:rPr>
          <w:rFonts w:ascii="Times New Roman" w:eastAsia="Times New Roman" w:hAnsi="Times New Roman" w:cs="Times New Roman"/>
          <w:i/>
          <w:iCs/>
          <w:color w:val="000000"/>
          <w:sz w:val="24"/>
          <w:szCs w:val="24"/>
        </w:rPr>
        <w:t xml:space="preserve">Căn cứ Nghị định </w:t>
      </w:r>
      <w:r>
        <w:rPr>
          <w:rFonts w:ascii="Times New Roman" w:eastAsia="Times New Roman" w:hAnsi="Times New Roman" w:cs="Times New Roman"/>
          <w:i/>
          <w:iCs/>
          <w:color w:val="000000"/>
          <w:sz w:val="24"/>
          <w:szCs w:val="24"/>
        </w:rPr>
        <w:t xml:space="preserve">số </w:t>
      </w:r>
      <w:r w:rsidRPr="00E606D9">
        <w:rPr>
          <w:rFonts w:ascii="Times New Roman" w:eastAsia="Times New Roman" w:hAnsi="Times New Roman" w:cs="Times New Roman"/>
          <w:i/>
          <w:iCs/>
          <w:color w:val="000000"/>
          <w:sz w:val="24"/>
          <w:szCs w:val="24"/>
        </w:rPr>
        <w:t>118/2025/NĐ-CP</w:t>
      </w:r>
      <w:r>
        <w:rPr>
          <w:rFonts w:ascii="Times New Roman" w:eastAsia="Times New Roman" w:hAnsi="Times New Roman" w:cs="Times New Roman"/>
          <w:i/>
          <w:iCs/>
          <w:color w:val="000000"/>
          <w:sz w:val="24"/>
          <w:szCs w:val="24"/>
        </w:rPr>
        <w:t xml:space="preserve"> </w:t>
      </w:r>
      <w:r w:rsidRPr="00E606D9">
        <w:rPr>
          <w:rFonts w:ascii="Times New Roman" w:eastAsia="Times New Roman" w:hAnsi="Times New Roman" w:cs="Times New Roman"/>
          <w:i/>
          <w:iCs/>
          <w:color w:val="000000"/>
          <w:sz w:val="24"/>
          <w:szCs w:val="24"/>
        </w:rPr>
        <w:t>ngày 09 tháng 06 năm 2025</w:t>
      </w:r>
      <w:r>
        <w:rPr>
          <w:rFonts w:ascii="Times New Roman" w:eastAsia="Times New Roman" w:hAnsi="Times New Roman" w:cs="Times New Roman"/>
          <w:i/>
          <w:iCs/>
          <w:color w:val="000000"/>
          <w:sz w:val="24"/>
          <w:szCs w:val="24"/>
        </w:rPr>
        <w:t xml:space="preserve"> về</w:t>
      </w:r>
      <w:r w:rsidRPr="00E606D9">
        <w:rPr>
          <w:rFonts w:ascii="Times New Roman" w:eastAsia="Times New Roman" w:hAnsi="Times New Roman" w:cs="Times New Roman"/>
          <w:i/>
          <w:iCs/>
          <w:color w:val="000000"/>
          <w:sz w:val="24"/>
          <w:szCs w:val="24"/>
        </w:rPr>
        <w:t xml:space="preserve"> thực hiện thủ tục hành chính theo cơ chế một cửa, một cửa liên thông tại Bộ phận Một cửa và Cổng Dịch vụ công quốc gia</w:t>
      </w:r>
      <w:r>
        <w:rPr>
          <w:rFonts w:ascii="Times New Roman" w:eastAsia="Times New Roman" w:hAnsi="Times New Roman" w:cs="Times New Roman"/>
          <w:i/>
          <w:iCs/>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i/>
          <w:iCs/>
          <w:color w:val="000000"/>
          <w:sz w:val="24"/>
          <w:szCs w:val="24"/>
        </w:rPr>
        <w:t>Căn cứ Quyết định số </w:t>
      </w:r>
      <w:r>
        <w:rPr>
          <w:rFonts w:ascii="Times New Roman" w:eastAsia="Times New Roman" w:hAnsi="Times New Roman" w:cs="Times New Roman"/>
          <w:i/>
          <w:iCs/>
          <w:color w:val="000000"/>
          <w:sz w:val="24"/>
          <w:szCs w:val="24"/>
        </w:rPr>
        <w:t xml:space="preserve">… </w:t>
      </w:r>
      <w:r w:rsidRPr="00E606D9">
        <w:rPr>
          <w:rFonts w:ascii="Times New Roman" w:eastAsia="Times New Roman" w:hAnsi="Times New Roman" w:cs="Times New Roman"/>
          <w:i/>
          <w:iCs/>
          <w:color w:val="000000"/>
          <w:sz w:val="24"/>
          <w:szCs w:val="24"/>
        </w:rPr>
        <w:t xml:space="preserve">ngày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của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về …………………………………………………………..</w:t>
      </w:r>
      <w:r w:rsidRPr="00E606D9">
        <w:rPr>
          <w:rFonts w:ascii="Times New Roman" w:eastAsia="Times New Roman" w:hAnsi="Times New Roman" w:cs="Times New Roman"/>
          <w:i/>
          <w:iCs/>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i/>
          <w:iCs/>
          <w:color w:val="000000"/>
          <w:sz w:val="24"/>
          <w:szCs w:val="24"/>
        </w:rPr>
        <w:t>Căn cứ Quyết định số </w:t>
      </w:r>
      <w:r>
        <w:rPr>
          <w:rFonts w:ascii="Times New Roman" w:eastAsia="Times New Roman" w:hAnsi="Times New Roman" w:cs="Times New Roman"/>
          <w:i/>
          <w:iCs/>
          <w:color w:val="000000"/>
          <w:sz w:val="24"/>
          <w:szCs w:val="24"/>
        </w:rPr>
        <w:t xml:space="preserve">… </w:t>
      </w:r>
      <w:r w:rsidRPr="00E606D9">
        <w:rPr>
          <w:rFonts w:ascii="Times New Roman" w:eastAsia="Times New Roman" w:hAnsi="Times New Roman" w:cs="Times New Roman"/>
          <w:i/>
          <w:iCs/>
          <w:color w:val="000000"/>
          <w:sz w:val="24"/>
          <w:szCs w:val="24"/>
        </w:rPr>
        <w:t xml:space="preserve">ngày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của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về …………………………………………………………..</w:t>
      </w:r>
      <w:r w:rsidRPr="00E606D9">
        <w:rPr>
          <w:rFonts w:ascii="Times New Roman" w:eastAsia="Times New Roman" w:hAnsi="Times New Roman" w:cs="Times New Roman"/>
          <w:i/>
          <w:iCs/>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i/>
          <w:iCs/>
          <w:color w:val="000000"/>
          <w:sz w:val="24"/>
          <w:szCs w:val="24"/>
        </w:rPr>
        <w:t xml:space="preserve">Theo đề nghị của </w:t>
      </w:r>
      <w:r>
        <w:rPr>
          <w:rFonts w:ascii="Times New Roman" w:eastAsia="Times New Roman" w:hAnsi="Times New Roman" w:cs="Times New Roman"/>
          <w:i/>
          <w:iCs/>
          <w:color w:val="000000"/>
          <w:sz w:val="24"/>
          <w:szCs w:val="24"/>
        </w:rPr>
        <w:t>…</w:t>
      </w:r>
      <w:r w:rsidR="0056005A">
        <w:rPr>
          <w:rFonts w:ascii="Times New Roman" w:eastAsia="Times New Roman" w:hAnsi="Times New Roman" w:cs="Times New Roman"/>
          <w:i/>
          <w:iCs/>
          <w:color w:val="000000"/>
          <w:sz w:val="24"/>
          <w:szCs w:val="24"/>
        </w:rPr>
        <w:t>………………………………………………..</w:t>
      </w:r>
      <w:bookmarkStart w:id="2" w:name="_GoBack"/>
      <w:bookmarkEnd w:id="2"/>
      <w:r>
        <w:rPr>
          <w:rFonts w:ascii="Times New Roman" w:eastAsia="Times New Roman" w:hAnsi="Times New Roman" w:cs="Times New Roman"/>
          <w:i/>
          <w:iCs/>
          <w:color w:val="000000"/>
          <w:sz w:val="24"/>
          <w:szCs w:val="24"/>
        </w:rPr>
        <w:t>,</w:t>
      </w:r>
    </w:p>
    <w:p w:rsidR="00E606D9" w:rsidRPr="00E606D9" w:rsidRDefault="00E606D9" w:rsidP="0056005A">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QUYẾT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 w:name="dieu_1"/>
      <w:r w:rsidRPr="00E606D9">
        <w:rPr>
          <w:rFonts w:ascii="Times New Roman" w:eastAsia="Times New Roman" w:hAnsi="Times New Roman" w:cs="Times New Roman"/>
          <w:b/>
          <w:bCs/>
          <w:color w:val="000000"/>
          <w:sz w:val="24"/>
          <w:szCs w:val="24"/>
        </w:rPr>
        <w:t>Điều 1. </w:t>
      </w:r>
      <w:r w:rsidRPr="00E606D9">
        <w:rPr>
          <w:rFonts w:ascii="Times New Roman" w:eastAsia="Times New Roman" w:hAnsi="Times New Roman" w:cs="Times New Roman"/>
          <w:color w:val="000000"/>
          <w:sz w:val="24"/>
          <w:szCs w:val="24"/>
        </w:rPr>
        <w:t xml:space="preserve">Ban hành kèm theo Quyết định này Quy chế tổ chức và hoạt động của Trung tâm Phục vụ hành chính công </w:t>
      </w:r>
      <w:r>
        <w:rPr>
          <w:rFonts w:ascii="Times New Roman" w:eastAsia="Times New Roman" w:hAnsi="Times New Roman" w:cs="Times New Roman"/>
          <w:color w:val="000000"/>
          <w:sz w:val="24"/>
          <w:szCs w:val="24"/>
        </w:rPr>
        <w:t>xã ……….</w:t>
      </w:r>
      <w:r w:rsidRPr="00E606D9">
        <w:rPr>
          <w:rFonts w:ascii="Times New Roman" w:eastAsia="Times New Roman" w:hAnsi="Times New Roman" w:cs="Times New Roman"/>
          <w:color w:val="000000"/>
          <w:sz w:val="24"/>
          <w:szCs w:val="24"/>
        </w:rPr>
        <w:t>.</w:t>
      </w:r>
      <w:bookmarkEnd w:id="3"/>
    </w:p>
    <w:p w:rsid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4" w:name="dieu_2"/>
      <w:r w:rsidRPr="00E606D9">
        <w:rPr>
          <w:rFonts w:ascii="Times New Roman" w:eastAsia="Times New Roman" w:hAnsi="Times New Roman" w:cs="Times New Roman"/>
          <w:b/>
          <w:bCs/>
          <w:color w:val="000000"/>
          <w:sz w:val="24"/>
          <w:szCs w:val="24"/>
        </w:rPr>
        <w:t>Điều 2. </w:t>
      </w:r>
      <w:r w:rsidRPr="00E606D9">
        <w:rPr>
          <w:rFonts w:ascii="Times New Roman" w:eastAsia="Times New Roman" w:hAnsi="Times New Roman" w:cs="Times New Roman"/>
          <w:color w:val="000000"/>
          <w:sz w:val="24"/>
          <w:szCs w:val="24"/>
        </w:rPr>
        <w:t>Quyết định này có hiệu lực thi hành kể từ ngày ký</w:t>
      </w:r>
      <w:bookmarkStart w:id="5" w:name="dieu_3"/>
      <w:bookmarkEnd w:id="4"/>
      <w:r>
        <w:rPr>
          <w:rFonts w:ascii="Times New Roman" w:eastAsia="Times New Roman" w:hAnsi="Times New Roman" w:cs="Times New Roman"/>
          <w:color w:val="000000"/>
          <w:sz w:val="24"/>
          <w:szCs w:val="24"/>
        </w:rPr>
        <w:t>.</w:t>
      </w:r>
    </w:p>
    <w:p w:rsid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Điều 3. </w:t>
      </w:r>
      <w:r>
        <w:rPr>
          <w:rFonts w:ascii="Times New Roman" w:eastAsia="Times New Roman" w:hAnsi="Times New Roman" w:cs="Times New Roman"/>
          <w:color w:val="000000"/>
          <w:sz w:val="24"/>
          <w:szCs w:val="24"/>
        </w:rPr>
        <w:t>Lãnh đạo</w:t>
      </w:r>
      <w:r w:rsidRPr="00E606D9">
        <w:rPr>
          <w:rFonts w:ascii="Times New Roman" w:eastAsia="Times New Roman" w:hAnsi="Times New Roman" w:cs="Times New Roman"/>
          <w:color w:val="000000"/>
          <w:sz w:val="24"/>
          <w:szCs w:val="24"/>
        </w:rPr>
        <w:t xml:space="preserve"> Trung tâm Phục vụ hành chính công</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 xml:space="preserve"> các cơ quan, đơn vị và các tổ chức, cá nhân có liên quan chịu trách nhiệm thi hành Quyết định này./.</w:t>
      </w:r>
      <w:bookmarkEnd w:id="5"/>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606D9" w:rsidRPr="00E606D9" w:rsidTr="00E606D9">
        <w:trPr>
          <w:tblCellSpacing w:w="0" w:type="dxa"/>
        </w:trPr>
        <w:tc>
          <w:tcPr>
            <w:tcW w:w="4428" w:type="dxa"/>
            <w:shd w:val="clear" w:color="auto" w:fill="FFFFFF"/>
            <w:tcMar>
              <w:top w:w="0" w:type="dxa"/>
              <w:left w:w="108" w:type="dxa"/>
              <w:bottom w:w="0" w:type="dxa"/>
              <w:right w:w="108" w:type="dxa"/>
            </w:tcMar>
            <w:hideMark/>
          </w:tcPr>
          <w:p w:rsidR="00E606D9" w:rsidRPr="00E606D9" w:rsidRDefault="00E606D9" w:rsidP="00E606D9">
            <w:pPr>
              <w:spacing w:after="120" w:line="240" w:lineRule="auto"/>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i/>
                <w:iCs/>
                <w:color w:val="000000"/>
                <w:sz w:val="24"/>
                <w:szCs w:val="24"/>
              </w:rPr>
              <w:br/>
              <w:t>Nơi nhận:</w:t>
            </w:r>
            <w:r w:rsidRPr="00E606D9">
              <w:rPr>
                <w:rFonts w:ascii="Times New Roman" w:eastAsia="Times New Roman" w:hAnsi="Times New Roman" w:cs="Times New Roman"/>
                <w:b/>
                <w:bCs/>
                <w:i/>
                <w:iCs/>
                <w:color w:val="000000"/>
                <w:sz w:val="24"/>
                <w:szCs w:val="24"/>
              </w:rPr>
              <w:br/>
            </w:r>
            <w:r w:rsidRPr="00E606D9">
              <w:rPr>
                <w:rFonts w:ascii="Times New Roman" w:eastAsia="Times New Roman" w:hAnsi="Times New Roman" w:cs="Times New Roman"/>
                <w:color w:val="000000"/>
                <w:sz w:val="24"/>
                <w:szCs w:val="24"/>
              </w:rPr>
              <w:t>- Như Điều 3;</w:t>
            </w:r>
            <w:r w:rsidRPr="00E606D9">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br/>
              <w:t xml:space="preserve">- </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br/>
              <w:t>- Lưu: VT.</w:t>
            </w:r>
          </w:p>
        </w:tc>
        <w:tc>
          <w:tcPr>
            <w:tcW w:w="4428" w:type="dxa"/>
            <w:shd w:val="clear" w:color="auto" w:fill="FFFFFF"/>
            <w:tcMar>
              <w:top w:w="0" w:type="dxa"/>
              <w:left w:w="108" w:type="dxa"/>
              <w:bottom w:w="0" w:type="dxa"/>
              <w:right w:w="108" w:type="dxa"/>
            </w:tcMar>
            <w:hideMark/>
          </w:tcPr>
          <w:p w:rsidR="00E606D9" w:rsidRDefault="00E606D9" w:rsidP="00E606D9">
            <w:pPr>
              <w:spacing w:after="120" w:line="240" w:lineRule="auto"/>
              <w:jc w:val="center"/>
              <w:rPr>
                <w:rFonts w:ascii="Times New Roman" w:eastAsia="Times New Roman" w:hAnsi="Times New Roman" w:cs="Times New Roman"/>
                <w:b/>
                <w:bCs/>
                <w:color w:val="000000"/>
                <w:sz w:val="24"/>
                <w:szCs w:val="24"/>
              </w:rPr>
            </w:pPr>
          </w:p>
          <w:p w:rsidR="00E606D9" w:rsidRPr="00E606D9" w:rsidRDefault="00E606D9" w:rsidP="00E606D9">
            <w:pPr>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TM. ỦY BAN NHÂN DÂN</w:t>
            </w:r>
            <w:r w:rsidRPr="00E606D9">
              <w:rPr>
                <w:rFonts w:ascii="Times New Roman" w:eastAsia="Times New Roman" w:hAnsi="Times New Roman" w:cs="Times New Roman"/>
                <w:b/>
                <w:bCs/>
                <w:color w:val="000000"/>
                <w:sz w:val="24"/>
                <w:szCs w:val="24"/>
              </w:rPr>
              <w:br/>
              <w:t>CHỦ TỊCH</w:t>
            </w:r>
            <w:r w:rsidRPr="00E606D9">
              <w:rPr>
                <w:rFonts w:ascii="Times New Roman" w:eastAsia="Times New Roman" w:hAnsi="Times New Roman" w:cs="Times New Roman"/>
                <w:b/>
                <w:bCs/>
                <w:color w:val="000000"/>
                <w:sz w:val="24"/>
                <w:szCs w:val="24"/>
              </w:rPr>
              <w:br/>
            </w:r>
            <w:r w:rsidRPr="00E606D9">
              <w:rPr>
                <w:rFonts w:ascii="Times New Roman" w:eastAsia="Times New Roman" w:hAnsi="Times New Roman" w:cs="Times New Roman"/>
                <w:b/>
                <w:bCs/>
                <w:color w:val="000000"/>
                <w:sz w:val="24"/>
                <w:szCs w:val="24"/>
              </w:rPr>
              <w:br/>
            </w:r>
            <w:r w:rsidRPr="00E606D9">
              <w:rPr>
                <w:rFonts w:ascii="Times New Roman" w:eastAsia="Times New Roman" w:hAnsi="Times New Roman" w:cs="Times New Roman"/>
                <w:b/>
                <w:bCs/>
                <w:color w:val="000000"/>
                <w:sz w:val="24"/>
                <w:szCs w:val="24"/>
              </w:rPr>
              <w:br/>
            </w:r>
            <w:r w:rsidRPr="00E606D9">
              <w:rPr>
                <w:rFonts w:ascii="Times New Roman" w:eastAsia="Times New Roman" w:hAnsi="Times New Roman" w:cs="Times New Roman"/>
                <w:b/>
                <w:bCs/>
                <w:color w:val="000000"/>
                <w:sz w:val="24"/>
                <w:szCs w:val="24"/>
              </w:rPr>
              <w:br/>
            </w:r>
            <w:r w:rsidRPr="00E606D9">
              <w:rPr>
                <w:rFonts w:ascii="Times New Roman" w:eastAsia="Times New Roman" w:hAnsi="Times New Roman" w:cs="Times New Roman"/>
                <w:b/>
                <w:bCs/>
                <w:color w:val="000000"/>
                <w:sz w:val="24"/>
                <w:szCs w:val="24"/>
              </w:rPr>
              <w:br/>
            </w:r>
          </w:p>
        </w:tc>
      </w:tr>
    </w:tbl>
    <w:p w:rsidR="00E606D9" w:rsidRDefault="00E606D9" w:rsidP="00E606D9">
      <w:pPr>
        <w:shd w:val="clear" w:color="auto" w:fill="FFFFFF"/>
        <w:spacing w:after="120" w:line="240" w:lineRule="auto"/>
        <w:jc w:val="center"/>
        <w:rPr>
          <w:rFonts w:ascii="Times New Roman" w:eastAsia="Times New Roman" w:hAnsi="Times New Roman" w:cs="Times New Roman"/>
          <w:b/>
          <w:bCs/>
          <w:color w:val="000000"/>
          <w:sz w:val="24"/>
          <w:szCs w:val="24"/>
        </w:rPr>
      </w:pPr>
      <w:bookmarkStart w:id="6" w:name="loai_2"/>
    </w:p>
    <w:p w:rsidR="00E606D9" w:rsidRDefault="00E606D9" w:rsidP="00E606D9">
      <w:pPr>
        <w:shd w:val="clear" w:color="auto" w:fill="FFFFFF"/>
        <w:spacing w:after="120" w:line="240" w:lineRule="auto"/>
        <w:jc w:val="center"/>
        <w:rPr>
          <w:rFonts w:ascii="Times New Roman" w:eastAsia="Times New Roman" w:hAnsi="Times New Roman" w:cs="Times New Roman"/>
          <w:b/>
          <w:bCs/>
          <w:color w:val="000000"/>
          <w:sz w:val="24"/>
          <w:szCs w:val="24"/>
        </w:rPr>
      </w:pPr>
    </w:p>
    <w:p w:rsidR="00E606D9" w:rsidRDefault="00E606D9" w:rsidP="00E606D9">
      <w:pPr>
        <w:shd w:val="clear" w:color="auto" w:fill="FFFFFF"/>
        <w:spacing w:after="120" w:line="240" w:lineRule="auto"/>
        <w:jc w:val="center"/>
        <w:rPr>
          <w:rFonts w:ascii="Times New Roman" w:eastAsia="Times New Roman" w:hAnsi="Times New Roman" w:cs="Times New Roman"/>
          <w:b/>
          <w:bCs/>
          <w:color w:val="000000"/>
          <w:sz w:val="24"/>
          <w:szCs w:val="24"/>
        </w:rPr>
      </w:pPr>
    </w:p>
    <w:p w:rsidR="00E606D9" w:rsidRDefault="00E606D9" w:rsidP="00E606D9">
      <w:pPr>
        <w:shd w:val="clear" w:color="auto" w:fill="FFFFFF"/>
        <w:spacing w:after="120" w:line="240" w:lineRule="auto"/>
        <w:jc w:val="center"/>
        <w:rPr>
          <w:rFonts w:ascii="Times New Roman" w:eastAsia="Times New Roman" w:hAnsi="Times New Roman" w:cs="Times New Roman"/>
          <w:b/>
          <w:bCs/>
          <w:color w:val="000000"/>
          <w:sz w:val="24"/>
          <w:szCs w:val="24"/>
        </w:rPr>
      </w:pPr>
    </w:p>
    <w:p w:rsidR="00E606D9" w:rsidRDefault="00E606D9" w:rsidP="00E606D9">
      <w:pPr>
        <w:shd w:val="clear" w:color="auto" w:fill="FFFFFF"/>
        <w:spacing w:after="120" w:line="240" w:lineRule="auto"/>
        <w:rPr>
          <w:rFonts w:ascii="Times New Roman" w:eastAsia="Times New Roman" w:hAnsi="Times New Roman" w:cs="Times New Roman"/>
          <w:b/>
          <w:bCs/>
          <w:color w:val="000000"/>
          <w:sz w:val="24"/>
          <w:szCs w:val="24"/>
        </w:rPr>
      </w:pPr>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lastRenderedPageBreak/>
        <w:t>QUY CHẾ</w:t>
      </w:r>
      <w:bookmarkEnd w:id="6"/>
    </w:p>
    <w:p w:rsid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7" w:name="loai_2_name"/>
      <w:r w:rsidRPr="00E606D9">
        <w:rPr>
          <w:rFonts w:ascii="Times New Roman" w:eastAsia="Times New Roman" w:hAnsi="Times New Roman" w:cs="Times New Roman"/>
          <w:color w:val="000000"/>
          <w:sz w:val="24"/>
          <w:szCs w:val="24"/>
        </w:rPr>
        <w:t xml:space="preserve">TỔ CHỨC VÀ HOẠT ĐỘNG CỦA TRUNG TÂM PHỤC VỤ HÀNH CHÍNH CÔNG </w:t>
      </w:r>
      <w:bookmarkEnd w:id="7"/>
      <w:r>
        <w:rPr>
          <w:rFonts w:ascii="Times New Roman" w:eastAsia="Times New Roman" w:hAnsi="Times New Roman" w:cs="Times New Roman"/>
          <w:color w:val="000000"/>
          <w:sz w:val="24"/>
          <w:szCs w:val="24"/>
        </w:rPr>
        <w:t>XÃ….</w:t>
      </w:r>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r w:rsidRPr="00E606D9">
        <w:rPr>
          <w:rFonts w:ascii="Times New Roman" w:eastAsia="Times New Roman" w:hAnsi="Times New Roman" w:cs="Times New Roman"/>
          <w:i/>
          <w:iCs/>
          <w:color w:val="000000"/>
          <w:sz w:val="24"/>
          <w:szCs w:val="24"/>
        </w:rPr>
        <w:t xml:space="preserve">(Ban hành kèm theo Quyết định số: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/QĐ-UBND ngày </w:t>
      </w:r>
      <w:r>
        <w:rPr>
          <w:rFonts w:ascii="Times New Roman" w:eastAsia="Times New Roman" w:hAnsi="Times New Roman" w:cs="Times New Roman"/>
          <w:i/>
          <w:iCs/>
          <w:color w:val="000000"/>
          <w:sz w:val="24"/>
          <w:szCs w:val="24"/>
        </w:rPr>
        <w:t>…</w:t>
      </w:r>
      <w:r w:rsidRPr="00E606D9">
        <w:rPr>
          <w:rFonts w:ascii="Times New Roman" w:eastAsia="Times New Roman" w:hAnsi="Times New Roman" w:cs="Times New Roman"/>
          <w:i/>
          <w:iCs/>
          <w:color w:val="000000"/>
          <w:sz w:val="24"/>
          <w:szCs w:val="24"/>
        </w:rPr>
        <w:t xml:space="preserve"> của Ủy ban nhân dân </w:t>
      </w:r>
      <w:r>
        <w:rPr>
          <w:rFonts w:ascii="Times New Roman" w:eastAsia="Times New Roman" w:hAnsi="Times New Roman" w:cs="Times New Roman"/>
          <w:i/>
          <w:iCs/>
          <w:color w:val="000000"/>
          <w:sz w:val="24"/>
          <w:szCs w:val="24"/>
        </w:rPr>
        <w:t>xã ….</w:t>
      </w:r>
      <w:r w:rsidRPr="00E606D9">
        <w:rPr>
          <w:rFonts w:ascii="Times New Roman" w:eastAsia="Times New Roman" w:hAnsi="Times New Roman" w:cs="Times New Roman"/>
          <w:i/>
          <w:iCs/>
          <w:color w:val="000000"/>
          <w:sz w:val="24"/>
          <w:szCs w:val="24"/>
        </w:rPr>
        <w:t>)</w:t>
      </w:r>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8" w:name="chuong_1"/>
      <w:r w:rsidRPr="00E606D9">
        <w:rPr>
          <w:rFonts w:ascii="Times New Roman" w:eastAsia="Times New Roman" w:hAnsi="Times New Roman" w:cs="Times New Roman"/>
          <w:b/>
          <w:bCs/>
          <w:color w:val="000000"/>
          <w:sz w:val="24"/>
          <w:szCs w:val="24"/>
        </w:rPr>
        <w:t>Chương I</w:t>
      </w:r>
      <w:bookmarkEnd w:id="8"/>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9" w:name="chuong_1_name"/>
      <w:r w:rsidRPr="00E606D9">
        <w:rPr>
          <w:rFonts w:ascii="Times New Roman" w:eastAsia="Times New Roman" w:hAnsi="Times New Roman" w:cs="Times New Roman"/>
          <w:b/>
          <w:bCs/>
          <w:color w:val="000000"/>
          <w:sz w:val="24"/>
          <w:szCs w:val="24"/>
        </w:rPr>
        <w:t>QUY ĐỊNH CHUNG</w:t>
      </w:r>
      <w:bookmarkEnd w:id="9"/>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0" w:name="dieu_1_1"/>
      <w:r w:rsidRPr="00E606D9">
        <w:rPr>
          <w:rFonts w:ascii="Times New Roman" w:eastAsia="Times New Roman" w:hAnsi="Times New Roman" w:cs="Times New Roman"/>
          <w:b/>
          <w:bCs/>
          <w:color w:val="000000"/>
          <w:sz w:val="24"/>
          <w:szCs w:val="24"/>
        </w:rPr>
        <w:t>Điều 1. Phạm vi điều chỉnh và đối tượng áp dụng</w:t>
      </w:r>
      <w:bookmarkEnd w:id="10"/>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Phạm vi điều chỉnh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Quy chế này quy định về tổ chức và hoạt động của Trung tâm Phục vụ hành chính công </w:t>
      </w:r>
      <w:r>
        <w:rPr>
          <w:rFonts w:ascii="Times New Roman" w:eastAsia="Times New Roman" w:hAnsi="Times New Roman" w:cs="Times New Roman"/>
          <w:color w:val="000000"/>
          <w:sz w:val="24"/>
          <w:szCs w:val="24"/>
        </w:rPr>
        <w:t>xã ….</w:t>
      </w:r>
      <w:r w:rsidRPr="00E606D9">
        <w:rPr>
          <w:rFonts w:ascii="Times New Roman" w:eastAsia="Times New Roman" w:hAnsi="Times New Roman" w:cs="Times New Roman"/>
          <w:color w:val="000000"/>
          <w:sz w:val="24"/>
          <w:szCs w:val="24"/>
        </w:rPr>
        <w:t> </w:t>
      </w:r>
      <w:r w:rsidRPr="00E606D9">
        <w:rPr>
          <w:rFonts w:ascii="Times New Roman" w:eastAsia="Times New Roman" w:hAnsi="Times New Roman" w:cs="Times New Roman"/>
          <w:i/>
          <w:iCs/>
          <w:color w:val="000000"/>
          <w:sz w:val="24"/>
          <w:szCs w:val="24"/>
        </w:rPr>
        <w:t>(sau đây gọi tắt là Trung tâm); </w:t>
      </w:r>
      <w:r w:rsidRPr="00E606D9">
        <w:rPr>
          <w:rFonts w:ascii="Times New Roman" w:eastAsia="Times New Roman" w:hAnsi="Times New Roman" w:cs="Times New Roman"/>
          <w:color w:val="000000"/>
          <w:sz w:val="24"/>
          <w:szCs w:val="24"/>
        </w:rPr>
        <w:t xml:space="preserve">mối quan hệ công tác giữa Trung tâm Phục vụ hành chính công </w:t>
      </w:r>
      <w:r>
        <w:rPr>
          <w:rFonts w:ascii="Times New Roman" w:eastAsia="Times New Roman" w:hAnsi="Times New Roman" w:cs="Times New Roman"/>
          <w:color w:val="000000"/>
          <w:sz w:val="24"/>
          <w:szCs w:val="24"/>
        </w:rPr>
        <w:t>xã …</w:t>
      </w:r>
      <w:r w:rsidRPr="00E606D9">
        <w:rPr>
          <w:rFonts w:ascii="Times New Roman" w:eastAsia="Times New Roman" w:hAnsi="Times New Roman" w:cs="Times New Roman"/>
          <w:color w:val="000000"/>
          <w:sz w:val="24"/>
          <w:szCs w:val="24"/>
        </w:rPr>
        <w:t xml:space="preserve"> với các cơ quan, tổ chức, đơn vị</w:t>
      </w:r>
      <w:r>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 xml:space="preserve"> cá nhân có liên quan trong việc tiếp nhận, giải quyết thủ tục hành chính </w:t>
      </w:r>
      <w:r w:rsidRPr="00E606D9">
        <w:rPr>
          <w:rFonts w:ascii="Times New Roman" w:eastAsia="Times New Roman" w:hAnsi="Times New Roman" w:cs="Times New Roman"/>
          <w:i/>
          <w:iCs/>
          <w:color w:val="000000"/>
          <w:sz w:val="24"/>
          <w:szCs w:val="24"/>
        </w:rPr>
        <w:t>(sau đây viết tắt là: TTHC) </w:t>
      </w:r>
      <w:r w:rsidRPr="00E606D9">
        <w:rPr>
          <w:rFonts w:ascii="Times New Roman" w:eastAsia="Times New Roman" w:hAnsi="Times New Roman" w:cs="Times New Roman"/>
          <w:color w:val="000000"/>
          <w:sz w:val="24"/>
          <w:szCs w:val="24"/>
        </w:rPr>
        <w:t xml:space="preserve">tại Trung tâm Phục vụ hành chính công </w:t>
      </w:r>
      <w:r>
        <w:rPr>
          <w:rFonts w:ascii="Times New Roman" w:eastAsia="Times New Roman" w:hAnsi="Times New Roman" w:cs="Times New Roman"/>
          <w:color w:val="000000"/>
          <w:sz w:val="24"/>
          <w:szCs w:val="24"/>
        </w:rPr>
        <w:t>xã …</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Đối tượng áp dụng</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a) Các cơ quan chuyên môn thuộc UBND </w:t>
      </w:r>
      <w:r>
        <w:rPr>
          <w:rFonts w:ascii="Times New Roman" w:eastAsia="Times New Roman" w:hAnsi="Times New Roman" w:cs="Times New Roman"/>
          <w:color w:val="000000"/>
          <w:sz w:val="24"/>
          <w:szCs w:val="24"/>
        </w:rPr>
        <w:t>xã</w:t>
      </w:r>
      <w:r w:rsidRPr="00E606D9">
        <w:rPr>
          <w:rFonts w:ascii="Times New Roman" w:eastAsia="Times New Roman" w:hAnsi="Times New Roman" w:cs="Times New Roman"/>
          <w:color w:val="000000"/>
          <w:sz w:val="24"/>
          <w:szCs w:val="24"/>
        </w:rPr>
        <w:t xml:space="preserve">, các doanh nghiệp </w:t>
      </w:r>
      <w:r w:rsidR="005352AB">
        <w:rPr>
          <w:rFonts w:ascii="Times New Roman" w:eastAsia="Times New Roman" w:hAnsi="Times New Roman" w:cs="Times New Roman"/>
          <w:color w:val="000000"/>
          <w:sz w:val="24"/>
          <w:szCs w:val="24"/>
        </w:rPr>
        <w:t>trên địa bàn</w:t>
      </w:r>
      <w:r w:rsidRPr="00E606D9">
        <w:rPr>
          <w:rFonts w:ascii="Times New Roman" w:eastAsia="Times New Roman" w:hAnsi="Times New Roman" w:cs="Times New Roman"/>
          <w:color w:val="000000"/>
          <w:sz w:val="24"/>
          <w:szCs w:val="24"/>
        </w:rPr>
        <w:t>, doanh nghiệp cung ứng dịch vụ bưu chính công ích, các ngân hàng thương mại, doanh nghiệp viễn thông có liên quan đến việc tiếp nhận, giải quyết và trả kết quả giải quyết TTHC tại Trung tâm </w:t>
      </w:r>
      <w:r w:rsidRPr="00E606D9">
        <w:rPr>
          <w:rFonts w:ascii="Times New Roman" w:eastAsia="Times New Roman" w:hAnsi="Times New Roman" w:cs="Times New Roman"/>
          <w:i/>
          <w:iCs/>
          <w:color w:val="000000"/>
          <w:sz w:val="24"/>
          <w:szCs w:val="24"/>
        </w:rPr>
        <w:t>(sau đây gọi chung là: các cơ quan, đơn vị có chức năng)</w:t>
      </w:r>
      <w:r w:rsidRPr="00E606D9">
        <w:rPr>
          <w:rFonts w:ascii="Times New Roman" w:eastAsia="Times New Roman" w:hAnsi="Times New Roman" w:cs="Times New Roman"/>
          <w:color w:val="000000"/>
          <w:sz w:val="24"/>
          <w:szCs w:val="24"/>
        </w:rPr>
        <w:t>, các cơ quan thực hiện nhiệm vụ giám sát tại Trung tâm;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Cán bộ, công chức, viên chức, người lao động của các cơ quan, đơn vị có chức năng làm việc tại Trung tâm quy định tại điểm a khoản 2 Điều này;</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Các tổ chức, cá nhân có yêu cầu thực hiện giải quyết TTHC tại Trung tâm.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1" w:name="dieu_2_1"/>
      <w:r w:rsidRPr="00E606D9">
        <w:rPr>
          <w:rFonts w:ascii="Times New Roman" w:eastAsia="Times New Roman" w:hAnsi="Times New Roman" w:cs="Times New Roman"/>
          <w:b/>
          <w:bCs/>
          <w:color w:val="000000"/>
          <w:sz w:val="24"/>
          <w:szCs w:val="24"/>
        </w:rPr>
        <w:t>Điều 2. Giải thích từ ngữ</w:t>
      </w:r>
      <w:bookmarkEnd w:id="11"/>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Trong Quy chế này, các từ ngữ dưới đây được hiểu như sau:</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w:t>
      </w:r>
      <w:r w:rsidRPr="00E606D9">
        <w:rPr>
          <w:rFonts w:ascii="Times New Roman" w:eastAsia="Times New Roman" w:hAnsi="Times New Roman" w:cs="Times New Roman"/>
          <w:i/>
          <w:iCs/>
          <w:color w:val="000000"/>
          <w:sz w:val="24"/>
          <w:szCs w:val="24"/>
        </w:rPr>
        <w:t>TTHC </w:t>
      </w:r>
      <w:r w:rsidRPr="00E606D9">
        <w:rPr>
          <w:rFonts w:ascii="Times New Roman" w:eastAsia="Times New Roman" w:hAnsi="Times New Roman" w:cs="Times New Roman"/>
          <w:color w:val="000000"/>
          <w:sz w:val="24"/>
          <w:szCs w:val="24"/>
        </w:rPr>
        <w:t>là trình tự, cách thức thực hiện, hồ sơ và yêu cầu, điều kiện do cơ quan Nhà nước, người có thẩm quyền quy định để giải quyết một công việc cụ thể liên quan đến tổ chức, cá nhân.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w:t>
      </w:r>
      <w:r w:rsidRPr="00E606D9">
        <w:rPr>
          <w:rFonts w:ascii="Times New Roman" w:eastAsia="Times New Roman" w:hAnsi="Times New Roman" w:cs="Times New Roman"/>
          <w:i/>
          <w:iCs/>
          <w:color w:val="000000"/>
          <w:sz w:val="24"/>
          <w:szCs w:val="24"/>
        </w:rPr>
        <w:t>Trình tự thực hiện </w:t>
      </w:r>
      <w:r w:rsidRPr="00E606D9">
        <w:rPr>
          <w:rFonts w:ascii="Times New Roman" w:eastAsia="Times New Roman" w:hAnsi="Times New Roman" w:cs="Times New Roman"/>
          <w:color w:val="000000"/>
          <w:sz w:val="24"/>
          <w:szCs w:val="24"/>
        </w:rPr>
        <w:t>là thứ tự các bước tiến hành của đối tượng và cơ quan thực hiện TTHC trong giải quyết một công việc cụ thể cho tổ chức, cá nhân.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3. </w:t>
      </w:r>
      <w:r w:rsidRPr="00E606D9">
        <w:rPr>
          <w:rFonts w:ascii="Times New Roman" w:eastAsia="Times New Roman" w:hAnsi="Times New Roman" w:cs="Times New Roman"/>
          <w:i/>
          <w:iCs/>
          <w:color w:val="000000"/>
          <w:sz w:val="24"/>
          <w:szCs w:val="24"/>
        </w:rPr>
        <w:t>Hồ sơ </w:t>
      </w:r>
      <w:r w:rsidRPr="00E606D9">
        <w:rPr>
          <w:rFonts w:ascii="Times New Roman" w:eastAsia="Times New Roman" w:hAnsi="Times New Roman" w:cs="Times New Roman"/>
          <w:color w:val="000000"/>
          <w:sz w:val="24"/>
          <w:szCs w:val="24"/>
        </w:rPr>
        <w:t>là những loại giấy tờ mà đối tượng thực hiện TTHC cần phải nộp hoặc xuất trình cho cơ quan, tổ chức có thẩm quyền giải quyết TTHC trước khi cơ quan thực hiện TTHC giải quyết một công việc cụ thể cho tổ chức, cá nhân.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4. </w:t>
      </w:r>
      <w:r w:rsidRPr="00E606D9">
        <w:rPr>
          <w:rFonts w:ascii="Times New Roman" w:eastAsia="Times New Roman" w:hAnsi="Times New Roman" w:cs="Times New Roman"/>
          <w:i/>
          <w:iCs/>
          <w:color w:val="000000"/>
          <w:sz w:val="24"/>
          <w:szCs w:val="24"/>
        </w:rPr>
        <w:t>Số hóa hồ sơ, kết quả giải quyết TTHC </w:t>
      </w:r>
      <w:r w:rsidRPr="00E606D9">
        <w:rPr>
          <w:rFonts w:ascii="Times New Roman" w:eastAsia="Times New Roman" w:hAnsi="Times New Roman" w:cs="Times New Roman"/>
          <w:color w:val="000000"/>
          <w:sz w:val="24"/>
          <w:szCs w:val="24"/>
        </w:rPr>
        <w:t>là quá trình chuyển đổi thông tin đang được thể hiện trên giấy trong thành phần hồ sơ, kết quả giải quyết TTHC sang dữ liệu điện tử.</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5. </w:t>
      </w:r>
      <w:r w:rsidRPr="00E606D9">
        <w:rPr>
          <w:rFonts w:ascii="Times New Roman" w:eastAsia="Times New Roman" w:hAnsi="Times New Roman" w:cs="Times New Roman"/>
          <w:i/>
          <w:iCs/>
          <w:color w:val="000000"/>
          <w:sz w:val="24"/>
          <w:szCs w:val="24"/>
        </w:rPr>
        <w:t>Hồ sơ hợp lệ </w:t>
      </w:r>
      <w:r w:rsidRPr="00E606D9">
        <w:rPr>
          <w:rFonts w:ascii="Times New Roman" w:eastAsia="Times New Roman" w:hAnsi="Times New Roman" w:cs="Times New Roman"/>
          <w:color w:val="000000"/>
          <w:sz w:val="24"/>
          <w:szCs w:val="24"/>
        </w:rPr>
        <w:t>là hồ sơ có đủ giấy tờ theo quy định của pháp luật và nội dung các giấy tờ đó được kê khai đầy đủ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6. </w:t>
      </w:r>
      <w:r w:rsidRPr="00E606D9">
        <w:rPr>
          <w:rFonts w:ascii="Times New Roman" w:eastAsia="Times New Roman" w:hAnsi="Times New Roman" w:cs="Times New Roman"/>
          <w:i/>
          <w:iCs/>
          <w:color w:val="000000"/>
          <w:sz w:val="24"/>
          <w:szCs w:val="24"/>
        </w:rPr>
        <w:t>Hồ sơ không hợp lệ </w:t>
      </w:r>
      <w:r w:rsidRPr="00E606D9">
        <w:rPr>
          <w:rFonts w:ascii="Times New Roman" w:eastAsia="Times New Roman" w:hAnsi="Times New Roman" w:cs="Times New Roman"/>
          <w:color w:val="000000"/>
          <w:sz w:val="24"/>
          <w:szCs w:val="24"/>
        </w:rPr>
        <w:t>là hồ sơ không có đủ giấy tờ hợp pháp, hoặc đủ nhưng nội dung không được khai đúng, khai đủ theo quy định của pháp luật và quy định về lệ phí (nếu có).</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7. </w:t>
      </w:r>
      <w:r w:rsidRPr="00E606D9">
        <w:rPr>
          <w:rFonts w:ascii="Times New Roman" w:eastAsia="Times New Roman" w:hAnsi="Times New Roman" w:cs="Times New Roman"/>
          <w:i/>
          <w:iCs/>
          <w:color w:val="000000"/>
          <w:sz w:val="24"/>
          <w:szCs w:val="24"/>
        </w:rPr>
        <w:t>Hồ sơ không thuộc phạm vi giải quyết </w:t>
      </w:r>
      <w:r w:rsidRPr="00E606D9">
        <w:rPr>
          <w:rFonts w:ascii="Times New Roman" w:eastAsia="Times New Roman" w:hAnsi="Times New Roman" w:cs="Times New Roman"/>
          <w:color w:val="000000"/>
          <w:sz w:val="24"/>
          <w:szCs w:val="24"/>
        </w:rPr>
        <w:t>là hồ sơ không thuộc thẩm quyền giải quyết của các cơ quan, đơn vị tại Trung tâm.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lastRenderedPageBreak/>
        <w:t>8. </w:t>
      </w:r>
      <w:r w:rsidRPr="00E606D9">
        <w:rPr>
          <w:rFonts w:ascii="Times New Roman" w:eastAsia="Times New Roman" w:hAnsi="Times New Roman" w:cs="Times New Roman"/>
          <w:i/>
          <w:iCs/>
          <w:color w:val="000000"/>
          <w:sz w:val="24"/>
          <w:szCs w:val="24"/>
        </w:rPr>
        <w:t>Hệ thống thông tin giải quyết TTHC </w:t>
      </w:r>
      <w:r w:rsidRPr="00E606D9">
        <w:rPr>
          <w:rFonts w:ascii="Times New Roman" w:eastAsia="Times New Roman" w:hAnsi="Times New Roman" w:cs="Times New Roman"/>
          <w:color w:val="000000"/>
          <w:sz w:val="24"/>
          <w:szCs w:val="24"/>
        </w:rPr>
        <w:t>được tạo thành trên cơ sở xây dựng tập trung, thống nhất Cổng Dịch vụ công và Hệ thống thông tin một cửa điện tử cấp tỉnh để tiếp nhận, giải quyết, theo dõi, đánh giá chất lượng thực hiện TTHC, cung cấp dịch vụ công trực tuyến thuộc thẩm quyền giải quyết của Ủy ban nhân dân các cấp.</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9. </w:t>
      </w:r>
      <w:r w:rsidRPr="00E606D9">
        <w:rPr>
          <w:rFonts w:ascii="Times New Roman" w:eastAsia="Times New Roman" w:hAnsi="Times New Roman" w:cs="Times New Roman"/>
          <w:i/>
          <w:iCs/>
          <w:color w:val="000000"/>
          <w:sz w:val="24"/>
          <w:szCs w:val="24"/>
        </w:rPr>
        <w:t>Ngày làm việc </w:t>
      </w:r>
      <w:r w:rsidRPr="00E606D9">
        <w:rPr>
          <w:rFonts w:ascii="Times New Roman" w:eastAsia="Times New Roman" w:hAnsi="Times New Roman" w:cs="Times New Roman"/>
          <w:color w:val="000000"/>
          <w:sz w:val="24"/>
          <w:szCs w:val="24"/>
        </w:rPr>
        <w:t>là các ngày trong tuần từ thứ Hai đến thứ Sáu, trừ những ngày nghỉ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2" w:name="dieu_3_1"/>
      <w:r w:rsidRPr="00E606D9">
        <w:rPr>
          <w:rFonts w:ascii="Times New Roman" w:eastAsia="Times New Roman" w:hAnsi="Times New Roman" w:cs="Times New Roman"/>
          <w:b/>
          <w:bCs/>
          <w:color w:val="000000"/>
          <w:sz w:val="24"/>
          <w:szCs w:val="24"/>
        </w:rPr>
        <w:t>Điều 3. Nguyên tắc làm việc</w:t>
      </w:r>
      <w:bookmarkEnd w:id="12"/>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Trung tâm là đầu mối tập trung để các cơ quan, đơn vị có chức năng bố trí cán bộ, công chức, viên chức, người lao động đến thực hiện việc tiếp nhận, giải quyết và trả kết quả giải quyết TTHC liên quan đến tổ chức, cá nhân. Trung tâm không thay mặt các cơ quan, đơn vị có chức năng để giải quyết TTHC của tổ chức, cá nhân.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Trung tâm và các cơ quan, đơn vị có chức năng phải chủ động phối hợp chặt chẽ, thực hiện nghiêm túc, đồng bộ, đúng quy trình tiếp nhận, giải quyết và trả kết quả hồ sơ TTHC trong danh mục TTHC đã được cấp có thẩm quyền công bố, phê duyệt tiếp nhận, giải quyết tại Trung tâm, bảo đảm việc giải quyết công bằng, bình đẳng, khách quan, công khai, minh bạch; các cơ quan, đơn vị có chức năng không được tiếp nhận hồ sơ TTHC tại cơ quan mình đối với các thủ tục đã quy định tiếp nhận tại Trung tâm.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3. Cán bộ, công chức, viên chức, người lao động làm việc tại Trung tâm</w:t>
      </w:r>
      <w:r w:rsidR="005352AB">
        <w:rPr>
          <w:rFonts w:ascii="Times New Roman" w:eastAsia="Times New Roman" w:hAnsi="Times New Roman" w:cs="Times New Roman"/>
          <w:color w:val="000000"/>
          <w:sz w:val="24"/>
          <w:szCs w:val="24"/>
        </w:rPr>
        <w:t xml:space="preserve"> </w:t>
      </w:r>
      <w:r w:rsidRPr="00E606D9">
        <w:rPr>
          <w:rFonts w:ascii="Times New Roman" w:eastAsia="Times New Roman" w:hAnsi="Times New Roman" w:cs="Times New Roman"/>
          <w:color w:val="000000"/>
          <w:sz w:val="24"/>
          <w:szCs w:val="24"/>
        </w:rPr>
        <w:t>được cấp tài khoản </w:t>
      </w:r>
      <w:r w:rsidRPr="00E606D9">
        <w:rPr>
          <w:rFonts w:ascii="Times New Roman" w:eastAsia="Times New Roman" w:hAnsi="Times New Roman" w:cs="Times New Roman"/>
          <w:i/>
          <w:iCs/>
          <w:color w:val="000000"/>
          <w:sz w:val="24"/>
          <w:szCs w:val="24"/>
        </w:rPr>
        <w:t>(account) </w:t>
      </w:r>
      <w:r w:rsidRPr="00E606D9">
        <w:rPr>
          <w:rFonts w:ascii="Times New Roman" w:eastAsia="Times New Roman" w:hAnsi="Times New Roman" w:cs="Times New Roman"/>
          <w:color w:val="000000"/>
          <w:sz w:val="24"/>
          <w:szCs w:val="24"/>
        </w:rPr>
        <w:t>để truy cập phần mềm Hệ thống thông tin giải quyết TTHC và có trách nhiệm cập nhật đầy đủ các nội dung liên quan đến giải quyết TTHC vào phần mềm theo quy định. Trong trường hợp xảy ra sự cố kỹ thuật khi vận hành phần mềm một cửa điện tử, cán bộ, công chức, viên chức, người lao động tiếp nhận TTHC có trách nhiệm báo cáo với lãnh đạo Trung tâm, đồng thời cập nhật thông tin tạm thời ghi nhận việc xử lý bằng các phương tiện khác </w:t>
      </w:r>
      <w:r w:rsidRPr="00E606D9">
        <w:rPr>
          <w:rFonts w:ascii="Times New Roman" w:eastAsia="Times New Roman" w:hAnsi="Times New Roman" w:cs="Times New Roman"/>
          <w:i/>
          <w:iCs/>
          <w:color w:val="000000"/>
          <w:sz w:val="24"/>
          <w:szCs w:val="24"/>
        </w:rPr>
        <w:t>(ghi nhận bằng giấy tờ hoặc trên tệp tin văn bản,...) </w:t>
      </w:r>
      <w:r w:rsidRPr="00E606D9">
        <w:rPr>
          <w:rFonts w:ascii="Times New Roman" w:eastAsia="Times New Roman" w:hAnsi="Times New Roman" w:cs="Times New Roman"/>
          <w:color w:val="000000"/>
          <w:sz w:val="24"/>
          <w:szCs w:val="24"/>
        </w:rPr>
        <w:t>và cập nhật các thông tin đã xử lý vào hệ thống ngay sau khi sự cố kỹ thuật được khắc phục.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4. Trong quá trình thực hiện nhiệm vụ, cán bộ, công chức, viên chức, người lao động tại Trung tâm phải có thái độ hòa nhã, ân cần, lịch sự, nghiêm túc trong giao tiếp với tổ chức, cá nhân; không gây phiền hà, sách nhiễu, tiêu cực hoặc có các hành vi vi phạm khác đối với tổ chức, cá nhân; lấy sự hài lòng của tổ chức, cá nhân là thước đo chất lượng và hiệu quả phục vụ của cán bộ, công chức, viên chức và cơ quan có thẩm quyền. Nếu vi phạm, tùy theo mức độ sẽ bị xử lý theo quy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5. Cán bộ, công chức, viên chức, người lao động có sáng kiến, giải pháp nâng cao hiệu quả công tác được xem xét đề nghị khen thưởng theo quy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3" w:name="dieu_4"/>
      <w:r w:rsidRPr="00E606D9">
        <w:rPr>
          <w:rFonts w:ascii="Times New Roman" w:eastAsia="Times New Roman" w:hAnsi="Times New Roman" w:cs="Times New Roman"/>
          <w:b/>
          <w:bCs/>
          <w:color w:val="000000"/>
          <w:sz w:val="24"/>
          <w:szCs w:val="24"/>
        </w:rPr>
        <w:t>Điều 4. Chế độ làm việc</w:t>
      </w:r>
      <w:bookmarkEnd w:id="13"/>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1. Trung tâm làm việc theo chế độ </w:t>
      </w:r>
      <w:r w:rsidR="005352AB">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Cán bộ, công chức, viên chức, người lao động được phân công nhận nhiệm vụ tại Trung tâm phải thực hiện đúng chức trách, nhiệm vụ được giao, chấp hành đúng nội quy và quy chế hoạt động của Trung tâm.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3. Đối với các văn bản thuộc thẩm quyền tham mưu của Trung tâm, công chức được giao nhiệm vụ phải chuẩn bị hồ sơ bao gồm từ việc xử lý văn bản đến, soạn thảo và trình ký văn bản, chịu trách nhiệm trước Giám đốc Trung tâm về nội dung và thể thức văn bản đã trình ký; Giám đốc</w:t>
      </w:r>
      <w:r w:rsidR="005352AB">
        <w:rPr>
          <w:rFonts w:ascii="Times New Roman" w:eastAsia="Times New Roman" w:hAnsi="Times New Roman" w:cs="Times New Roman"/>
          <w:color w:val="000000"/>
          <w:sz w:val="24"/>
          <w:szCs w:val="24"/>
        </w:rPr>
        <w:t xml:space="preserve"> </w:t>
      </w:r>
      <w:r w:rsidRPr="00E606D9">
        <w:rPr>
          <w:rFonts w:ascii="Times New Roman" w:eastAsia="Times New Roman" w:hAnsi="Times New Roman" w:cs="Times New Roman"/>
          <w:color w:val="000000"/>
          <w:sz w:val="24"/>
          <w:szCs w:val="24"/>
        </w:rPr>
        <w:lastRenderedPageBreak/>
        <w:t xml:space="preserve">Trung tâm chịu trách nhiệm về ý kiến thẩm định, đề xuất đối với nội dung, thể thức của dự thảo văn bản trình </w:t>
      </w:r>
      <w:r w:rsidR="005352AB">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4. Văn thư có trách nhiệm thực hiện việc in sao, đóng dấu, phát hành văn bản</w:t>
      </w:r>
      <w:r w:rsidRPr="00E606D9">
        <w:rPr>
          <w:rFonts w:ascii="Times New Roman" w:eastAsia="Times New Roman" w:hAnsi="Times New Roman" w:cs="Times New Roman"/>
          <w:b/>
          <w:bCs/>
          <w:color w:val="000000"/>
          <w:sz w:val="24"/>
          <w:szCs w:val="24"/>
        </w:rPr>
        <w:t>; </w:t>
      </w:r>
      <w:r w:rsidRPr="00E606D9">
        <w:rPr>
          <w:rFonts w:ascii="Times New Roman" w:eastAsia="Times New Roman" w:hAnsi="Times New Roman" w:cs="Times New Roman"/>
          <w:color w:val="000000"/>
          <w:sz w:val="24"/>
          <w:szCs w:val="24"/>
        </w:rPr>
        <w:t>trình, chuyển giao văn bản đến; quản lý lưu trữ Văn bản, hồ sơ tài liệu liên quan</w:t>
      </w:r>
      <w:r w:rsidRPr="00E606D9">
        <w:rPr>
          <w:rFonts w:ascii="Times New Roman" w:eastAsia="Times New Roman" w:hAnsi="Times New Roman" w:cs="Times New Roman"/>
          <w:b/>
          <w:bCs/>
          <w:color w:val="000000"/>
          <w:sz w:val="24"/>
          <w:szCs w:val="24"/>
        </w:rPr>
        <w:t>; </w:t>
      </w:r>
      <w:r w:rsidRPr="00E606D9">
        <w:rPr>
          <w:rFonts w:ascii="Times New Roman" w:eastAsia="Times New Roman" w:hAnsi="Times New Roman" w:cs="Times New Roman"/>
          <w:color w:val="000000"/>
          <w:sz w:val="24"/>
          <w:szCs w:val="24"/>
        </w:rPr>
        <w:t>quản lý Sổ đăng ký văn bản; quản lý, sử dụng con dấu của Trung tâm, con dấu khác và thiết bị lưu khóa bí mật theo quy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5. Cán bộ, công chức, viên chức, người lao động được cử đến làm việc tại Trung tâm phải thường trực tại nơi làm việc theo thời gian quy định; trường hợp vắng mặt phải báo cáo Giám đốc Trung tâm và Thủ trưởng cơ quan chủ quản trước 03 ngày làm việc </w:t>
      </w:r>
      <w:r w:rsidRPr="00E606D9">
        <w:rPr>
          <w:rFonts w:ascii="Times New Roman" w:eastAsia="Times New Roman" w:hAnsi="Times New Roman" w:cs="Times New Roman"/>
          <w:i/>
          <w:iCs/>
          <w:color w:val="000000"/>
          <w:sz w:val="24"/>
          <w:szCs w:val="24"/>
        </w:rPr>
        <w:t>(trừ trường đặc biệt, đột xuất không thể báo trước). </w:t>
      </w:r>
      <w:r w:rsidRPr="00E606D9">
        <w:rPr>
          <w:rFonts w:ascii="Times New Roman" w:eastAsia="Times New Roman" w:hAnsi="Times New Roman" w:cs="Times New Roman"/>
          <w:color w:val="000000"/>
          <w:sz w:val="24"/>
          <w:szCs w:val="24"/>
        </w:rPr>
        <w:t>Thủ trưởng cơ quan chủ quản phải bố trí nhân sự thay thế theo danh sách nhân sự dự phòng đã được phê duyệt, không làm ảnh hưởng đến việc giải quyết TTHC của cá nhân, tổ chức.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6. Trong giờ hành chính, cán bộ, công chức, viên chức, người lao động làm việc tại Trung tâm phải mặc đồng phục theo quy định </w:t>
      </w:r>
      <w:r w:rsidRPr="00E606D9">
        <w:rPr>
          <w:rFonts w:ascii="Times New Roman" w:eastAsia="Times New Roman" w:hAnsi="Times New Roman" w:cs="Times New Roman"/>
          <w:i/>
          <w:iCs/>
          <w:color w:val="000000"/>
          <w:sz w:val="24"/>
          <w:szCs w:val="24"/>
        </w:rPr>
        <w:t>(đối với cán bộ, công chức, viên chức, người lao động của các cơ quan, đơn vị có đồng phục ngành, mặc đồng phục ngành theo quy định), </w:t>
      </w:r>
      <w:r w:rsidRPr="00E606D9">
        <w:rPr>
          <w:rFonts w:ascii="Times New Roman" w:eastAsia="Times New Roman" w:hAnsi="Times New Roman" w:cs="Times New Roman"/>
          <w:color w:val="000000"/>
          <w:sz w:val="24"/>
          <w:szCs w:val="24"/>
        </w:rPr>
        <w:t>đeo thẻ công chức, viên chức để thuận tiện trong giao dịch công tác; thực hiện đúng quy định về văn hóa công sở trong giao tiếp và giải quyết công việc.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7. Việc họp, giao ban công việc của Trung tâm được bố trí vào thời điểm phù hợp, không ảnh hưởng đến việc giải quyết TTHC của các tổ chức, cá nhân trong giờ hành chính.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4" w:name="dieu_5"/>
      <w:r w:rsidRPr="00E606D9">
        <w:rPr>
          <w:rFonts w:ascii="Times New Roman" w:eastAsia="Times New Roman" w:hAnsi="Times New Roman" w:cs="Times New Roman"/>
          <w:b/>
          <w:bCs/>
          <w:color w:val="000000"/>
          <w:sz w:val="24"/>
          <w:szCs w:val="24"/>
        </w:rPr>
        <w:t>Điều 5. Thời gian làm việc</w:t>
      </w:r>
      <w:bookmarkEnd w:id="14"/>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Thời gian Trung tâm tiếp nhận hồ sơ, giải quyết và trả kết quả TTHC vào các ngày làm việc, từ thứ Hai đến thứ Sáu hằng tuần </w:t>
      </w:r>
      <w:r w:rsidRPr="00E606D9">
        <w:rPr>
          <w:rFonts w:ascii="Times New Roman" w:eastAsia="Times New Roman" w:hAnsi="Times New Roman" w:cs="Times New Roman"/>
          <w:i/>
          <w:iCs/>
          <w:color w:val="000000"/>
          <w:sz w:val="24"/>
          <w:szCs w:val="24"/>
        </w:rPr>
        <w:t>(không kể ngày nghỉ theo quy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Buổi sáng: Từ 07 giờ 30 phút đến 11 giờ 30 phút.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Buổi chiều: Từ 13 giờ 30 phút đến 17 giờ 00 phút.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5" w:name="dieu_6"/>
      <w:r w:rsidRPr="00E606D9">
        <w:rPr>
          <w:rFonts w:ascii="Times New Roman" w:eastAsia="Times New Roman" w:hAnsi="Times New Roman" w:cs="Times New Roman"/>
          <w:b/>
          <w:bCs/>
          <w:color w:val="000000"/>
          <w:sz w:val="24"/>
          <w:szCs w:val="24"/>
        </w:rPr>
        <w:t>Điều 6. Những hành vi không được làm trong giải quyết TTHC tại Trung tâm</w:t>
      </w:r>
      <w:bookmarkEnd w:id="15"/>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Cán bộ, công chức, viên chức, người lao động được giao nhiệm vụ hướng dẫn, tiếp nhận hồ sơ, giải quyết, trả kết quả giải quyết TTHC tại Trung tâm không được thực hiện các hành vi sau đây:</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a) Cửa quyền, sách nhiễu, gây phiền hà, khó khăn cho tổ chức, cá nhân thực hiện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Cản trở tổ chức, cá nhân lựa chọn hình thức nộp hồ sơ, nhận, trả kết quả giải quyết TTHC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Cản trở hoặc ngăn chặn trái phép quá trình truyền, gửi, nhận dữ liệu điện tử; thay đổi, xóa, hủy, giả mạo, sao chép, di chuyển trái phép một phần hoặc toàn bộ nội dung dữ liệu thực hiện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d) Tiết lộ thông tin về hồ sơ, tài liệu và các thông tin liên quan đến bí mật của tổ chức, cá nhân hoặc sử dụng thông tin đó để trục lợi;</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đ) Từ chối thực hiện, kéo dài thời gian giải quyết TTHC hoặc tự ý yêu cầu bổ sung hồ sơ, giấy tờ ngoài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e) Trực tiếp giao dịch, yêu cầu tổ chức, cá nhân bổ sung, hoàn thiện hồ sơ không thông qua Trung tâm; yêu cầu cung cấp lại thông tin, giấy tờ, tài liệu điện tử hoặc đã được số hóa có giá trị pháp lý theo quy định pháp luật, được kết nối, chia sẻ dữ liệu trong quá trình tiếp nhận, giải quyết TTHC, trừ trường hợp sử dụng cho mục đích xác minh, thẩm tra lại tính xác thực của thông tin, giấy tờ, tài liệu đã được số hóa;</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lastRenderedPageBreak/>
        <w:t>g) Đùn đẩy trách nhiệm, thiếu hợp tác, thiếu công bằng, không khách quan, không đúng pháp luật trong quá trình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h) Ứng xử, giao tiếp không phù hợp với quy chế văn hóa công sở;</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i) Các hành vi không được làm của cán bộ, công chức, viên chức tiếp nhận, giải quyết TTHC trên môi trường điện tử thực hiện theo khoản 2, Điều 6 Nghị định số </w:t>
      </w:r>
      <w:hyperlink r:id="rId4" w:tgtFrame="_blank" w:tooltip="Nghị định 45/2020/NĐ-CP" w:history="1">
        <w:r w:rsidRPr="00E606D9">
          <w:rPr>
            <w:rFonts w:ascii="Times New Roman" w:eastAsia="Times New Roman" w:hAnsi="Times New Roman" w:cs="Times New Roman"/>
            <w:color w:val="0E70C3"/>
            <w:sz w:val="24"/>
            <w:szCs w:val="24"/>
          </w:rPr>
          <w:t>45/2020/NĐ-CP</w:t>
        </w:r>
      </w:hyperlink>
      <w:r w:rsidRPr="00E606D9">
        <w:rPr>
          <w:rFonts w:ascii="Times New Roman" w:eastAsia="Times New Roman" w:hAnsi="Times New Roman" w:cs="Times New Roman"/>
          <w:color w:val="000000"/>
          <w:sz w:val="24"/>
          <w:szCs w:val="24"/>
        </w:rPr>
        <w:t> ;</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k) Các hành vi vi phạm pháp luật khác trong thực hiện công vụ.</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Tổ chức, cá nhân có yêu cầu giải quyết TTHC không được thực hiện các hành vi sau đây:</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a) Gian lận, mạo nhận, chiếm đoạt, sử dụng trái phép hồ sơ, tài liệu, kết quả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Cản trở việc giải quyết TTHC cho tổ chức, cá nhân;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Dùng các thủ đoạn khác để lừa dối, hối lộ công chức, viên chức trong quá trình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d) Vu khống, phản ánh, kiến nghị, khiếu nại, tố cáo, mạo danh người khác để tố cáo sai sự thật, không có căn cứ, không có chứng cứ chứng minh hành vi vi phạm pháp luật của công chức, viên chức, cơ quan có thẩm quyền trong hướng dẫn, tiếp nhận, giải quyết và trả kết quả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đ) Xúc phạm danh dự của cơ quan có thẩm quyền; dùng vũ lực, đe dọa dùng vũ lực, xúc phạm danh dự, nhân phẩm của công chức, viên chức, cơ quan có thẩm quyền trong quá trình hướng dẫn, tiếp nhận, giải quyết và trả kết quả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e) Nhận xét, đánh giá thiếu khách quan, không công bằng, không trung thực, không đúng pháp luật, không đúng thực tế với việc thực hiện nhiệm vụ của công chức, viên chức, cơ quan có thẩm quyền trong quá trình hướng dẫn, tiếp nhận, giải quyết và trả kết quả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g) Các hành vi không được làm của tổ chức, cá nhân có yêu cầu thực hiện TTHC trên môi trường điện tử thực hiện theo khoản 3, Điều 5 Nghị định số </w:t>
      </w:r>
      <w:hyperlink r:id="rId5" w:tgtFrame="_blank" w:tooltip="Nghị định 45/2020/NĐ-CP" w:history="1">
        <w:r w:rsidRPr="00E606D9">
          <w:rPr>
            <w:rFonts w:ascii="Times New Roman" w:eastAsia="Times New Roman" w:hAnsi="Times New Roman" w:cs="Times New Roman"/>
            <w:color w:val="0E70C3"/>
            <w:sz w:val="24"/>
            <w:szCs w:val="24"/>
          </w:rPr>
          <w:t>45/2020/NĐ-CP</w:t>
        </w:r>
      </w:hyperlink>
      <w:r w:rsidRPr="00E606D9">
        <w:rPr>
          <w:rFonts w:ascii="Times New Roman" w:eastAsia="Times New Roman" w:hAnsi="Times New Roman" w:cs="Times New Roman"/>
          <w:color w:val="000000"/>
          <w:sz w:val="24"/>
          <w:szCs w:val="24"/>
        </w:rPr>
        <w:t> ;</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h) Các hành vi vi phạm khác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3. Doanh nghiệp cung ứng dịch vụ bưu chính công ích và doanh nghiệp, cá nhân được thuê hoặc được ủy quyền thực hiện TTHC không được thực hiện các hành vi sau đây:</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a) Cản trở quá trình giải quyết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Lừa dối cán bộ, công chức, viên chức, cơ quan có thẩm quyền, tổ chức, người thuê, người ủy quyền thực hiện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Các hành vi khác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16" w:name="dieu_7"/>
      <w:r w:rsidRPr="00E606D9">
        <w:rPr>
          <w:rFonts w:ascii="Times New Roman" w:eastAsia="Times New Roman" w:hAnsi="Times New Roman" w:cs="Times New Roman"/>
          <w:b/>
          <w:bCs/>
          <w:color w:val="000000"/>
          <w:sz w:val="24"/>
          <w:szCs w:val="24"/>
        </w:rPr>
        <w:t>Điều 7. Quyền và trách nhiệm của tổ chức, cá nhân thực hiện TTHC tại Trung tâm</w:t>
      </w:r>
      <w:bookmarkEnd w:id="16"/>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Quyền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a) Được hướng dẫn lập hồ sơ, tiếp nhận hồ sơ, nhận Giấy tiếp nhận hồ sơ và hẹn trả kết quả;</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Từ chối thực hiện những yêu cầu không được quy định trong văn bản quy phạm pháp luật quy định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Phản ánh, kiến nghị với các cơ quan có thẩm quyền về sự không cần thiết, tính không hợp lý và không hợp pháp của TTHC;</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lastRenderedPageBreak/>
        <w:t>d) Phản ánh, kiến nghị, khiếu nại, tố cáo công chức, viên chức khi có căn cứ, chứng cứ chứng minh việc hướng dẫn, tiếp nhận, giải quyết, trả kết quả giải quyết TTHC không đúng quy định của pháp luật và hành vi vi phạm pháp luật khác có liên quan;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đ) Các quyền khác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Trách nhiệm</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a) Chịu trách nhiệm về tính hợp pháp, chính xác của các giấy tờ có trong hồ sơ và cung cấp đầy đủ thông tin có liên quan;</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b) Khi nhận kết quả giải quyết TTHC tại Trung tâm phải mang theo Giấy tiếp nhận hồ sơ và hẹn trả kết quả, trường hợp được ủy quyền nhận thay thì mang thêm giấy ủy quyền của người đã ủy quyền đi nhận thay kết quả;</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c) Thực hiện đầy đủ các quy định về giải quyết TTHC và các quy định của Trung tâm; nộp đầy đủ các khoản phí, lệ phí </w:t>
      </w:r>
      <w:r w:rsidRPr="00E606D9">
        <w:rPr>
          <w:rFonts w:ascii="Times New Roman" w:eastAsia="Times New Roman" w:hAnsi="Times New Roman" w:cs="Times New Roman"/>
          <w:i/>
          <w:iCs/>
          <w:color w:val="000000"/>
          <w:sz w:val="24"/>
          <w:szCs w:val="24"/>
        </w:rPr>
        <w:t>(nếu có) </w:t>
      </w:r>
      <w:r w:rsidRPr="00E606D9">
        <w:rPr>
          <w:rFonts w:ascii="Times New Roman" w:eastAsia="Times New Roman" w:hAnsi="Times New Roman" w:cs="Times New Roman"/>
          <w:color w:val="000000"/>
          <w:sz w:val="24"/>
          <w:szCs w:val="24"/>
        </w:rPr>
        <w:t>theo quy định;</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d) Chịu trách nhiệm trước pháp luật về hành vi vi phạm quy định tại khoản 2 Điều 6 Quy chế này và các quy định khác của pháp luật có liên quan.</w:t>
      </w:r>
    </w:p>
    <w:p w:rsidR="00E606D9" w:rsidRPr="00E606D9" w:rsidRDefault="00E606D9" w:rsidP="005352AB">
      <w:pPr>
        <w:shd w:val="clear" w:color="auto" w:fill="FFFFFF"/>
        <w:spacing w:after="120" w:line="240" w:lineRule="auto"/>
        <w:jc w:val="center"/>
        <w:rPr>
          <w:rFonts w:ascii="Times New Roman" w:eastAsia="Times New Roman" w:hAnsi="Times New Roman" w:cs="Times New Roman"/>
          <w:color w:val="000000"/>
          <w:sz w:val="24"/>
          <w:szCs w:val="24"/>
        </w:rPr>
      </w:pPr>
      <w:bookmarkStart w:id="17" w:name="chuong_2"/>
      <w:r w:rsidRPr="00E606D9">
        <w:rPr>
          <w:rFonts w:ascii="Times New Roman" w:eastAsia="Times New Roman" w:hAnsi="Times New Roman" w:cs="Times New Roman"/>
          <w:b/>
          <w:bCs/>
          <w:color w:val="000000"/>
          <w:sz w:val="24"/>
          <w:szCs w:val="24"/>
        </w:rPr>
        <w:t>Chương II</w:t>
      </w:r>
      <w:bookmarkEnd w:id="17"/>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18" w:name="chuong_2_name"/>
      <w:r w:rsidRPr="00E606D9">
        <w:rPr>
          <w:rFonts w:ascii="Times New Roman" w:eastAsia="Times New Roman" w:hAnsi="Times New Roman" w:cs="Times New Roman"/>
          <w:b/>
          <w:bCs/>
          <w:color w:val="000000"/>
          <w:sz w:val="24"/>
          <w:szCs w:val="24"/>
        </w:rPr>
        <w:t>TỔ CHỨC CỦA TRUNG TÂM NHIỆM VỤ, QUYỀN HẠN CỦA TẬP THỂ VÀ CÁ NHÂN</w:t>
      </w:r>
      <w:bookmarkEnd w:id="18"/>
    </w:p>
    <w:p w:rsidR="00E606D9" w:rsidRDefault="00E606D9" w:rsidP="00E606D9">
      <w:pPr>
        <w:shd w:val="clear" w:color="auto" w:fill="FFFFFF"/>
        <w:spacing w:after="120" w:line="240" w:lineRule="auto"/>
        <w:jc w:val="both"/>
        <w:rPr>
          <w:rFonts w:ascii="Times New Roman" w:eastAsia="Times New Roman" w:hAnsi="Times New Roman" w:cs="Times New Roman"/>
          <w:b/>
          <w:bCs/>
          <w:color w:val="000000"/>
          <w:sz w:val="24"/>
          <w:szCs w:val="24"/>
        </w:rPr>
      </w:pPr>
      <w:bookmarkStart w:id="19" w:name="dieu_8"/>
      <w:r w:rsidRPr="00E606D9">
        <w:rPr>
          <w:rFonts w:ascii="Times New Roman" w:eastAsia="Times New Roman" w:hAnsi="Times New Roman" w:cs="Times New Roman"/>
          <w:b/>
          <w:bCs/>
          <w:color w:val="000000"/>
          <w:sz w:val="24"/>
          <w:szCs w:val="24"/>
        </w:rPr>
        <w:t>Điều 8. Tổ chức của Trung tâm</w:t>
      </w:r>
      <w:bookmarkEnd w:id="19"/>
    </w:p>
    <w:p w:rsidR="005352AB" w:rsidRPr="00E606D9" w:rsidRDefault="005352AB" w:rsidP="00E606D9">
      <w:pPr>
        <w:shd w:val="clear" w:color="auto" w:fill="FFFFFF"/>
        <w:spacing w:after="120" w:line="240" w:lineRule="auto"/>
        <w:jc w:val="both"/>
        <w:rPr>
          <w:rFonts w:ascii="Times New Roman" w:eastAsia="Times New Roman" w:hAnsi="Times New Roman" w:cs="Times New Roman"/>
          <w:i/>
          <w:color w:val="000000"/>
          <w:sz w:val="24"/>
          <w:szCs w:val="24"/>
        </w:rPr>
      </w:pPr>
      <w:r w:rsidRPr="005352AB">
        <w:rPr>
          <w:rFonts w:ascii="Times New Roman" w:eastAsia="Times New Roman" w:hAnsi="Times New Roman" w:cs="Times New Roman"/>
          <w:bCs/>
          <w:i/>
          <w:color w:val="000000"/>
          <w:sz w:val="24"/>
          <w:szCs w:val="24"/>
        </w:rPr>
        <w:t>(Cơ cấu tổ chức của Trung tâm hành chính công cấp xã tại từng địa phương)</w:t>
      </w:r>
    </w:p>
    <w:p w:rsidR="00E606D9" w:rsidRPr="00E606D9" w:rsidRDefault="005352AB" w:rsidP="00E606D9">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606D9" w:rsidRDefault="00E606D9" w:rsidP="00E606D9">
      <w:pPr>
        <w:shd w:val="clear" w:color="auto" w:fill="FFFFFF"/>
        <w:spacing w:after="120" w:line="240" w:lineRule="auto"/>
        <w:jc w:val="both"/>
        <w:rPr>
          <w:rFonts w:ascii="Times New Roman" w:eastAsia="Times New Roman" w:hAnsi="Times New Roman" w:cs="Times New Roman"/>
          <w:b/>
          <w:bCs/>
          <w:color w:val="000000"/>
          <w:sz w:val="24"/>
          <w:szCs w:val="24"/>
        </w:rPr>
      </w:pPr>
      <w:bookmarkStart w:id="20" w:name="dieu_9"/>
      <w:r w:rsidRPr="00E606D9">
        <w:rPr>
          <w:rFonts w:ascii="Times New Roman" w:eastAsia="Times New Roman" w:hAnsi="Times New Roman" w:cs="Times New Roman"/>
          <w:b/>
          <w:bCs/>
          <w:color w:val="000000"/>
          <w:sz w:val="24"/>
          <w:szCs w:val="24"/>
        </w:rPr>
        <w:t>Điều 9. Nhiệm vụ</w:t>
      </w:r>
      <w:r w:rsidR="005352AB">
        <w:rPr>
          <w:rFonts w:ascii="Times New Roman" w:eastAsia="Times New Roman" w:hAnsi="Times New Roman" w:cs="Times New Roman"/>
          <w:b/>
          <w:bCs/>
          <w:color w:val="000000"/>
          <w:sz w:val="24"/>
          <w:szCs w:val="24"/>
        </w:rPr>
        <w:t>, quyền hạn</w:t>
      </w:r>
      <w:r w:rsidRPr="00E606D9">
        <w:rPr>
          <w:rFonts w:ascii="Times New Roman" w:eastAsia="Times New Roman" w:hAnsi="Times New Roman" w:cs="Times New Roman"/>
          <w:b/>
          <w:bCs/>
          <w:color w:val="000000"/>
          <w:sz w:val="24"/>
          <w:szCs w:val="24"/>
        </w:rPr>
        <w:t xml:space="preserve"> của Trung tâm</w:t>
      </w:r>
      <w:bookmarkEnd w:id="20"/>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5352AB">
        <w:rPr>
          <w:rFonts w:ascii="Times New Roman" w:eastAsia="Times New Roman" w:hAnsi="Times New Roman" w:cs="Times New Roman"/>
          <w:color w:val="000000"/>
          <w:sz w:val="24"/>
          <w:szCs w:val="24"/>
        </w:rPr>
        <w:t xml:space="preserve"> Công khai kịp thời, đầy đủ bằng phương tiện điện tử hoặc văn bản danh mục, nội dung thủ tục hành chính thuộc thẩm quyền giải quyết và được thực hiện tại Trung tâm hành chính công cấp xã theo quy định của pháp luật về kiểm soát thủ tục hành chính và quy định pháp luật có liên quan; đồng thời hỗ trợ tổ chức, cá nhân gặp khó khăn trong việc tiếp cận thông tin công khai trên phương tiện điện tử;</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5352AB">
        <w:rPr>
          <w:rFonts w:ascii="Times New Roman" w:eastAsia="Times New Roman" w:hAnsi="Times New Roman" w:cs="Times New Roman"/>
          <w:color w:val="000000"/>
          <w:sz w:val="24"/>
          <w:szCs w:val="24"/>
        </w:rPr>
        <w:t xml:space="preserve"> Hướng dẫn, tiếp nhận, kiểm tra tính hợp lệ, đầy đủ của hồ sơ theo quy định; số hóa, chuyển hồ sơ đến cơ quan có thẩm quyền để giải quyết thủ tục hành chính; trả kết quả giải quyết thủ tục hành chính cho tổ chức, cá nhân theo quy định của pháp luật; thu phí, lệ phí, các nghĩa vụ tài chính (nếu có) theo quy định; từ chối tiếp nhận đối với hồ sơ chưa đúng quy định;</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Pr="005352AB">
        <w:rPr>
          <w:rFonts w:ascii="Times New Roman" w:eastAsia="Times New Roman" w:hAnsi="Times New Roman" w:cs="Times New Roman"/>
          <w:color w:val="000000"/>
          <w:sz w:val="24"/>
          <w:szCs w:val="24"/>
        </w:rPr>
        <w:t xml:space="preserve"> Phối hợp với các cơ quan, đơn vị liên quan để giải quyết, trả kết quả giải quyết cho tổ chức, cá nhân đối với trường hợp thủ tục hành chính yêu cầu giải quyết ngay trong ngày hoặc các thủ tục hành chính được giao hoặc ủy quyền cho cán bộ, công chức, viên chức tại Trung tâm hành chính công cấp xã giải quyết; hỗ trợ tổ chức, cá nhân thực hiện dịch vụ công trực tuyến; đề nghị các cơ quan có thẩm quyền giải quyết và cơ quan, đơn vị có liên quan cung cấp thông tin, tài liệu phục vụ cho công tác tiếp nhận, giải quyết thủ tục hành chính;</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Pr="005352AB">
        <w:rPr>
          <w:rFonts w:ascii="Times New Roman" w:eastAsia="Times New Roman" w:hAnsi="Times New Roman" w:cs="Times New Roman"/>
          <w:color w:val="000000"/>
          <w:sz w:val="24"/>
          <w:szCs w:val="24"/>
        </w:rPr>
        <w:t xml:space="preserve"> Chủ trì theo dõi, giám sát, đánh giá, đôn đốc việc giải quyết và trả kết quả của các cơ quan, đơn vị liên quan theo đúng quy trình được phê duyệt; yêu cầu cơ quan có thẩm quyền thông tin về việc </w:t>
      </w:r>
      <w:r w:rsidRPr="005352AB">
        <w:rPr>
          <w:rFonts w:ascii="Times New Roman" w:eastAsia="Times New Roman" w:hAnsi="Times New Roman" w:cs="Times New Roman"/>
          <w:color w:val="000000"/>
          <w:sz w:val="24"/>
          <w:szCs w:val="24"/>
        </w:rPr>
        <w:lastRenderedPageBreak/>
        <w:t>tiếp nhận và tiến độ giải quyết thủ tục hành chính cho tổ chức, cá nhân; đôn đốc các cơ quan, đơn vị xử lý các hồ sơ đến hoặc quá hạn giải quyết;</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5352AB">
        <w:rPr>
          <w:rFonts w:ascii="Times New Roman" w:eastAsia="Times New Roman" w:hAnsi="Times New Roman" w:cs="Times New Roman"/>
          <w:color w:val="000000"/>
          <w:sz w:val="24"/>
          <w:szCs w:val="24"/>
        </w:rPr>
        <w:t xml:space="preserve"> Tiếp nhận, xử lý hoặc báo cáo cơ quan có thẩm quyền giải quyết phản ánh, kiến nghị, khiếu nại, tố cáo của tổ chức, cá nhân liên quan đến việc thực hiện thủ tục hành chính tại Trung tâm hành chính công cấp xã hoặc liên quan đến cán bộ, công chức, viên chức, nhân viên và cơ quan có thẩm quyền trong quá trình giải quyết thủ tục hành chính; chuyển ý kiến giải trình của cơ quan có thẩm quyền đến tổ chức, cá nhân theo quy định;</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sidRPr="005352AB">
        <w:rPr>
          <w:rFonts w:ascii="Times New Roman" w:eastAsia="Times New Roman" w:hAnsi="Times New Roman" w:cs="Times New Roman"/>
          <w:color w:val="000000"/>
          <w:sz w:val="24"/>
          <w:szCs w:val="24"/>
        </w:rPr>
        <w:t>Phối hợp với cơ quan, đơn vị liên quan để tổ chức tập huấn, bồi dưỡng nâng cao trình độ chuyên môn, nghiệp vụ cho cán bộ, công chức, viên chức, nhân viên làm việc tại Trung tâm hành chính công cấp xã. Theo dõi, đôn đốc, nhận xét, đánh giá việc chấp hành kỷ luật công vụ, nội quy, quy chế làm việc đối với cán bộ, công chức, viên chức, nhân viên làm việc tại Trung tâm hành chính công cấp xã;</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Pr="005352AB">
        <w:rPr>
          <w:rFonts w:ascii="Times New Roman" w:eastAsia="Times New Roman" w:hAnsi="Times New Roman" w:cs="Times New Roman"/>
          <w:color w:val="000000"/>
          <w:sz w:val="24"/>
          <w:szCs w:val="24"/>
        </w:rPr>
        <w:t xml:space="preserve"> Bố trí, quản lý, đề xuất nâng cấp cơ sở vật chất, trang thiết bị đáp ứng yêu cầu hoạt động của Trung tâm hành chính công cấp xã theo quy định tại Điều 13 Nghị định 118/2025/NĐ-CP. Cung cấp các dịch vụ hỗ trợ cần thiết về pháp lý, thanh toán nghĩa vụ tài chính, phiên dịch tiếng nước ngoài, tiếng dân tộc (nếu cần), sao chụp, in ấn tài liệu và các dịch vụ cần thiết khác cho tổ chức, cá nhân khi có nhu cầu theo mức giá được cấp có thẩm quyền phê duyệt;</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Pr="005352AB">
        <w:rPr>
          <w:rFonts w:ascii="Times New Roman" w:eastAsia="Times New Roman" w:hAnsi="Times New Roman" w:cs="Times New Roman"/>
          <w:color w:val="000000"/>
          <w:sz w:val="24"/>
          <w:szCs w:val="24"/>
        </w:rPr>
        <w:t xml:space="preserve"> Đề xuất các giải pháp đổi mới, cải tiến nhằm nâng cao chất lượng, hiệu quả phục vụ, tạo thuận lợi cho tổ chức, cá nhân trong thực hiện thủ tục hành chính; tổ chức hoặc phối hợp tổ chức thông tin, tuyên truyền về hoạt động của Trung tâm hành chính công cấp xã và việc thực hiện thủ tục hành chính theo cơ chế một cửa, một cửa liên thông;</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Pr="005352AB">
        <w:rPr>
          <w:rFonts w:ascii="Times New Roman" w:eastAsia="Times New Roman" w:hAnsi="Times New Roman" w:cs="Times New Roman"/>
          <w:color w:val="000000"/>
          <w:sz w:val="24"/>
          <w:szCs w:val="24"/>
        </w:rPr>
        <w:t xml:space="preserve"> Thực hiện các nhiệm vụ khác được giao theo quy định của pháp luật và theo chỉ đạo của người đứng đầu bộ, ngành, địa phương.</w:t>
      </w:r>
    </w:p>
    <w:p w:rsidR="005352AB" w:rsidRPr="00E606D9"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Pr="005352A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Thực</w:t>
      </w:r>
      <w:r w:rsidRPr="005352AB">
        <w:rPr>
          <w:rFonts w:ascii="Times New Roman" w:eastAsia="Times New Roman" w:hAnsi="Times New Roman" w:cs="Times New Roman"/>
          <w:color w:val="000000"/>
          <w:sz w:val="24"/>
          <w:szCs w:val="24"/>
        </w:rPr>
        <w:t xml:space="preserve"> hiện nhiệm vụ kiểm soát thủ tục hành chính theo thẩm quyền, xây dựng chính quyền điện tử, theo dõi việc ứng dụng công nghệ thông tin tại Ủy ban nhân dân cấp xã.</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21" w:name="dieu_11"/>
      <w:r w:rsidRPr="00E606D9">
        <w:rPr>
          <w:rFonts w:ascii="Times New Roman" w:eastAsia="Times New Roman" w:hAnsi="Times New Roman" w:cs="Times New Roman"/>
          <w:b/>
          <w:bCs/>
          <w:color w:val="000000"/>
          <w:sz w:val="24"/>
          <w:szCs w:val="24"/>
        </w:rPr>
        <w:t>Điều 1</w:t>
      </w:r>
      <w:r w:rsidR="005352AB">
        <w:rPr>
          <w:rFonts w:ascii="Times New Roman" w:eastAsia="Times New Roman" w:hAnsi="Times New Roman" w:cs="Times New Roman"/>
          <w:b/>
          <w:bCs/>
          <w:color w:val="000000"/>
          <w:sz w:val="24"/>
          <w:szCs w:val="24"/>
        </w:rPr>
        <w:t>0</w:t>
      </w:r>
      <w:r w:rsidRPr="00E606D9">
        <w:rPr>
          <w:rFonts w:ascii="Times New Roman" w:eastAsia="Times New Roman" w:hAnsi="Times New Roman" w:cs="Times New Roman"/>
          <w:b/>
          <w:bCs/>
          <w:color w:val="000000"/>
          <w:sz w:val="24"/>
          <w:szCs w:val="24"/>
        </w:rPr>
        <w:t>. Nhiệm vụ, quyền hạn của Giám đốc, Phó Giám đốc.</w:t>
      </w:r>
      <w:bookmarkEnd w:id="21"/>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Giám đốc Trung tâm:</w:t>
      </w:r>
    </w:p>
    <w:p w:rsidR="005352AB" w:rsidRPr="005352AB" w:rsidRDefault="005352AB" w:rsidP="00E606D9">
      <w:pPr>
        <w:shd w:val="clear" w:color="auto" w:fill="FFFFFF"/>
        <w:spacing w:after="120" w:line="240" w:lineRule="auto"/>
        <w:jc w:val="both"/>
        <w:rPr>
          <w:rFonts w:ascii="Times New Roman" w:eastAsia="Times New Roman" w:hAnsi="Times New Roman" w:cs="Times New Roman"/>
          <w:i/>
          <w:color w:val="000000"/>
          <w:sz w:val="24"/>
          <w:szCs w:val="24"/>
        </w:rPr>
      </w:pPr>
      <w:r w:rsidRPr="005352AB">
        <w:rPr>
          <w:rFonts w:ascii="Times New Roman" w:eastAsia="Times New Roman" w:hAnsi="Times New Roman" w:cs="Times New Roman"/>
          <w:i/>
          <w:color w:val="000000"/>
          <w:sz w:val="24"/>
          <w:szCs w:val="24"/>
        </w:rPr>
        <w:t xml:space="preserve">(Nhiệm vụ, quyền hạn cụ thể </w:t>
      </w:r>
      <w:r>
        <w:rPr>
          <w:rFonts w:ascii="Times New Roman" w:eastAsia="Times New Roman" w:hAnsi="Times New Roman" w:cs="Times New Roman"/>
          <w:i/>
          <w:color w:val="000000"/>
          <w:sz w:val="24"/>
          <w:szCs w:val="24"/>
        </w:rPr>
        <w:t>của</w:t>
      </w:r>
      <w:r w:rsidRPr="005352AB">
        <w:rPr>
          <w:rFonts w:ascii="Times New Roman" w:eastAsia="Times New Roman" w:hAnsi="Times New Roman" w:cs="Times New Roman"/>
          <w:i/>
          <w:color w:val="000000"/>
          <w:sz w:val="24"/>
          <w:szCs w:val="24"/>
        </w:rPr>
        <w:t xml:space="preserve"> Giám đốc Trung tâm)</w:t>
      </w:r>
    </w:p>
    <w:p w:rsidR="00E606D9" w:rsidRPr="00E606D9" w:rsidRDefault="005352AB" w:rsidP="00E606D9">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Phó Giám đốc Trung tâm</w:t>
      </w:r>
    </w:p>
    <w:p w:rsidR="005352AB" w:rsidRPr="005352AB" w:rsidRDefault="005352AB" w:rsidP="005352AB">
      <w:pPr>
        <w:shd w:val="clear" w:color="auto" w:fill="FFFFFF"/>
        <w:spacing w:after="120" w:line="240" w:lineRule="auto"/>
        <w:jc w:val="both"/>
        <w:rPr>
          <w:rFonts w:ascii="Times New Roman" w:eastAsia="Times New Roman" w:hAnsi="Times New Roman" w:cs="Times New Roman"/>
          <w:i/>
          <w:color w:val="000000"/>
          <w:sz w:val="24"/>
          <w:szCs w:val="24"/>
        </w:rPr>
      </w:pPr>
      <w:r w:rsidRPr="005352AB">
        <w:rPr>
          <w:rFonts w:ascii="Times New Roman" w:eastAsia="Times New Roman" w:hAnsi="Times New Roman" w:cs="Times New Roman"/>
          <w:i/>
          <w:color w:val="000000"/>
          <w:sz w:val="24"/>
          <w:szCs w:val="24"/>
        </w:rPr>
        <w:t xml:space="preserve">(Nhiệm vụ, quyền hạn cụ thể </w:t>
      </w:r>
      <w:r>
        <w:rPr>
          <w:rFonts w:ascii="Times New Roman" w:eastAsia="Times New Roman" w:hAnsi="Times New Roman" w:cs="Times New Roman"/>
          <w:i/>
          <w:color w:val="000000"/>
          <w:sz w:val="24"/>
          <w:szCs w:val="24"/>
        </w:rPr>
        <w:t>của Phó</w:t>
      </w:r>
      <w:r w:rsidRPr="005352AB">
        <w:rPr>
          <w:rFonts w:ascii="Times New Roman" w:eastAsia="Times New Roman" w:hAnsi="Times New Roman" w:cs="Times New Roman"/>
          <w:i/>
          <w:color w:val="000000"/>
          <w:sz w:val="24"/>
          <w:szCs w:val="24"/>
        </w:rPr>
        <w:t xml:space="preserve"> Giám đốc Trung tâm)</w:t>
      </w:r>
    </w:p>
    <w:p w:rsidR="00E606D9" w:rsidRPr="00E606D9" w:rsidRDefault="005352AB" w:rsidP="005352AB">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22" w:name="dieu_12"/>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1</w:t>
      </w:r>
      <w:r w:rsidRPr="00E606D9">
        <w:rPr>
          <w:rFonts w:ascii="Times New Roman" w:eastAsia="Times New Roman" w:hAnsi="Times New Roman" w:cs="Times New Roman"/>
          <w:b/>
          <w:bCs/>
          <w:color w:val="000000"/>
          <w:sz w:val="24"/>
          <w:szCs w:val="24"/>
        </w:rPr>
        <w:t>. Nhiệm vụ, quyền hạn, thời hạn làm việc của các Bộ phận chuyên môn, nghiệp vụ</w:t>
      </w:r>
      <w:bookmarkEnd w:id="22"/>
    </w:p>
    <w:p w:rsidR="005352AB" w:rsidRPr="005352AB" w:rsidRDefault="005352AB" w:rsidP="005352AB">
      <w:pPr>
        <w:shd w:val="clear" w:color="auto" w:fill="FFFFFF"/>
        <w:spacing w:after="120" w:line="240" w:lineRule="auto"/>
        <w:jc w:val="both"/>
        <w:rPr>
          <w:rFonts w:ascii="Times New Roman" w:eastAsia="Times New Roman" w:hAnsi="Times New Roman" w:cs="Times New Roman"/>
          <w:i/>
          <w:color w:val="000000"/>
          <w:sz w:val="24"/>
          <w:szCs w:val="24"/>
        </w:rPr>
      </w:pPr>
      <w:bookmarkStart w:id="23" w:name="chuong_3"/>
      <w:r w:rsidRPr="005352AB">
        <w:rPr>
          <w:rFonts w:ascii="Times New Roman" w:eastAsia="Times New Roman" w:hAnsi="Times New Roman" w:cs="Times New Roman"/>
          <w:i/>
          <w:color w:val="000000"/>
          <w:sz w:val="24"/>
          <w:szCs w:val="24"/>
        </w:rPr>
        <w:t>(Nhiệm vụ, quyền hạn</w:t>
      </w:r>
      <w:r>
        <w:rPr>
          <w:rFonts w:ascii="Times New Roman" w:eastAsia="Times New Roman" w:hAnsi="Times New Roman" w:cs="Times New Roman"/>
          <w:i/>
          <w:color w:val="000000"/>
          <w:sz w:val="24"/>
          <w:szCs w:val="24"/>
        </w:rPr>
        <w:t>, thời gian làm việc</w:t>
      </w:r>
      <w:r w:rsidRPr="005352AB">
        <w:rPr>
          <w:rFonts w:ascii="Times New Roman" w:eastAsia="Times New Roman" w:hAnsi="Times New Roman" w:cs="Times New Roman"/>
          <w:i/>
          <w:color w:val="000000"/>
          <w:sz w:val="24"/>
          <w:szCs w:val="24"/>
        </w:rPr>
        <w:t xml:space="preserve"> cụ thể của các Bộ phận chuyên môn, nghiệp vụ </w:t>
      </w:r>
      <w:r>
        <w:rPr>
          <w:rFonts w:ascii="Times New Roman" w:eastAsia="Times New Roman" w:hAnsi="Times New Roman" w:cs="Times New Roman"/>
          <w:i/>
          <w:color w:val="000000"/>
          <w:sz w:val="24"/>
          <w:szCs w:val="24"/>
        </w:rPr>
        <w:t xml:space="preserve">thuộc </w:t>
      </w:r>
      <w:r w:rsidRPr="005352AB">
        <w:rPr>
          <w:rFonts w:ascii="Times New Roman" w:eastAsia="Times New Roman" w:hAnsi="Times New Roman" w:cs="Times New Roman"/>
          <w:i/>
          <w:color w:val="000000"/>
          <w:sz w:val="24"/>
          <w:szCs w:val="24"/>
        </w:rPr>
        <w:t>Trung tâm)</w:t>
      </w:r>
    </w:p>
    <w:p w:rsidR="00E606D9" w:rsidRPr="00E606D9" w:rsidRDefault="005352AB" w:rsidP="005352AB">
      <w:pPr>
        <w:shd w:val="clear" w:color="auto" w:fill="FFFFFF"/>
        <w:spacing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sidR="00E606D9" w:rsidRPr="00E606D9">
        <w:rPr>
          <w:rFonts w:ascii="Times New Roman" w:eastAsia="Times New Roman" w:hAnsi="Times New Roman" w:cs="Times New Roman"/>
          <w:b/>
          <w:bCs/>
          <w:color w:val="000000"/>
          <w:sz w:val="24"/>
          <w:szCs w:val="24"/>
        </w:rPr>
        <w:t>Chương III</w:t>
      </w:r>
      <w:bookmarkEnd w:id="23"/>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24" w:name="chuong_3_name"/>
      <w:r w:rsidRPr="00E606D9">
        <w:rPr>
          <w:rFonts w:ascii="Times New Roman" w:eastAsia="Times New Roman" w:hAnsi="Times New Roman" w:cs="Times New Roman"/>
          <w:b/>
          <w:bCs/>
          <w:color w:val="000000"/>
          <w:sz w:val="24"/>
          <w:szCs w:val="24"/>
        </w:rPr>
        <w:t>QUY TRÌNH TIẾP NHẬN, XỬ LÝ HỒ SƠ TTHC TẠI TRUNG TÂM</w:t>
      </w:r>
      <w:bookmarkEnd w:id="24"/>
    </w:p>
    <w:p w:rsidR="00E606D9" w:rsidRDefault="00E606D9" w:rsidP="00E606D9">
      <w:pPr>
        <w:shd w:val="clear" w:color="auto" w:fill="FFFFFF"/>
        <w:spacing w:after="120" w:line="240" w:lineRule="auto"/>
        <w:jc w:val="both"/>
        <w:rPr>
          <w:rFonts w:ascii="Times New Roman" w:eastAsia="Times New Roman" w:hAnsi="Times New Roman" w:cs="Times New Roman"/>
          <w:b/>
          <w:bCs/>
          <w:color w:val="000000"/>
          <w:sz w:val="24"/>
          <w:szCs w:val="24"/>
        </w:rPr>
      </w:pPr>
      <w:bookmarkStart w:id="25" w:name="dieu_13"/>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2</w:t>
      </w:r>
      <w:r w:rsidRPr="00E606D9">
        <w:rPr>
          <w:rFonts w:ascii="Times New Roman" w:eastAsia="Times New Roman" w:hAnsi="Times New Roman" w:cs="Times New Roman"/>
          <w:b/>
          <w:bCs/>
          <w:color w:val="000000"/>
          <w:sz w:val="24"/>
          <w:szCs w:val="24"/>
        </w:rPr>
        <w:t>. Tiếp nhận hồ sơ thủ tục hành chính</w:t>
      </w:r>
      <w:bookmarkEnd w:id="25"/>
    </w:p>
    <w:p w:rsidR="0056005A" w:rsidRPr="00E606D9"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6005A" w:rsidRDefault="0056005A" w:rsidP="00E606D9">
      <w:pPr>
        <w:shd w:val="clear" w:color="auto" w:fill="FFFFFF"/>
        <w:spacing w:after="120" w:line="240" w:lineRule="auto"/>
        <w:jc w:val="both"/>
        <w:rPr>
          <w:rFonts w:ascii="Times New Roman" w:eastAsia="Times New Roman" w:hAnsi="Times New Roman" w:cs="Times New Roman"/>
          <w:b/>
          <w:bCs/>
          <w:color w:val="000000"/>
          <w:sz w:val="24"/>
          <w:szCs w:val="24"/>
        </w:rPr>
      </w:pPr>
      <w:bookmarkStart w:id="26" w:name="dieu_14"/>
      <w:r>
        <w:rPr>
          <w:rFonts w:ascii="Times New Roman" w:eastAsia="Times New Roman" w:hAnsi="Times New Roman" w:cs="Times New Roman"/>
          <w:b/>
          <w:bCs/>
          <w:color w:val="000000"/>
          <w:sz w:val="24"/>
          <w:szCs w:val="24"/>
        </w:rPr>
        <w:t xml:space="preserve">Điều 13. </w:t>
      </w:r>
      <w:r w:rsidRPr="0056005A">
        <w:rPr>
          <w:rFonts w:ascii="Times New Roman" w:eastAsia="Times New Roman" w:hAnsi="Times New Roman" w:cs="Times New Roman"/>
          <w:b/>
          <w:bCs/>
          <w:color w:val="000000"/>
          <w:sz w:val="24"/>
          <w:szCs w:val="24"/>
        </w:rPr>
        <w:t>Chuyển hồ sơ đến cơ quan có thẩm quyền giải quyết</w:t>
      </w:r>
    </w:p>
    <w:p w:rsidR="0056005A" w:rsidRDefault="0056005A" w:rsidP="00E606D9">
      <w:pPr>
        <w:shd w:val="clear" w:color="auto" w:fill="FFFFFF"/>
        <w:spacing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27" w:name="dieu_15"/>
      <w:bookmarkEnd w:id="26"/>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4</w:t>
      </w:r>
      <w:r w:rsidRPr="00E606D9">
        <w:rPr>
          <w:rFonts w:ascii="Times New Roman" w:eastAsia="Times New Roman" w:hAnsi="Times New Roman" w:cs="Times New Roman"/>
          <w:b/>
          <w:bCs/>
          <w:color w:val="000000"/>
          <w:sz w:val="24"/>
          <w:szCs w:val="24"/>
        </w:rPr>
        <w:t>. Giải quyết thủ tục hành chính</w:t>
      </w:r>
      <w:bookmarkEnd w:id="27"/>
    </w:p>
    <w:p w:rsidR="00E606D9" w:rsidRPr="00E606D9" w:rsidRDefault="0056005A" w:rsidP="0056005A">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28" w:name="dieu_16"/>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5</w:t>
      </w:r>
      <w:r w:rsidRPr="00E606D9">
        <w:rPr>
          <w:rFonts w:ascii="Times New Roman" w:eastAsia="Times New Roman" w:hAnsi="Times New Roman" w:cs="Times New Roman"/>
          <w:b/>
          <w:bCs/>
          <w:color w:val="000000"/>
          <w:sz w:val="24"/>
          <w:szCs w:val="24"/>
        </w:rPr>
        <w:t>. Trả hồ sơ, kết quả giải quyết thủ tục hành chính</w:t>
      </w:r>
      <w:bookmarkEnd w:id="28"/>
    </w:p>
    <w:p w:rsidR="0056005A"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29" w:name="dieu_17"/>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6</w:t>
      </w:r>
      <w:r w:rsidRPr="00E606D9">
        <w:rPr>
          <w:rFonts w:ascii="Times New Roman" w:eastAsia="Times New Roman" w:hAnsi="Times New Roman" w:cs="Times New Roman"/>
          <w:b/>
          <w:bCs/>
          <w:color w:val="000000"/>
          <w:sz w:val="24"/>
          <w:szCs w:val="24"/>
        </w:rPr>
        <w:t>. Thu phí, lệ phí</w:t>
      </w:r>
      <w:bookmarkEnd w:id="29"/>
    </w:p>
    <w:p w:rsidR="0056005A"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0" w:name="dieu_18"/>
      <w:r>
        <w:rPr>
          <w:rFonts w:ascii="Times New Roman" w:eastAsia="Times New Roman" w:hAnsi="Times New Roman" w:cs="Times New Roman"/>
          <w:color w:val="000000"/>
          <w:sz w:val="24"/>
          <w:szCs w:val="24"/>
        </w:rPr>
        <w: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7</w:t>
      </w:r>
      <w:r w:rsidRPr="00E606D9">
        <w:rPr>
          <w:rFonts w:ascii="Times New Roman" w:eastAsia="Times New Roman" w:hAnsi="Times New Roman" w:cs="Times New Roman"/>
          <w:b/>
          <w:bCs/>
          <w:color w:val="000000"/>
          <w:sz w:val="24"/>
          <w:szCs w:val="24"/>
        </w:rPr>
        <w:t>. Trách nhiệm của các cơ quan, tổ chức, cá nhân có liên quan trong việc giải quyết hồ sơ, kết quả bị sai, bị mất, bị thất lạc hoặc bị hư hỏng và trong chậm trả kết quả</w:t>
      </w:r>
      <w:bookmarkEnd w:id="30"/>
    </w:p>
    <w:p w:rsidR="0056005A" w:rsidRPr="00E606D9"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E606D9" w:rsidRPr="00E606D9" w:rsidRDefault="00E606D9" w:rsidP="0056005A">
      <w:pPr>
        <w:shd w:val="clear" w:color="auto" w:fill="FFFFFF"/>
        <w:spacing w:after="120" w:line="240" w:lineRule="auto"/>
        <w:jc w:val="center"/>
        <w:rPr>
          <w:rFonts w:ascii="Times New Roman" w:eastAsia="Times New Roman" w:hAnsi="Times New Roman" w:cs="Times New Roman"/>
          <w:color w:val="000000"/>
          <w:sz w:val="24"/>
          <w:szCs w:val="24"/>
        </w:rPr>
      </w:pPr>
      <w:bookmarkStart w:id="31" w:name="chuong_4"/>
      <w:r w:rsidRPr="00E606D9">
        <w:rPr>
          <w:rFonts w:ascii="Times New Roman" w:eastAsia="Times New Roman" w:hAnsi="Times New Roman" w:cs="Times New Roman"/>
          <w:b/>
          <w:bCs/>
          <w:color w:val="000000"/>
          <w:sz w:val="24"/>
          <w:szCs w:val="24"/>
        </w:rPr>
        <w:t>Chương IV</w:t>
      </w:r>
      <w:bookmarkEnd w:id="31"/>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32" w:name="chuong_4_name"/>
      <w:r w:rsidRPr="00E606D9">
        <w:rPr>
          <w:rFonts w:ascii="Times New Roman" w:eastAsia="Times New Roman" w:hAnsi="Times New Roman" w:cs="Times New Roman"/>
          <w:b/>
          <w:bCs/>
          <w:color w:val="000000"/>
          <w:sz w:val="24"/>
          <w:szCs w:val="24"/>
        </w:rPr>
        <w:t>TRÁCH NHIỆM, QUYỀN HẠN CỦA TỔ CHỨC, CÁ NHÂN CÓ LIÊN QUAN; MỐI QUAN HỆ CÔNG TÁC VÀ CHẾ ĐỘ THÔNG TIN, BÁO CÁO</w:t>
      </w:r>
      <w:bookmarkEnd w:id="32"/>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3" w:name="dieu_19"/>
      <w:r w:rsidRPr="00E606D9">
        <w:rPr>
          <w:rFonts w:ascii="Times New Roman" w:eastAsia="Times New Roman" w:hAnsi="Times New Roman" w:cs="Times New Roman"/>
          <w:b/>
          <w:bCs/>
          <w:color w:val="000000"/>
          <w:sz w:val="24"/>
          <w:szCs w:val="24"/>
        </w:rPr>
        <w:t>Điều 1</w:t>
      </w:r>
      <w:r w:rsidR="0056005A">
        <w:rPr>
          <w:rFonts w:ascii="Times New Roman" w:eastAsia="Times New Roman" w:hAnsi="Times New Roman" w:cs="Times New Roman"/>
          <w:b/>
          <w:bCs/>
          <w:color w:val="000000"/>
          <w:sz w:val="24"/>
          <w:szCs w:val="24"/>
        </w:rPr>
        <w:t>8</w:t>
      </w:r>
      <w:r w:rsidRPr="00E606D9">
        <w:rPr>
          <w:rFonts w:ascii="Times New Roman" w:eastAsia="Times New Roman" w:hAnsi="Times New Roman" w:cs="Times New Roman"/>
          <w:b/>
          <w:bCs/>
          <w:color w:val="000000"/>
          <w:sz w:val="24"/>
          <w:szCs w:val="24"/>
        </w:rPr>
        <w:t>. Trách nhiệm của các cơ quan, đơn vị có thẩm quyền cử công chức, viên chức, người lao động đến làm việc tại Trung tâm</w:t>
      </w:r>
      <w:bookmarkEnd w:id="33"/>
    </w:p>
    <w:p w:rsidR="00E606D9" w:rsidRPr="00E606D9"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4" w:name="dieu_20"/>
      <w:r>
        <w:rPr>
          <w:rFonts w:ascii="Times New Roman" w:eastAsia="Times New Roman" w:hAnsi="Times New Roman" w:cs="Times New Roman"/>
          <w:color w:val="000000"/>
          <w:sz w:val="24"/>
          <w:szCs w:val="24"/>
        </w:rPr>
        <w:t>………………………………………………………………………………………………………………………………………………………………………………………………………………………………………………………………………………………………………………………</w:t>
      </w:r>
      <w:r w:rsidR="00E606D9" w:rsidRPr="00E606D9">
        <w:rPr>
          <w:rFonts w:ascii="Times New Roman" w:eastAsia="Times New Roman" w:hAnsi="Times New Roman" w:cs="Times New Roman"/>
          <w:b/>
          <w:bCs/>
          <w:color w:val="000000"/>
          <w:sz w:val="24"/>
          <w:szCs w:val="24"/>
        </w:rPr>
        <w:t xml:space="preserve">Điều </w:t>
      </w:r>
      <w:r>
        <w:rPr>
          <w:rFonts w:ascii="Times New Roman" w:eastAsia="Times New Roman" w:hAnsi="Times New Roman" w:cs="Times New Roman"/>
          <w:b/>
          <w:bCs/>
          <w:color w:val="000000"/>
          <w:sz w:val="24"/>
          <w:szCs w:val="24"/>
        </w:rPr>
        <w:t>19</w:t>
      </w:r>
      <w:r w:rsidR="00E606D9" w:rsidRPr="00E606D9">
        <w:rPr>
          <w:rFonts w:ascii="Times New Roman" w:eastAsia="Times New Roman" w:hAnsi="Times New Roman" w:cs="Times New Roman"/>
          <w:b/>
          <w:bCs/>
          <w:color w:val="000000"/>
          <w:sz w:val="24"/>
          <w:szCs w:val="24"/>
        </w:rPr>
        <w:t>. Trách nhiệm của các cơ quan, đơn vị có liên quan</w:t>
      </w:r>
      <w:bookmarkEnd w:id="34"/>
    </w:p>
    <w:p w:rsidR="00E606D9" w:rsidRPr="00E606D9"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5" w:name="dieu_21"/>
      <w:r>
        <w:rPr>
          <w:rFonts w:ascii="Times New Roman" w:eastAsia="Times New Roman" w:hAnsi="Times New Roman" w:cs="Times New Roman"/>
          <w:color w:val="000000"/>
          <w:sz w:val="24"/>
          <w:szCs w:val="24"/>
        </w:rPr>
        <w:lastRenderedPageBreak/>
        <w:t>………………………………………………………………………………………………………………………………………………………………………………………………………………………………………………………………………………………………………………………</w:t>
      </w:r>
      <w:r w:rsidR="00E606D9" w:rsidRPr="00E606D9">
        <w:rPr>
          <w:rFonts w:ascii="Times New Roman" w:eastAsia="Times New Roman" w:hAnsi="Times New Roman" w:cs="Times New Roman"/>
          <w:b/>
          <w:bCs/>
          <w:color w:val="000000"/>
          <w:sz w:val="24"/>
          <w:szCs w:val="24"/>
        </w:rPr>
        <w:t>Điều 2</w:t>
      </w:r>
      <w:r>
        <w:rPr>
          <w:rFonts w:ascii="Times New Roman" w:eastAsia="Times New Roman" w:hAnsi="Times New Roman" w:cs="Times New Roman"/>
          <w:b/>
          <w:bCs/>
          <w:color w:val="000000"/>
          <w:sz w:val="24"/>
          <w:szCs w:val="24"/>
        </w:rPr>
        <w:t>0</w:t>
      </w:r>
      <w:r w:rsidR="00E606D9" w:rsidRPr="00E606D9">
        <w:rPr>
          <w:rFonts w:ascii="Times New Roman" w:eastAsia="Times New Roman" w:hAnsi="Times New Roman" w:cs="Times New Roman"/>
          <w:b/>
          <w:bCs/>
          <w:color w:val="000000"/>
          <w:sz w:val="24"/>
          <w:szCs w:val="24"/>
        </w:rPr>
        <w:t>. Mối quan hệ công tác giữa Trung tâm với các cơ quan, đơn vị có liên quan</w:t>
      </w:r>
      <w:bookmarkEnd w:id="35"/>
    </w:p>
    <w:p w:rsidR="00E606D9" w:rsidRPr="00E606D9" w:rsidRDefault="0056005A"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6" w:name="dieu_22"/>
      <w:r>
        <w:rPr>
          <w:rFonts w:ascii="Times New Roman" w:eastAsia="Times New Roman" w:hAnsi="Times New Roman" w:cs="Times New Roman"/>
          <w:color w:val="000000"/>
          <w:sz w:val="24"/>
          <w:szCs w:val="24"/>
        </w:rPr>
        <w:t>………………………………………………………………………………………………………………………………………………………………………………………………………………………………………………………………………………………………………………………</w:t>
      </w:r>
      <w:r w:rsidR="00E606D9" w:rsidRPr="00E606D9">
        <w:rPr>
          <w:rFonts w:ascii="Times New Roman" w:eastAsia="Times New Roman" w:hAnsi="Times New Roman" w:cs="Times New Roman"/>
          <w:b/>
          <w:bCs/>
          <w:color w:val="000000"/>
          <w:sz w:val="24"/>
          <w:szCs w:val="24"/>
        </w:rPr>
        <w:t>Điều 2</w:t>
      </w:r>
      <w:r>
        <w:rPr>
          <w:rFonts w:ascii="Times New Roman" w:eastAsia="Times New Roman" w:hAnsi="Times New Roman" w:cs="Times New Roman"/>
          <w:b/>
          <w:bCs/>
          <w:color w:val="000000"/>
          <w:sz w:val="24"/>
          <w:szCs w:val="24"/>
        </w:rPr>
        <w:t>1</w:t>
      </w:r>
      <w:r w:rsidR="00E606D9" w:rsidRPr="00E606D9">
        <w:rPr>
          <w:rFonts w:ascii="Times New Roman" w:eastAsia="Times New Roman" w:hAnsi="Times New Roman" w:cs="Times New Roman"/>
          <w:b/>
          <w:bCs/>
          <w:color w:val="000000"/>
          <w:sz w:val="24"/>
          <w:szCs w:val="24"/>
        </w:rPr>
        <w:t>. Chế độ họp, báo cáo của Trung tâm</w:t>
      </w:r>
      <w:bookmarkEnd w:id="36"/>
    </w:p>
    <w:p w:rsidR="00E606D9" w:rsidRPr="00E606D9" w:rsidRDefault="0056005A" w:rsidP="0056005A">
      <w:pPr>
        <w:shd w:val="clear" w:color="auto" w:fill="FFFFFF"/>
        <w:spacing w:after="120" w:line="240" w:lineRule="auto"/>
        <w:jc w:val="center"/>
        <w:rPr>
          <w:rFonts w:ascii="Times New Roman" w:eastAsia="Times New Roman" w:hAnsi="Times New Roman" w:cs="Times New Roman"/>
          <w:color w:val="000000"/>
          <w:sz w:val="24"/>
          <w:szCs w:val="24"/>
        </w:rPr>
      </w:pPr>
      <w:bookmarkStart w:id="37" w:name="chuong_5"/>
      <w:r>
        <w:rPr>
          <w:rFonts w:ascii="Times New Roman" w:eastAsia="Times New Roman" w:hAnsi="Times New Roman" w:cs="Times New Roman"/>
          <w:color w:val="000000"/>
          <w:sz w:val="24"/>
          <w:szCs w:val="24"/>
        </w:rPr>
        <w:t>………………………………………………………………………………………………………………………………………………………………………………………………………………………………………………………………………………………………………………………</w:t>
      </w:r>
      <w:r w:rsidR="00E606D9" w:rsidRPr="00E606D9">
        <w:rPr>
          <w:rFonts w:ascii="Times New Roman" w:eastAsia="Times New Roman" w:hAnsi="Times New Roman" w:cs="Times New Roman"/>
          <w:b/>
          <w:bCs/>
          <w:color w:val="000000"/>
          <w:sz w:val="24"/>
          <w:szCs w:val="24"/>
        </w:rPr>
        <w:t>Chương V</w:t>
      </w:r>
      <w:bookmarkEnd w:id="37"/>
    </w:p>
    <w:p w:rsidR="00E606D9" w:rsidRPr="00E606D9" w:rsidRDefault="00E606D9" w:rsidP="00E606D9">
      <w:pPr>
        <w:shd w:val="clear" w:color="auto" w:fill="FFFFFF"/>
        <w:spacing w:after="120" w:line="240" w:lineRule="auto"/>
        <w:jc w:val="center"/>
        <w:rPr>
          <w:rFonts w:ascii="Times New Roman" w:eastAsia="Times New Roman" w:hAnsi="Times New Roman" w:cs="Times New Roman"/>
          <w:color w:val="000000"/>
          <w:sz w:val="24"/>
          <w:szCs w:val="24"/>
        </w:rPr>
      </w:pPr>
      <w:bookmarkStart w:id="38" w:name="chuong_5_name"/>
      <w:r w:rsidRPr="00E606D9">
        <w:rPr>
          <w:rFonts w:ascii="Times New Roman" w:eastAsia="Times New Roman" w:hAnsi="Times New Roman" w:cs="Times New Roman"/>
          <w:b/>
          <w:bCs/>
          <w:color w:val="000000"/>
          <w:sz w:val="24"/>
          <w:szCs w:val="24"/>
        </w:rPr>
        <w:t>ĐIỀU KHOẢN THI HÀNH</w:t>
      </w:r>
      <w:bookmarkEnd w:id="38"/>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39" w:name="dieu_23"/>
      <w:r w:rsidRPr="00E606D9">
        <w:rPr>
          <w:rFonts w:ascii="Times New Roman" w:eastAsia="Times New Roman" w:hAnsi="Times New Roman" w:cs="Times New Roman"/>
          <w:b/>
          <w:bCs/>
          <w:color w:val="000000"/>
          <w:sz w:val="24"/>
          <w:szCs w:val="24"/>
        </w:rPr>
        <w:t>Điều 2</w:t>
      </w:r>
      <w:r w:rsidR="0056005A">
        <w:rPr>
          <w:rFonts w:ascii="Times New Roman" w:eastAsia="Times New Roman" w:hAnsi="Times New Roman" w:cs="Times New Roman"/>
          <w:b/>
          <w:bCs/>
          <w:color w:val="000000"/>
          <w:sz w:val="24"/>
          <w:szCs w:val="24"/>
        </w:rPr>
        <w:t>2</w:t>
      </w:r>
      <w:r w:rsidRPr="00E606D9">
        <w:rPr>
          <w:rFonts w:ascii="Times New Roman" w:eastAsia="Times New Roman" w:hAnsi="Times New Roman" w:cs="Times New Roman"/>
          <w:b/>
          <w:bCs/>
          <w:color w:val="000000"/>
          <w:sz w:val="24"/>
          <w:szCs w:val="24"/>
        </w:rPr>
        <w:t>. Khen thưởng, kỷ luật</w:t>
      </w:r>
      <w:bookmarkEnd w:id="39"/>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Khen thưởng: Hằng năm, Trung tâm có trách nhiệm đánh giá, nhận xét kết quả thực hiện nhiệm vụ của công chức, viên chức, người lao động làm cơ sở đề xuất cấp có thẩm quyền khen thưởng theo quy định của pháp luật về thi đua, khen thưởng.</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Kỷ luật: Công chức, viên chức, người lao động được cấp có thẩm quyền phê duyệt cử đến làm việc tại Trung tâm và công chức thuộc Trung tâm nếu vi phạm Quy chế này thì tùy theo mức độ vi phạm sẽ bị xem xét, xử lý theo quy định của pháp luật.</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bookmarkStart w:id="40" w:name="dieu_24"/>
      <w:r w:rsidRPr="00E606D9">
        <w:rPr>
          <w:rFonts w:ascii="Times New Roman" w:eastAsia="Times New Roman" w:hAnsi="Times New Roman" w:cs="Times New Roman"/>
          <w:b/>
          <w:bCs/>
          <w:color w:val="000000"/>
          <w:sz w:val="24"/>
          <w:szCs w:val="24"/>
        </w:rPr>
        <w:t>Điều 2</w:t>
      </w:r>
      <w:r w:rsidR="0056005A">
        <w:rPr>
          <w:rFonts w:ascii="Times New Roman" w:eastAsia="Times New Roman" w:hAnsi="Times New Roman" w:cs="Times New Roman"/>
          <w:b/>
          <w:bCs/>
          <w:color w:val="000000"/>
          <w:sz w:val="24"/>
          <w:szCs w:val="24"/>
        </w:rPr>
        <w:t>3</w:t>
      </w:r>
      <w:r w:rsidRPr="00E606D9">
        <w:rPr>
          <w:rFonts w:ascii="Times New Roman" w:eastAsia="Times New Roman" w:hAnsi="Times New Roman" w:cs="Times New Roman"/>
          <w:b/>
          <w:bCs/>
          <w:color w:val="000000"/>
          <w:sz w:val="24"/>
          <w:szCs w:val="24"/>
        </w:rPr>
        <w:t>. Điều khoản thi hành</w:t>
      </w:r>
      <w:bookmarkEnd w:id="40"/>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1. Giám đốc Tr</w:t>
      </w:r>
      <w:r w:rsidR="0056005A">
        <w:rPr>
          <w:rFonts w:ascii="Times New Roman" w:eastAsia="Times New Roman" w:hAnsi="Times New Roman" w:cs="Times New Roman"/>
          <w:color w:val="000000"/>
          <w:sz w:val="24"/>
          <w:szCs w:val="24"/>
        </w:rPr>
        <w:t xml:space="preserve">ung tâm Phục vụ hành chính công; </w:t>
      </w:r>
      <w:r w:rsidR="0056005A" w:rsidRPr="00E606D9">
        <w:rPr>
          <w:rFonts w:ascii="Times New Roman" w:eastAsia="Times New Roman" w:hAnsi="Times New Roman" w:cs="Times New Roman"/>
          <w:color w:val="000000"/>
          <w:sz w:val="24"/>
          <w:szCs w:val="24"/>
        </w:rPr>
        <w:t xml:space="preserve">các cơ quan, đơn vị và các tổ chức, cá nhân có liên quan </w:t>
      </w:r>
      <w:r w:rsidR="0056005A">
        <w:rPr>
          <w:rFonts w:ascii="Times New Roman" w:eastAsia="Times New Roman" w:hAnsi="Times New Roman" w:cs="Times New Roman"/>
          <w:color w:val="000000"/>
          <w:sz w:val="24"/>
          <w:szCs w:val="24"/>
        </w:rPr>
        <w:t>chịu</w:t>
      </w:r>
      <w:r w:rsidRPr="00E606D9">
        <w:rPr>
          <w:rFonts w:ascii="Times New Roman" w:eastAsia="Times New Roman" w:hAnsi="Times New Roman" w:cs="Times New Roman"/>
          <w:color w:val="000000"/>
          <w:sz w:val="24"/>
          <w:szCs w:val="24"/>
        </w:rPr>
        <w:t xml:space="preserve"> trách nhiệm thực hiện Quy chế này.</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2. Những nội dung liên quan đến hoạt động của Trung tâm không quy định tại Quy chế này thực hiện theo các quy định pháp luật khác có liên quan. Trong trường hợp các văn bản quy phạm pháp luật được viện dẫn để áp dụng thực hiện tại Quy chế này được sửa đổi, bổ sung hoặc thay thế thì áp dụng theo các văn bản được sửa đổi, bổ sung hoặc thay thế đó.</w:t>
      </w:r>
    </w:p>
    <w:p w:rsidR="00E606D9" w:rsidRPr="00E606D9" w:rsidRDefault="00E606D9" w:rsidP="00E606D9">
      <w:pPr>
        <w:shd w:val="clear" w:color="auto" w:fill="FFFFFF"/>
        <w:spacing w:after="120" w:line="240" w:lineRule="auto"/>
        <w:jc w:val="both"/>
        <w:rPr>
          <w:rFonts w:ascii="Times New Roman" w:eastAsia="Times New Roman" w:hAnsi="Times New Roman" w:cs="Times New Roman"/>
          <w:color w:val="000000"/>
          <w:sz w:val="24"/>
          <w:szCs w:val="24"/>
        </w:rPr>
      </w:pPr>
      <w:r w:rsidRPr="00E606D9">
        <w:rPr>
          <w:rFonts w:ascii="Times New Roman" w:eastAsia="Times New Roman" w:hAnsi="Times New Roman" w:cs="Times New Roman"/>
          <w:color w:val="000000"/>
          <w:sz w:val="24"/>
          <w:szCs w:val="24"/>
        </w:rPr>
        <w:t xml:space="preserve">3. Trong quá trình triển khai thực hiện Quy chế, nếu có khó khăn vướng mắc đề nghị các cơ quan, đơn vị, tổ chức, cá nhân phản ánh về </w:t>
      </w:r>
      <w:r w:rsidR="0056005A">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 xml:space="preserve"> để tổng hợp, báo cáo </w:t>
      </w:r>
      <w:r w:rsidR="0056005A">
        <w:rPr>
          <w:rFonts w:ascii="Times New Roman" w:eastAsia="Times New Roman" w:hAnsi="Times New Roman" w:cs="Times New Roman"/>
          <w:color w:val="000000"/>
          <w:sz w:val="24"/>
          <w:szCs w:val="24"/>
        </w:rPr>
        <w:t>…</w:t>
      </w:r>
      <w:r w:rsidRPr="00E606D9">
        <w:rPr>
          <w:rFonts w:ascii="Times New Roman" w:eastAsia="Times New Roman" w:hAnsi="Times New Roman" w:cs="Times New Roman"/>
          <w:color w:val="000000"/>
          <w:sz w:val="24"/>
          <w:szCs w:val="24"/>
        </w:rPr>
        <w:t xml:space="preserve"> xem xét điều chỉnh, bổ sung cho phù hợp./.</w:t>
      </w:r>
    </w:p>
    <w:p w:rsidR="005352AB" w:rsidRPr="00E606D9" w:rsidRDefault="005352AB" w:rsidP="00E606D9">
      <w:pPr>
        <w:spacing w:after="120" w:line="240" w:lineRule="auto"/>
        <w:rPr>
          <w:rFonts w:ascii="Times New Roman" w:hAnsi="Times New Roman" w:cs="Times New Roman"/>
          <w:sz w:val="24"/>
          <w:szCs w:val="24"/>
        </w:rPr>
      </w:pPr>
    </w:p>
    <w:sectPr w:rsidR="005352AB" w:rsidRPr="00E606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6D9"/>
    <w:rsid w:val="005352AB"/>
    <w:rsid w:val="0056005A"/>
    <w:rsid w:val="00D86AED"/>
    <w:rsid w:val="00E606D9"/>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B9D28D-B98A-419E-9DCE-0F4BA22B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06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606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795464">
      <w:bodyDiv w:val="1"/>
      <w:marLeft w:val="0"/>
      <w:marRight w:val="0"/>
      <w:marTop w:val="0"/>
      <w:marBottom w:val="0"/>
      <w:divBdr>
        <w:top w:val="none" w:sz="0" w:space="0" w:color="auto"/>
        <w:left w:val="none" w:sz="0" w:space="0" w:color="auto"/>
        <w:bottom w:val="none" w:sz="0" w:space="0" w:color="auto"/>
        <w:right w:val="none" w:sz="0" w:space="0" w:color="auto"/>
      </w:divBdr>
    </w:div>
    <w:div w:id="198542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cong-nghe-thong-tin/nghi-dinh-45-2020-nd-cp-thuc-hien-thu-tuc-hanh-chinh-tren-moi-truong-dien-tu-426372.aspx" TargetMode="External"/><Relationship Id="rId4" Type="http://schemas.openxmlformats.org/officeDocument/2006/relationships/hyperlink" Target="https://thuvienphapluat.vn/van-ban/cong-nghe-thong-tin/nghi-dinh-45-2020-nd-cp-thuc-hien-thu-tuc-hanh-chinh-tren-moi-truong-dien-tu-42637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3250</Words>
  <Characters>18530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2025-07-26T08:46:00Z</dcterms:created>
  <dcterms:modified xsi:type="dcterms:W3CDTF">2025-07-26T09:14:00Z</dcterms:modified>
</cp:coreProperties>
</file>