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642E4A" w:rsidRPr="00642E4A" w:rsidTr="00642E4A">
        <w:trPr>
          <w:tblCellSpacing w:w="0" w:type="dxa"/>
        </w:trPr>
        <w:tc>
          <w:tcPr>
            <w:tcW w:w="3000" w:type="pct"/>
            <w:hideMark/>
          </w:tcPr>
          <w:p w:rsidR="00642E4A" w:rsidRPr="00642E4A" w:rsidRDefault="00642E4A" w:rsidP="00642E4A">
            <w:pPr>
              <w:spacing w:after="0" w:line="234" w:lineRule="atLeast"/>
              <w:jc w:val="center"/>
              <w:rPr>
                <w:rFonts w:eastAsia="Times New Roman"/>
                <w:szCs w:val="24"/>
              </w:rPr>
            </w:pPr>
            <w:bookmarkStart w:id="0" w:name="chuong_pl_15"/>
            <w:r w:rsidRPr="00642E4A">
              <w:rPr>
                <w:rFonts w:eastAsia="Times New Roman"/>
                <w:color w:val="000000"/>
                <w:szCs w:val="24"/>
              </w:rPr>
              <w:t>TP-ĐGTS-15</w:t>
            </w:r>
            <w:bookmarkEnd w:id="0"/>
            <w:r w:rsidRPr="00642E4A">
              <w:rPr>
                <w:rFonts w:eastAsia="Times New Roman"/>
                <w:szCs w:val="24"/>
              </w:rPr>
              <w:br/>
              <w:t>(Ban hành kèm theo Thông tư số 06/2017/TT-BTP)</w:t>
            </w:r>
          </w:p>
        </w:tc>
      </w:tr>
    </w:tbl>
    <w:p w:rsidR="00642E4A" w:rsidRPr="00642E4A" w:rsidRDefault="00642E4A" w:rsidP="00642E4A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642E4A">
        <w:rPr>
          <w:rFonts w:eastAsia="Times New Roman"/>
          <w:color w:val="000000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56"/>
      </w:tblGrid>
      <w:tr w:rsidR="00642E4A" w:rsidRPr="00642E4A" w:rsidTr="00642E4A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szCs w:val="24"/>
              </w:rPr>
            </w:pP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TÊN TỔ CHỨC ĐẤU GIÁ TÀI SẢN, TỔ CHỨC MÀ NHÀ NƯỚC SỞ HỮU 100% VỐN ĐIỀU LỆ ĐỂ XỬ LÝ NỢ XẤU CỦA TỔ CHỨC TÍN DỤNG</w:t>
            </w:r>
          </w:p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szCs w:val="24"/>
              </w:rPr>
            </w:pPr>
            <w:r w:rsidRPr="00642E4A">
              <w:rPr>
                <w:rFonts w:eastAsia="Times New Roman"/>
                <w:b/>
                <w:bCs/>
                <w:szCs w:val="24"/>
              </w:rPr>
              <w:t> </w:t>
            </w:r>
          </w:p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szCs w:val="24"/>
              </w:rPr>
            </w:pPr>
            <w:r w:rsidRPr="00642E4A">
              <w:rPr>
                <w:rFonts w:eastAsia="Times New Roman"/>
                <w:b/>
                <w:bCs/>
                <w:szCs w:val="24"/>
              </w:rPr>
              <w:t> </w:t>
            </w:r>
          </w:p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szCs w:val="24"/>
              </w:rPr>
            </w:pP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SỔ ĐĂNG KÝ ĐẤU GIÁ TÀI SẢN</w:t>
            </w:r>
          </w:p>
          <w:p w:rsidR="00642E4A" w:rsidRPr="00642E4A" w:rsidRDefault="00642E4A" w:rsidP="00642E4A">
            <w:pPr>
              <w:spacing w:before="120" w:after="0" w:line="234" w:lineRule="atLeast"/>
              <w:rPr>
                <w:rFonts w:eastAsia="Times New Roman"/>
                <w:szCs w:val="24"/>
              </w:rPr>
            </w:pPr>
            <w:r w:rsidRPr="00642E4A">
              <w:rPr>
                <w:rFonts w:eastAsia="Times New Roman"/>
                <w:b/>
                <w:bCs/>
                <w:szCs w:val="24"/>
              </w:rPr>
              <w:t>                                       </w:t>
            </w: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Quyển số:</w:t>
            </w:r>
          </w:p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szCs w:val="24"/>
              </w:rPr>
            </w:pP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Từ ngày: </w:t>
            </w:r>
            <w:r w:rsidRPr="00642E4A">
              <w:rPr>
                <w:rFonts w:eastAsia="Times New Roman"/>
                <w:b/>
                <w:bCs/>
                <w:szCs w:val="24"/>
              </w:rPr>
              <w:t>       </w:t>
            </w: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/</w:t>
            </w:r>
            <w:r w:rsidRPr="00642E4A">
              <w:rPr>
                <w:rFonts w:eastAsia="Times New Roman"/>
                <w:b/>
                <w:bCs/>
                <w:szCs w:val="24"/>
              </w:rPr>
              <w:t>        </w:t>
            </w: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 /</w:t>
            </w:r>
            <w:r w:rsidRPr="00642E4A">
              <w:rPr>
                <w:rFonts w:eastAsia="Times New Roman"/>
                <w:b/>
                <w:bCs/>
                <w:szCs w:val="24"/>
              </w:rPr>
              <w:t>      </w:t>
            </w: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 đến ngày</w:t>
            </w:r>
            <w:r w:rsidRPr="00642E4A">
              <w:rPr>
                <w:rFonts w:eastAsia="Times New Roman"/>
                <w:b/>
                <w:bCs/>
                <w:szCs w:val="24"/>
              </w:rPr>
              <w:t>       </w:t>
            </w: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 / </w:t>
            </w:r>
            <w:r w:rsidRPr="00642E4A">
              <w:rPr>
                <w:rFonts w:eastAsia="Times New Roman"/>
                <w:b/>
                <w:bCs/>
                <w:szCs w:val="24"/>
              </w:rPr>
              <w:t>        </w:t>
            </w:r>
            <w:r w:rsidRPr="00642E4A">
              <w:rPr>
                <w:rFonts w:eastAsia="Times New Roman"/>
                <w:b/>
                <w:bCs/>
                <w:szCs w:val="24"/>
                <w:lang w:val="vi-VN"/>
              </w:rPr>
              <w:t>/</w:t>
            </w:r>
          </w:p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szCs w:val="24"/>
              </w:rPr>
            </w:pPr>
            <w:r w:rsidRPr="00642E4A">
              <w:rPr>
                <w:rFonts w:eastAsia="Times New Roman"/>
                <w:szCs w:val="24"/>
              </w:rPr>
              <w:t> </w:t>
            </w:r>
          </w:p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szCs w:val="24"/>
              </w:rPr>
            </w:pPr>
            <w:r w:rsidRPr="00642E4A">
              <w:rPr>
                <w:rFonts w:eastAsia="Times New Roman"/>
                <w:szCs w:val="24"/>
              </w:rPr>
              <w:t> </w:t>
            </w:r>
          </w:p>
        </w:tc>
      </w:tr>
    </w:tbl>
    <w:p w:rsidR="00642E4A" w:rsidRPr="00642E4A" w:rsidRDefault="00642E4A" w:rsidP="00642E4A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642E4A">
        <w:rPr>
          <w:rFonts w:eastAsia="Times New Roman"/>
          <w:b/>
          <w:bCs/>
          <w:color w:val="000000"/>
          <w:szCs w:val="24"/>
        </w:rPr>
        <w:t> </w:t>
      </w:r>
    </w:p>
    <w:p w:rsidR="00642E4A" w:rsidRPr="00642E4A" w:rsidRDefault="00642E4A" w:rsidP="00642E4A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bookmarkStart w:id="1" w:name="chuong_pl_15_name"/>
      <w:r w:rsidRPr="00642E4A">
        <w:rPr>
          <w:rFonts w:eastAsia="Times New Roman"/>
          <w:b/>
          <w:bCs/>
          <w:color w:val="000000"/>
          <w:szCs w:val="24"/>
        </w:rPr>
        <w:t>SỔ ĐĂNG KÝ ĐẤU GIÁ TÀI SẢN</w:t>
      </w:r>
      <w:bookmarkEnd w:id="1"/>
    </w:p>
    <w:p w:rsidR="00642E4A" w:rsidRPr="00642E4A" w:rsidRDefault="00642E4A" w:rsidP="00642E4A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</w:rPr>
      </w:pPr>
      <w:r w:rsidRPr="00642E4A">
        <w:rPr>
          <w:rFonts w:eastAsia="Times New Roman"/>
          <w:color w:val="000000"/>
          <w:szCs w:val="24"/>
        </w:rPr>
        <w:t>có các nội dung chính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818"/>
        <w:gridCol w:w="1431"/>
        <w:gridCol w:w="1329"/>
        <w:gridCol w:w="1021"/>
        <w:gridCol w:w="2042"/>
        <w:gridCol w:w="1021"/>
        <w:gridCol w:w="1123"/>
        <w:gridCol w:w="715"/>
      </w:tblGrid>
      <w:tr w:rsidR="00642E4A" w:rsidRPr="00642E4A" w:rsidTr="00642E4A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STT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Ngày, tháng, năm</w:t>
            </w:r>
            <w:r w:rsidRPr="00642E4A">
              <w:rPr>
                <w:rFonts w:eastAsia="Times New Roman"/>
                <w:color w:val="000000"/>
                <w:szCs w:val="24"/>
              </w:rPr>
              <w:br/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(1)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Tài sản đấu giá (2)</w:t>
            </w:r>
          </w:p>
        </w:tc>
        <w:tc>
          <w:tcPr>
            <w:tcW w:w="32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Người đăng ký tham gia đấu giá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Kết quả đấu giá</w:t>
            </w:r>
            <w:r w:rsidRPr="00642E4A">
              <w:rPr>
                <w:rFonts w:eastAsia="Times New Roman"/>
                <w:color w:val="000000"/>
                <w:szCs w:val="24"/>
              </w:rPr>
              <w:br/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(8)</w:t>
            </w:r>
          </w:p>
        </w:tc>
      </w:tr>
      <w:tr w:rsidR="00642E4A" w:rsidRPr="00642E4A" w:rsidTr="00642E4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Họ và tên</w:t>
            </w:r>
            <w:r w:rsidRPr="00642E4A">
              <w:rPr>
                <w:rFonts w:eastAsia="Times New Roman"/>
                <w:color w:val="000000"/>
                <w:szCs w:val="24"/>
              </w:rPr>
              <w:br/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(3)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Địa ch</w:t>
            </w:r>
            <w:r w:rsidRPr="00642E4A">
              <w:rPr>
                <w:rFonts w:eastAsia="Times New Roman"/>
                <w:color w:val="000000"/>
                <w:szCs w:val="24"/>
              </w:rPr>
              <w:t>ỉ</w:t>
            </w:r>
            <w:r w:rsidRPr="00642E4A">
              <w:rPr>
                <w:rFonts w:eastAsia="Times New Roman"/>
                <w:color w:val="000000"/>
                <w:szCs w:val="24"/>
              </w:rPr>
              <w:br/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(4)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S</w:t>
            </w:r>
            <w:r w:rsidRPr="00642E4A">
              <w:rPr>
                <w:rFonts w:eastAsia="Times New Roman"/>
                <w:color w:val="000000"/>
                <w:szCs w:val="24"/>
              </w:rPr>
              <w:t>ố</w:t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CMTND/S</w:t>
            </w:r>
            <w:r w:rsidRPr="00642E4A">
              <w:rPr>
                <w:rFonts w:eastAsia="Times New Roman"/>
                <w:color w:val="000000"/>
                <w:szCs w:val="24"/>
              </w:rPr>
              <w:t>ố </w:t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hộ chiếu/ Số Thẻ C</w:t>
            </w:r>
            <w:r w:rsidRPr="00642E4A">
              <w:rPr>
                <w:rFonts w:eastAsia="Times New Roman"/>
                <w:color w:val="000000"/>
                <w:szCs w:val="24"/>
              </w:rPr>
              <w:t>ă</w:t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n cước công dân</w:t>
            </w:r>
            <w:r w:rsidRPr="00642E4A">
              <w:rPr>
                <w:rFonts w:eastAsia="Times New Roman"/>
                <w:color w:val="000000"/>
                <w:szCs w:val="24"/>
              </w:rPr>
              <w:br/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(5)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S</w:t>
            </w:r>
            <w:r w:rsidRPr="00642E4A">
              <w:rPr>
                <w:rFonts w:eastAsia="Times New Roman"/>
                <w:color w:val="000000"/>
                <w:szCs w:val="24"/>
              </w:rPr>
              <w:t>ố </w:t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điện thoại</w:t>
            </w:r>
            <w:r w:rsidRPr="00642E4A">
              <w:rPr>
                <w:rFonts w:eastAsia="Times New Roman"/>
                <w:color w:val="000000"/>
                <w:szCs w:val="24"/>
              </w:rPr>
              <w:br/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(6)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S</w:t>
            </w:r>
            <w:r w:rsidRPr="00642E4A">
              <w:rPr>
                <w:rFonts w:eastAsia="Times New Roman"/>
                <w:color w:val="000000"/>
                <w:szCs w:val="24"/>
              </w:rPr>
              <w:t>ố </w:t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tiền đặt trước</w:t>
            </w:r>
            <w:r w:rsidRPr="00642E4A">
              <w:rPr>
                <w:rFonts w:eastAsia="Times New Roman"/>
                <w:color w:val="000000"/>
                <w:szCs w:val="24"/>
              </w:rPr>
              <w:br/>
            </w: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(7)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642E4A" w:rsidRPr="00642E4A" w:rsidTr="00642E4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01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642E4A" w:rsidRPr="00642E4A" w:rsidTr="00642E4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02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642E4A" w:rsidRPr="00642E4A" w:rsidTr="00642E4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03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642E4A" w:rsidRPr="00642E4A" w:rsidTr="00642E4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04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642E4A" w:rsidRPr="00642E4A" w:rsidTr="00642E4A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05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E4A" w:rsidRPr="00642E4A" w:rsidRDefault="00642E4A" w:rsidP="00642E4A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642E4A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</w:tr>
    </w:tbl>
    <w:p w:rsidR="00642E4A" w:rsidRPr="00642E4A" w:rsidRDefault="00642E4A" w:rsidP="00642E4A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642E4A">
        <w:rPr>
          <w:rFonts w:eastAsia="Times New Roman"/>
          <w:b/>
          <w:bCs/>
          <w:i/>
          <w:iCs/>
          <w:color w:val="000000"/>
          <w:szCs w:val="24"/>
          <w:lang w:val="vi-VN"/>
        </w:rPr>
        <w:t>Lưu ý:</w:t>
      </w:r>
    </w:p>
    <w:p w:rsidR="00642E4A" w:rsidRPr="00642E4A" w:rsidRDefault="00642E4A" w:rsidP="00642E4A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642E4A">
        <w:rPr>
          <w:rFonts w:eastAsia="Times New Roman"/>
          <w:color w:val="000000"/>
          <w:szCs w:val="24"/>
          <w:lang w:val="vi-VN"/>
        </w:rPr>
        <w:t>* Trong thời hạn 01 ngày làm việc kể từ ngày kết thúc cuộc đấu giá, tổ chức đấu giá tài sản phải ghi kết quả đ</w:t>
      </w:r>
      <w:r w:rsidRPr="00642E4A">
        <w:rPr>
          <w:rFonts w:eastAsia="Times New Roman"/>
          <w:color w:val="000000"/>
          <w:szCs w:val="24"/>
        </w:rPr>
        <w:t>ấ</w:t>
      </w:r>
      <w:r w:rsidRPr="00642E4A">
        <w:rPr>
          <w:rFonts w:eastAsia="Times New Roman"/>
          <w:color w:val="000000"/>
          <w:szCs w:val="24"/>
          <w:lang w:val="vi-VN"/>
        </w:rPr>
        <w:t>u giá tài sản vào </w:t>
      </w:r>
      <w:r w:rsidRPr="00642E4A">
        <w:rPr>
          <w:rFonts w:eastAsia="Times New Roman"/>
          <w:color w:val="000000"/>
          <w:szCs w:val="24"/>
        </w:rPr>
        <w:t>S</w:t>
      </w:r>
      <w:r w:rsidRPr="00642E4A">
        <w:rPr>
          <w:rFonts w:eastAsia="Times New Roman"/>
          <w:color w:val="000000"/>
          <w:szCs w:val="24"/>
          <w:lang w:val="vi-VN"/>
        </w:rPr>
        <w:t>ổ đăng ký đấu giá tài sản.</w:t>
      </w:r>
    </w:p>
    <w:p w:rsidR="00642E4A" w:rsidRPr="00642E4A" w:rsidRDefault="00642E4A" w:rsidP="00642E4A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642E4A">
        <w:rPr>
          <w:rFonts w:eastAsia="Times New Roman"/>
          <w:color w:val="000000"/>
          <w:szCs w:val="24"/>
          <w:lang w:val="vi-VN"/>
        </w:rPr>
        <w:t>* Trong trường hợp có nhiều người đăng ký tham gia đấu giá thì t</w:t>
      </w:r>
      <w:r w:rsidRPr="00642E4A">
        <w:rPr>
          <w:rFonts w:eastAsia="Times New Roman"/>
          <w:color w:val="000000"/>
          <w:szCs w:val="24"/>
        </w:rPr>
        <w:t>ổ </w:t>
      </w:r>
      <w:r w:rsidRPr="00642E4A">
        <w:rPr>
          <w:rFonts w:eastAsia="Times New Roman"/>
          <w:color w:val="000000"/>
          <w:szCs w:val="24"/>
          <w:lang w:val="vi-VN"/>
        </w:rPr>
        <w:t>chức đấu giá tài sản lập danh sách những người đăng ký tham gia khác đấu giá vơi các nội dung tại cột (3), (4), (5), (</w:t>
      </w:r>
      <w:r w:rsidRPr="00642E4A">
        <w:rPr>
          <w:rFonts w:eastAsia="Times New Roman"/>
          <w:color w:val="000000"/>
          <w:szCs w:val="24"/>
        </w:rPr>
        <w:t>6</w:t>
      </w:r>
      <w:r w:rsidRPr="00642E4A">
        <w:rPr>
          <w:rFonts w:eastAsia="Times New Roman"/>
          <w:color w:val="000000"/>
          <w:szCs w:val="24"/>
          <w:lang w:val="vi-VN"/>
        </w:rPr>
        <w:t>) và cột (7) đính kèm.</w:t>
      </w:r>
    </w:p>
    <w:p w:rsidR="00642E4A" w:rsidRPr="00642E4A" w:rsidRDefault="00642E4A" w:rsidP="00642E4A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642E4A">
        <w:rPr>
          <w:rFonts w:eastAsia="Times New Roman"/>
          <w:color w:val="000000"/>
          <w:szCs w:val="24"/>
          <w:lang w:val="vi-VN"/>
        </w:rPr>
        <w:t>* Sổ đăng ký đấu giá phải được đánh số trang theo thứ tự, ghi rõ ngày mở sổ và khóa sổ. Tại trang đầu và trang cuối mỗi </w:t>
      </w:r>
      <w:r w:rsidRPr="00642E4A">
        <w:rPr>
          <w:rFonts w:eastAsia="Times New Roman"/>
          <w:color w:val="000000"/>
          <w:szCs w:val="24"/>
        </w:rPr>
        <w:t>S</w:t>
      </w:r>
      <w:r w:rsidRPr="00642E4A">
        <w:rPr>
          <w:rFonts w:eastAsia="Times New Roman"/>
          <w:color w:val="000000"/>
          <w:szCs w:val="24"/>
          <w:lang w:val="vi-VN"/>
        </w:rPr>
        <w:t>ổ, phải có chữ ký xác nhận của người đại diện theo pháp luật của tổ chức đấu giá.</w:t>
      </w:r>
    </w:p>
    <w:p w:rsidR="00642E4A" w:rsidRPr="00642E4A" w:rsidRDefault="00642E4A" w:rsidP="00642E4A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642E4A">
        <w:rPr>
          <w:rFonts w:eastAsia="Times New Roman"/>
          <w:color w:val="000000"/>
          <w:szCs w:val="24"/>
          <w:lang w:val="vi-VN"/>
        </w:rPr>
        <w:t>* Tổ chức đấu giá tài sản, tổ chức mà Nhà nước sở hữu 100% vốn điều lệ do Chính phủ thành lập để xử lý nợ xấu của tổ chức tín dụng có thể bổ sung thêm các nội </w:t>
      </w:r>
      <w:r w:rsidRPr="00642E4A">
        <w:rPr>
          <w:rFonts w:eastAsia="Times New Roman"/>
          <w:color w:val="000000"/>
          <w:szCs w:val="24"/>
        </w:rPr>
        <w:t>d</w:t>
      </w:r>
      <w:r w:rsidRPr="00642E4A">
        <w:rPr>
          <w:rFonts w:eastAsia="Times New Roman"/>
          <w:color w:val="000000"/>
          <w:szCs w:val="24"/>
          <w:lang w:val="vi-VN"/>
        </w:rPr>
        <w:t>ung cần thiết khác ngoài nội dung chính theo </w:t>
      </w:r>
      <w:r w:rsidRPr="00642E4A">
        <w:rPr>
          <w:rFonts w:eastAsia="Times New Roman"/>
          <w:color w:val="000000"/>
          <w:szCs w:val="24"/>
        </w:rPr>
        <w:t>S</w:t>
      </w:r>
      <w:r w:rsidRPr="00642E4A">
        <w:rPr>
          <w:rFonts w:eastAsia="Times New Roman"/>
          <w:color w:val="000000"/>
          <w:szCs w:val="24"/>
          <w:lang w:val="vi-VN"/>
        </w:rPr>
        <w:t>ổ này.</w:t>
      </w:r>
    </w:p>
    <w:p w:rsidR="00463719" w:rsidRPr="00642E4A" w:rsidRDefault="00642E4A">
      <w:pPr>
        <w:rPr>
          <w:szCs w:val="24"/>
        </w:rPr>
      </w:pPr>
    </w:p>
    <w:sectPr w:rsidR="00463719" w:rsidRPr="00642E4A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2E4A"/>
    <w:rsid w:val="00055719"/>
    <w:rsid w:val="00201544"/>
    <w:rsid w:val="00281ECF"/>
    <w:rsid w:val="00354F6E"/>
    <w:rsid w:val="003C7BA0"/>
    <w:rsid w:val="0049221B"/>
    <w:rsid w:val="00642E4A"/>
    <w:rsid w:val="008176AC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E4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2017-10-31T09:22:00Z</dcterms:created>
  <dcterms:modified xsi:type="dcterms:W3CDTF">2017-10-31T09:22:00Z</dcterms:modified>
</cp:coreProperties>
</file>