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34" w:rsidRDefault="00226F34" w:rsidP="00226F3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1"/>
      <w:r>
        <w:rPr>
          <w:rFonts w:ascii="Arial" w:hAnsi="Arial" w:cs="Arial"/>
          <w:b/>
          <w:bCs/>
          <w:color w:val="000000"/>
        </w:rPr>
        <w:t>PHỤ LỤC I</w:t>
      </w:r>
      <w:bookmarkEnd w:id="0"/>
    </w:p>
    <w:p w:rsidR="00226F34" w:rsidRDefault="00226F34" w:rsidP="00226F3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1_name"/>
      <w:r>
        <w:rPr>
          <w:rFonts w:ascii="Arial" w:hAnsi="Arial" w:cs="Arial"/>
          <w:color w:val="000000"/>
          <w:sz w:val="18"/>
          <w:szCs w:val="18"/>
          <w:lang w:val="vi-VN"/>
        </w:rPr>
        <w:t>ĐỀ CƯƠNG BÁO CÁO CỦA CỤC/CHI CỤC THI HÀNH ÁN DÂN SỰ</w:t>
      </w:r>
      <w:bookmarkEnd w:id="1"/>
      <w:r>
        <w:rPr>
          <w:rFonts w:ascii="Arial" w:hAnsi="Arial" w:cs="Arial"/>
          <w:color w:val="000000"/>
          <w:sz w:val="18"/>
          <w:szCs w:val="18"/>
          <w:lang w:val="vi-VN"/>
        </w:rPr>
        <w:br/>
      </w:r>
      <w:bookmarkStart w:id="2" w:name="chuong_pl_1_name_name"/>
      <w:r>
        <w:rPr>
          <w:rFonts w:ascii="Arial" w:hAnsi="Arial" w:cs="Arial"/>
          <w:color w:val="000000"/>
          <w:sz w:val="18"/>
          <w:szCs w:val="18"/>
          <w:lang w:val="vi-VN"/>
        </w:rPr>
        <w:t>(Kỳ báo cáo hằng tháng)</w:t>
      </w:r>
      <w:bookmarkEnd w:id="2"/>
      <w:r>
        <w:rPr>
          <w:rFonts w:ascii="Arial" w:hAnsi="Arial" w:cs="Arial"/>
          <w:color w:val="000000"/>
          <w:sz w:val="18"/>
          <w:szCs w:val="18"/>
          <w:lang w:val="vi-VN"/>
        </w:rPr>
        <w:br/>
      </w:r>
      <w:r>
        <w:rPr>
          <w:rFonts w:ascii="Arial" w:hAnsi="Arial" w:cs="Arial"/>
          <w:i/>
          <w:iCs/>
          <w:color w:val="000000"/>
          <w:sz w:val="18"/>
          <w:szCs w:val="18"/>
          <w:lang w:val="vi-VN"/>
        </w:rPr>
        <w:t>(Kèm theo Quyết định số </w:t>
      </w:r>
      <w:r>
        <w:rPr>
          <w:rFonts w:ascii="Arial" w:hAnsi="Arial" w:cs="Arial"/>
          <w:i/>
          <w:iCs/>
          <w:color w:val="000000"/>
          <w:sz w:val="18"/>
          <w:szCs w:val="18"/>
        </w:rPr>
        <w:t>440/</w:t>
      </w:r>
      <w:r>
        <w:rPr>
          <w:rFonts w:ascii="Arial" w:hAnsi="Arial" w:cs="Arial"/>
          <w:i/>
          <w:iCs/>
          <w:color w:val="000000"/>
          <w:sz w:val="18"/>
          <w:szCs w:val="18"/>
          <w:lang w:val="vi-VN"/>
        </w:rPr>
        <w:t>QĐ-TCTHADS ngày </w:t>
      </w:r>
      <w:r>
        <w:rPr>
          <w:rFonts w:ascii="Arial" w:hAnsi="Arial" w:cs="Arial"/>
          <w:i/>
          <w:iCs/>
          <w:color w:val="000000"/>
          <w:sz w:val="18"/>
          <w:szCs w:val="18"/>
        </w:rPr>
        <w:t>31 </w:t>
      </w:r>
      <w:r>
        <w:rPr>
          <w:rFonts w:ascii="Arial" w:hAnsi="Arial" w:cs="Arial"/>
          <w:i/>
          <w:iCs/>
          <w:color w:val="000000"/>
          <w:sz w:val="18"/>
          <w:szCs w:val="18"/>
          <w:lang w:val="vi-VN"/>
        </w:rPr>
        <w:t>tháng </w:t>
      </w:r>
      <w:r>
        <w:rPr>
          <w:rFonts w:ascii="Arial" w:hAnsi="Arial" w:cs="Arial"/>
          <w:i/>
          <w:iCs/>
          <w:color w:val="000000"/>
          <w:sz w:val="18"/>
          <w:szCs w:val="18"/>
        </w:rPr>
        <w:t>5 </w:t>
      </w:r>
      <w:r>
        <w:rPr>
          <w:rFonts w:ascii="Arial" w:hAnsi="Arial" w:cs="Arial"/>
          <w:i/>
          <w:iCs/>
          <w:color w:val="000000"/>
          <w:sz w:val="18"/>
          <w:szCs w:val="18"/>
          <w:lang w:val="vi-VN"/>
        </w:rPr>
        <w:t>năm 2022 của T</w:t>
      </w:r>
      <w:r>
        <w:rPr>
          <w:rFonts w:ascii="Arial" w:hAnsi="Arial" w:cs="Arial"/>
          <w:i/>
          <w:iCs/>
          <w:color w:val="000000"/>
          <w:sz w:val="18"/>
          <w:szCs w:val="18"/>
        </w:rPr>
        <w:t>ổ</w:t>
      </w:r>
      <w:r>
        <w:rPr>
          <w:rFonts w:ascii="Arial" w:hAnsi="Arial" w:cs="Arial"/>
          <w:i/>
          <w:iCs/>
          <w:color w:val="000000"/>
          <w:sz w:val="18"/>
          <w:szCs w:val="18"/>
          <w:lang w:val="vi-VN"/>
        </w:rPr>
        <w:t>ng Cục trưởng Tổng cục Thi hành án dân sự)</w:t>
      </w:r>
    </w:p>
    <w:p w:rsidR="00226F34" w:rsidRDefault="00226F34" w:rsidP="00226F34">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Kết quả công tác tháng...; nhiệm vụ, giải pháp chủ yếu tháng (tháng tiếp theo) của C</w:t>
      </w:r>
      <w:r>
        <w:rPr>
          <w:rFonts w:ascii="Arial" w:hAnsi="Arial" w:cs="Arial"/>
          <w:b/>
          <w:bCs/>
          <w:color w:val="000000"/>
          <w:sz w:val="18"/>
          <w:szCs w:val="18"/>
        </w:rPr>
        <w:t>ụ</w:t>
      </w:r>
      <w:r>
        <w:rPr>
          <w:rFonts w:ascii="Arial" w:hAnsi="Arial" w:cs="Arial"/>
          <w:b/>
          <w:bCs/>
          <w:color w:val="000000"/>
          <w:sz w:val="18"/>
          <w:szCs w:val="18"/>
          <w:lang w:val="vi-VN"/>
        </w:rPr>
        <w:t>c/Chi c</w:t>
      </w:r>
      <w:r>
        <w:rPr>
          <w:rFonts w:ascii="Arial" w:hAnsi="Arial" w:cs="Arial"/>
          <w:b/>
          <w:bCs/>
          <w:color w:val="000000"/>
          <w:sz w:val="18"/>
          <w:szCs w:val="18"/>
        </w:rPr>
        <w:t>ụ</w:t>
      </w:r>
      <w:r>
        <w:rPr>
          <w:rFonts w:ascii="Arial" w:hAnsi="Arial" w:cs="Arial"/>
          <w:b/>
          <w:bCs/>
          <w:color w:val="000000"/>
          <w:sz w:val="18"/>
          <w:szCs w:val="18"/>
          <w:lang w:val="vi-VN"/>
        </w:rPr>
        <w:t>c Thi hành án dân s</w:t>
      </w:r>
      <w:r>
        <w:rPr>
          <w:rFonts w:ascii="Arial" w:hAnsi="Arial" w:cs="Arial"/>
          <w:b/>
          <w:bCs/>
          <w:color w:val="000000"/>
          <w:sz w:val="18"/>
          <w:szCs w:val="18"/>
        </w:rPr>
        <w:t>ự…..</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I. Công tác quản lý, chỉ đạo, điều hành</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Tình hình quán triệt, triển khai thực hiện các văn bản chỉ đạo đối với các mặt công tác...</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Các hoạt động trên các mặt công tác đã thực hiện...</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II. Kết quả chủ yếu về công tác thi hành án dân sự, hành chính</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 Công tác thi hành án dân sự</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1.1. Kết quả thi hành án dân sự về việc, về tiền</w:t>
      </w:r>
    </w:p>
    <w:p w:rsidR="00226F34" w:rsidRDefault="00226F34" w:rsidP="00226F3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lang w:val="vi-VN"/>
        </w:rPr>
        <w:t>Trên cơ sở s</w:t>
      </w:r>
      <w:r>
        <w:rPr>
          <w:rFonts w:ascii="Arial" w:hAnsi="Arial" w:cs="Arial"/>
          <w:i/>
          <w:iCs/>
          <w:color w:val="000000"/>
          <w:sz w:val="18"/>
          <w:szCs w:val="18"/>
        </w:rPr>
        <w:t>ố </w:t>
      </w:r>
      <w:r>
        <w:rPr>
          <w:rFonts w:ascii="Arial" w:hAnsi="Arial" w:cs="Arial"/>
          <w:i/>
          <w:iCs/>
          <w:color w:val="000000"/>
          <w:sz w:val="18"/>
          <w:szCs w:val="18"/>
          <w:lang w:val="vi-VN"/>
        </w:rPr>
        <w:t>liệu thống kê theo Thông tư số </w:t>
      </w:r>
      <w:hyperlink r:id="rId5" w:tgtFrame="_blank" w:tooltip="Thông tư 06/2019/TT-BTP" w:history="1">
        <w:r>
          <w:rPr>
            <w:rStyle w:val="Hyperlink"/>
            <w:rFonts w:ascii="Arial" w:hAnsi="Arial" w:cs="Arial"/>
            <w:i/>
            <w:iCs/>
            <w:color w:val="0E70C3"/>
            <w:sz w:val="18"/>
            <w:szCs w:val="18"/>
            <w:u w:val="none"/>
            <w:lang w:val="vi-VN"/>
          </w:rPr>
          <w:t>06/2019/TT-BTP</w:t>
        </w:r>
      </w:hyperlink>
      <w:r>
        <w:rPr>
          <w:rFonts w:ascii="Arial" w:hAnsi="Arial" w:cs="Arial"/>
          <w:i/>
          <w:iCs/>
          <w:color w:val="000000"/>
          <w:sz w:val="18"/>
          <w:szCs w:val="18"/>
          <w:lang w:val="vi-VN"/>
        </w:rPr>
        <w:t> , phân tích, làm rõ và đánh gi</w:t>
      </w:r>
      <w:r>
        <w:rPr>
          <w:rFonts w:ascii="Arial" w:hAnsi="Arial" w:cs="Arial"/>
          <w:i/>
          <w:iCs/>
          <w:color w:val="000000"/>
          <w:sz w:val="18"/>
          <w:szCs w:val="18"/>
        </w:rPr>
        <w:t>á </w:t>
      </w:r>
      <w:r>
        <w:rPr>
          <w:rFonts w:ascii="Arial" w:hAnsi="Arial" w:cs="Arial"/>
          <w:i/>
          <w:iCs/>
          <w:color w:val="000000"/>
          <w:sz w:val="18"/>
          <w:szCs w:val="18"/>
          <w:lang w:val="vi-VN"/>
        </w:rPr>
        <w:t>một số nội dung:</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Về việc</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Tổng số bản án quyết định đã nhận;</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Tổng số việc giải quyết; trong đó số cũ chuyển sang (sau khi trừ số đã chuy</w:t>
      </w:r>
      <w:r>
        <w:rPr>
          <w:rFonts w:ascii="Arial" w:hAnsi="Arial" w:cs="Arial"/>
          <w:color w:val="000000"/>
          <w:sz w:val="18"/>
          <w:szCs w:val="18"/>
        </w:rPr>
        <w:t>ể</w:t>
      </w:r>
      <w:r>
        <w:rPr>
          <w:rFonts w:ascii="Arial" w:hAnsi="Arial" w:cs="Arial"/>
          <w:color w:val="000000"/>
          <w:sz w:val="18"/>
          <w:szCs w:val="18"/>
          <w:lang w:val="vi-VN"/>
        </w:rPr>
        <w:t>n s</w:t>
      </w:r>
      <w:r>
        <w:rPr>
          <w:rFonts w:ascii="Arial" w:hAnsi="Arial" w:cs="Arial"/>
          <w:color w:val="000000"/>
          <w:sz w:val="18"/>
          <w:szCs w:val="18"/>
        </w:rPr>
        <w:t>ổ </w:t>
      </w:r>
      <w:r>
        <w:rPr>
          <w:rFonts w:ascii="Arial" w:hAnsi="Arial" w:cs="Arial"/>
          <w:color w:val="000000"/>
          <w:sz w:val="18"/>
          <w:szCs w:val="18"/>
          <w:lang w:val="vi-VN"/>
        </w:rPr>
        <w:t>theo dõi riêng), số thụ lý mới;</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Tổng số việc phải thi hành; trong đó số có điều kiện thi hành, số chưa có điều kiện (trừ số đã chuy</w:t>
      </w:r>
      <w:r>
        <w:rPr>
          <w:rFonts w:ascii="Arial" w:hAnsi="Arial" w:cs="Arial"/>
          <w:color w:val="000000"/>
          <w:sz w:val="18"/>
          <w:szCs w:val="18"/>
        </w:rPr>
        <w:t>ể</w:t>
      </w:r>
      <w:r>
        <w:rPr>
          <w:rFonts w:ascii="Arial" w:hAnsi="Arial" w:cs="Arial"/>
          <w:color w:val="000000"/>
          <w:sz w:val="18"/>
          <w:szCs w:val="18"/>
          <w:lang w:val="vi-VN"/>
        </w:rPr>
        <w:t>n sổ theo dõi riêng) </w:t>
      </w:r>
      <w:r>
        <w:rPr>
          <w:rFonts w:ascii="Arial" w:hAnsi="Arial" w:cs="Arial"/>
          <w:i/>
          <w:iCs/>
          <w:color w:val="000000"/>
          <w:sz w:val="18"/>
          <w:szCs w:val="18"/>
          <w:lang w:val="vi-VN"/>
        </w:rPr>
        <w:t>(So sánh cùng kỳ tăng/giảm và so sánh về tỷ lệ chiếm ... % trong t</w:t>
      </w:r>
      <w:r>
        <w:rPr>
          <w:rFonts w:ascii="Arial" w:hAnsi="Arial" w:cs="Arial"/>
          <w:i/>
          <w:iCs/>
          <w:color w:val="000000"/>
          <w:sz w:val="18"/>
          <w:szCs w:val="18"/>
        </w:rPr>
        <w:t>ổ</w:t>
      </w:r>
      <w:r>
        <w:rPr>
          <w:rFonts w:ascii="Arial" w:hAnsi="Arial" w:cs="Arial"/>
          <w:i/>
          <w:iCs/>
          <w:color w:val="000000"/>
          <w:sz w:val="18"/>
          <w:szCs w:val="18"/>
          <w:lang w:val="vi-VN"/>
        </w:rPr>
        <w:t>ng số phải thi hành)</w:t>
      </w:r>
      <w:r>
        <w:rPr>
          <w:rFonts w:ascii="Arial" w:hAnsi="Arial" w:cs="Arial"/>
          <w:color w:val="000000"/>
          <w:sz w:val="18"/>
          <w:szCs w:val="18"/>
        </w:rPr>
        <w:t>;</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Số việc thi hành xong; </w:t>
      </w:r>
      <w:r>
        <w:rPr>
          <w:rFonts w:ascii="Arial" w:hAnsi="Arial" w:cs="Arial"/>
          <w:i/>
          <w:iCs/>
          <w:color w:val="000000"/>
          <w:sz w:val="18"/>
          <w:szCs w:val="18"/>
          <w:lang w:val="vi-VN"/>
        </w:rPr>
        <w:t>So sánh tăng/g</w:t>
      </w:r>
      <w:r>
        <w:rPr>
          <w:rFonts w:ascii="Arial" w:hAnsi="Arial" w:cs="Arial"/>
          <w:i/>
          <w:iCs/>
          <w:color w:val="000000"/>
          <w:sz w:val="18"/>
          <w:szCs w:val="18"/>
        </w:rPr>
        <w:t>i</w:t>
      </w:r>
      <w:r>
        <w:rPr>
          <w:rFonts w:ascii="Arial" w:hAnsi="Arial" w:cs="Arial"/>
          <w:i/>
          <w:iCs/>
          <w:color w:val="000000"/>
          <w:sz w:val="18"/>
          <w:szCs w:val="18"/>
          <w:lang w:val="vi-VN"/>
        </w:rPr>
        <w:t>ảm so với cùng kỳ;</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Số việc chuy</w:t>
      </w:r>
      <w:r>
        <w:rPr>
          <w:rFonts w:ascii="Arial" w:hAnsi="Arial" w:cs="Arial"/>
          <w:color w:val="000000"/>
          <w:sz w:val="18"/>
          <w:szCs w:val="18"/>
        </w:rPr>
        <w:t>ể</w:t>
      </w:r>
      <w:r>
        <w:rPr>
          <w:rFonts w:ascii="Arial" w:hAnsi="Arial" w:cs="Arial"/>
          <w:color w:val="000000"/>
          <w:sz w:val="18"/>
          <w:szCs w:val="18"/>
          <w:lang w:val="vi-VN"/>
        </w:rPr>
        <w:t>n kỳ sau.</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Về tiền</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Tổng số tiền giải quyết; trong đó làm rõ về số cũ chuyển sang (sau khi trừ số đã chuy</w:t>
      </w:r>
      <w:r>
        <w:rPr>
          <w:rFonts w:ascii="Arial" w:hAnsi="Arial" w:cs="Arial"/>
          <w:color w:val="000000"/>
          <w:sz w:val="18"/>
          <w:szCs w:val="18"/>
        </w:rPr>
        <w:t>ể</w:t>
      </w:r>
      <w:r>
        <w:rPr>
          <w:rFonts w:ascii="Arial" w:hAnsi="Arial" w:cs="Arial"/>
          <w:color w:val="000000"/>
          <w:sz w:val="18"/>
          <w:szCs w:val="18"/>
          <w:lang w:val="vi-VN"/>
        </w:rPr>
        <w:t>n s</w:t>
      </w:r>
      <w:r>
        <w:rPr>
          <w:rFonts w:ascii="Arial" w:hAnsi="Arial" w:cs="Arial"/>
          <w:color w:val="000000"/>
          <w:sz w:val="18"/>
          <w:szCs w:val="18"/>
        </w:rPr>
        <w:t>ổ </w:t>
      </w:r>
      <w:r>
        <w:rPr>
          <w:rFonts w:ascii="Arial" w:hAnsi="Arial" w:cs="Arial"/>
          <w:color w:val="000000"/>
          <w:sz w:val="18"/>
          <w:szCs w:val="18"/>
          <w:lang w:val="vi-VN"/>
        </w:rPr>
        <w:t>theo dõi riêng), số thụ lý mới;</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Tổng số tiền phải thi hành; trong đó làm rõ về số có điều kiện thi hành, số chưa có điều kiện (trừ số đã chuyển sổ theo dõi riêng) </w:t>
      </w:r>
      <w:r>
        <w:rPr>
          <w:rFonts w:ascii="Arial" w:hAnsi="Arial" w:cs="Arial"/>
          <w:i/>
          <w:iCs/>
          <w:color w:val="000000"/>
          <w:sz w:val="18"/>
          <w:szCs w:val="18"/>
          <w:lang w:val="vi-VN"/>
        </w:rPr>
        <w:t>(So sánh về tỷ lệ trong t</w:t>
      </w:r>
      <w:r>
        <w:rPr>
          <w:rFonts w:ascii="Arial" w:hAnsi="Arial" w:cs="Arial"/>
          <w:i/>
          <w:iCs/>
          <w:color w:val="000000"/>
          <w:sz w:val="18"/>
          <w:szCs w:val="18"/>
        </w:rPr>
        <w:t>ổ</w:t>
      </w:r>
      <w:r>
        <w:rPr>
          <w:rFonts w:ascii="Arial" w:hAnsi="Arial" w:cs="Arial"/>
          <w:i/>
          <w:iCs/>
          <w:color w:val="000000"/>
          <w:sz w:val="18"/>
          <w:szCs w:val="18"/>
          <w:lang w:val="vi-VN"/>
        </w:rPr>
        <w:t>ng s</w:t>
      </w:r>
      <w:r>
        <w:rPr>
          <w:rFonts w:ascii="Arial" w:hAnsi="Arial" w:cs="Arial"/>
          <w:i/>
          <w:iCs/>
          <w:color w:val="000000"/>
          <w:sz w:val="18"/>
          <w:szCs w:val="18"/>
        </w:rPr>
        <w:t>ố </w:t>
      </w:r>
      <w:r>
        <w:rPr>
          <w:rFonts w:ascii="Arial" w:hAnsi="Arial" w:cs="Arial"/>
          <w:i/>
          <w:iCs/>
          <w:color w:val="000000"/>
          <w:sz w:val="18"/>
          <w:szCs w:val="18"/>
          <w:lang w:val="vi-VN"/>
        </w:rPr>
        <w:t>phải thi hành);</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Số tiền thi hành xong; so sánh tỷ lệ nếu có;</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Số tiền chuy</w:t>
      </w:r>
      <w:r>
        <w:rPr>
          <w:rFonts w:ascii="Arial" w:hAnsi="Arial" w:cs="Arial"/>
          <w:color w:val="000000"/>
          <w:sz w:val="18"/>
          <w:szCs w:val="18"/>
        </w:rPr>
        <w:t>ể</w:t>
      </w:r>
      <w:r>
        <w:rPr>
          <w:rFonts w:ascii="Arial" w:hAnsi="Arial" w:cs="Arial"/>
          <w:color w:val="000000"/>
          <w:sz w:val="18"/>
          <w:szCs w:val="18"/>
          <w:lang w:val="vi-VN"/>
        </w:rPr>
        <w:t>n kỳ sau.</w:t>
      </w:r>
    </w:p>
    <w:p w:rsidR="00226F34" w:rsidRDefault="00226F34" w:rsidP="00226F3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lang w:val="vi-VN"/>
        </w:rPr>
        <w:t>(Yêu cầu kèm theo các bi</w:t>
      </w:r>
      <w:r>
        <w:rPr>
          <w:rFonts w:ascii="Arial" w:hAnsi="Arial" w:cs="Arial"/>
          <w:i/>
          <w:iCs/>
          <w:color w:val="000000"/>
          <w:sz w:val="18"/>
          <w:szCs w:val="18"/>
        </w:rPr>
        <w:t>ể</w:t>
      </w:r>
      <w:r>
        <w:rPr>
          <w:rFonts w:ascii="Arial" w:hAnsi="Arial" w:cs="Arial"/>
          <w:i/>
          <w:iCs/>
          <w:color w:val="000000"/>
          <w:sz w:val="18"/>
          <w:szCs w:val="18"/>
          <w:lang w:val="vi-VN"/>
        </w:rPr>
        <w:t>u mẫu thống kê theo Thông tư số </w:t>
      </w:r>
      <w:hyperlink r:id="rId6" w:tgtFrame="_blank" w:tooltip="Thông tư 06/2019/TT-BTP" w:history="1">
        <w:r>
          <w:rPr>
            <w:rStyle w:val="Hyperlink"/>
            <w:rFonts w:ascii="Arial" w:hAnsi="Arial" w:cs="Arial"/>
            <w:i/>
            <w:iCs/>
            <w:color w:val="0E70C3"/>
            <w:sz w:val="18"/>
            <w:szCs w:val="18"/>
            <w:u w:val="none"/>
            <w:lang w:val="vi-VN"/>
          </w:rPr>
          <w:t>06/2019/TT-BTP</w:t>
        </w:r>
      </w:hyperlink>
      <w:r>
        <w:rPr>
          <w:rFonts w:ascii="Arial" w:hAnsi="Arial" w:cs="Arial"/>
          <w:i/>
          <w:iCs/>
          <w:color w:val="000000"/>
          <w:sz w:val="18"/>
          <w:szCs w:val="18"/>
          <w:lang w:val="vi-VN"/>
        </w:rPr>
        <w:t> ; bi</w:t>
      </w:r>
      <w:r>
        <w:rPr>
          <w:rFonts w:ascii="Arial" w:hAnsi="Arial" w:cs="Arial"/>
          <w:i/>
          <w:iCs/>
          <w:color w:val="000000"/>
          <w:sz w:val="18"/>
          <w:szCs w:val="18"/>
        </w:rPr>
        <w:t>ể</w:t>
      </w:r>
      <w:r>
        <w:rPr>
          <w:rFonts w:ascii="Arial" w:hAnsi="Arial" w:cs="Arial"/>
          <w:i/>
          <w:iCs/>
          <w:color w:val="000000"/>
          <w:sz w:val="18"/>
          <w:szCs w:val="18"/>
          <w:lang w:val="vi-VN"/>
        </w:rPr>
        <w:t>u m</w:t>
      </w:r>
      <w:r>
        <w:rPr>
          <w:rFonts w:ascii="Arial" w:hAnsi="Arial" w:cs="Arial"/>
          <w:i/>
          <w:iCs/>
          <w:color w:val="000000"/>
          <w:sz w:val="18"/>
          <w:szCs w:val="18"/>
        </w:rPr>
        <w:t>ẫ</w:t>
      </w:r>
      <w:r>
        <w:rPr>
          <w:rFonts w:ascii="Arial" w:hAnsi="Arial" w:cs="Arial"/>
          <w:i/>
          <w:iCs/>
          <w:color w:val="000000"/>
          <w:sz w:val="18"/>
          <w:szCs w:val="18"/>
          <w:lang w:val="vi-VN"/>
        </w:rPr>
        <w:t>u chuyên môn)</w:t>
      </w:r>
    </w:p>
    <w:p w:rsidR="00226F34" w:rsidRDefault="00226F34" w:rsidP="00226F3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1.2. Tiến độ, kết quả thu hồi, xử lý tài sản bị chiếm đoạt thất thoát trong các vụ án hình sự về tham nhũng, kinh tế; các việc thi hành án thuộc diện Ban Chỉ đạo Trung ương về phòng chống tham nhũng, tiêu cực theo dõi, chỉ đạo</w:t>
      </w:r>
      <w:hyperlink r:id="rId7" w:anchor="_ftn1" w:tooltip="" w:history="1">
        <w:r>
          <w:rPr>
            <w:rStyle w:val="Hyperlink"/>
            <w:rFonts w:ascii="Arial" w:hAnsi="Arial" w:cs="Arial"/>
            <w:color w:val="000000"/>
            <w:sz w:val="18"/>
            <w:szCs w:val="18"/>
            <w:u w:val="none"/>
            <w:lang w:val="vi-VN"/>
          </w:rPr>
          <w:t>1</w:t>
        </w:r>
      </w:hyperlink>
      <w:r>
        <w:rPr>
          <w:rFonts w:ascii="Arial" w:hAnsi="Arial" w:cs="Arial"/>
          <w:color w:val="000000"/>
          <w:sz w:val="18"/>
          <w:szCs w:val="18"/>
          <w:lang w:val="vi-VN"/>
        </w:rPr>
        <w:t>.</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Phân tích, đánh gi</w:t>
      </w:r>
      <w:r>
        <w:rPr>
          <w:rFonts w:ascii="Arial" w:hAnsi="Arial" w:cs="Arial"/>
          <w:i/>
          <w:iCs/>
          <w:color w:val="000000"/>
          <w:sz w:val="18"/>
          <w:szCs w:val="18"/>
        </w:rPr>
        <w:t>á </w:t>
      </w:r>
      <w:r>
        <w:rPr>
          <w:rFonts w:ascii="Arial" w:hAnsi="Arial" w:cs="Arial"/>
          <w:i/>
          <w:iCs/>
          <w:color w:val="000000"/>
          <w:sz w:val="18"/>
          <w:szCs w:val="18"/>
          <w:lang w:val="vi-VN"/>
        </w:rPr>
        <w:t>kết quả thực hiện, tồn tại, hạn chế...</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(Yêu cầu kèm theo báo cáo theo đề cương)</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1.3. Kết quả tổ chức cưỡng chế thi hành án (nếu có)</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Số vụ việc cư</w:t>
      </w:r>
      <w:r>
        <w:rPr>
          <w:rFonts w:ascii="Arial" w:hAnsi="Arial" w:cs="Arial"/>
          <w:color w:val="000000"/>
          <w:sz w:val="18"/>
          <w:szCs w:val="18"/>
        </w:rPr>
        <w:t>ỡ</w:t>
      </w:r>
      <w:r>
        <w:rPr>
          <w:rFonts w:ascii="Arial" w:hAnsi="Arial" w:cs="Arial"/>
          <w:color w:val="000000"/>
          <w:sz w:val="18"/>
          <w:szCs w:val="18"/>
          <w:lang w:val="vi-VN"/>
        </w:rPr>
        <w:t>ng chế đã thực hiện trong tháng; trong đó số vụ việc có chống đối, thiệt hại... (nêu thông tin ngắn gọn).</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Phân tích, đánh giá kết quả thực hiện, tồn tại, hạn chế...</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1.4. K</w:t>
      </w:r>
      <w:r>
        <w:rPr>
          <w:rFonts w:ascii="Arial" w:hAnsi="Arial" w:cs="Arial"/>
          <w:color w:val="000000"/>
          <w:sz w:val="18"/>
          <w:szCs w:val="18"/>
        </w:rPr>
        <w:t>ế</w:t>
      </w:r>
      <w:r>
        <w:rPr>
          <w:rFonts w:ascii="Arial" w:hAnsi="Arial" w:cs="Arial"/>
          <w:color w:val="000000"/>
          <w:sz w:val="18"/>
          <w:szCs w:val="18"/>
          <w:lang w:val="vi-VN"/>
        </w:rPr>
        <w:t>t quả lập hồ sơ đề nghị xét miễn, giảm nghĩa vụ thi hành án dân sự (nếu có)</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Thông tin ngắn gọn kết quả số việc, tiền được xét miễn, giảm.</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Phân tích, đánh giá kết quả thực hiện, tồn tại, hạn chế...</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lastRenderedPageBreak/>
        <w:t>2. Công tác theo dõi thi hành án hành chính</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Nội dung này chỉ nêu những vấn đề nổi bật trong tháng về công tác chỉ đạo, tổ chức thực hiện </w:t>
      </w:r>
      <w:r>
        <w:rPr>
          <w:rFonts w:ascii="Arial" w:hAnsi="Arial" w:cs="Arial"/>
          <w:color w:val="000000"/>
          <w:sz w:val="18"/>
          <w:szCs w:val="18"/>
        </w:rPr>
        <w:t>tuyên </w:t>
      </w:r>
      <w:r>
        <w:rPr>
          <w:rFonts w:ascii="Arial" w:hAnsi="Arial" w:cs="Arial"/>
          <w:color w:val="000000"/>
          <w:sz w:val="18"/>
          <w:szCs w:val="18"/>
          <w:lang w:val="vi-VN"/>
        </w:rPr>
        <w:t>truyền, phổ biến,... (nếu có).</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Đối với số liệu về kết quả theo dõi thi hành án hành chính thì thực hiện theo kỳ báo cáo 06 tháng, 12 tháng.</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3. Công tác kiểm tra, hướng dẫn nghiệp vụ</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3.1. Công tác kiểm tra (nếu có)</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Phân tích, đ</w:t>
      </w:r>
      <w:r>
        <w:rPr>
          <w:rFonts w:ascii="Arial" w:hAnsi="Arial" w:cs="Arial"/>
          <w:i/>
          <w:iCs/>
          <w:color w:val="000000"/>
          <w:sz w:val="18"/>
          <w:szCs w:val="18"/>
        </w:rPr>
        <w:t>á</w:t>
      </w:r>
      <w:r>
        <w:rPr>
          <w:rFonts w:ascii="Arial" w:hAnsi="Arial" w:cs="Arial"/>
          <w:i/>
          <w:iCs/>
          <w:color w:val="000000"/>
          <w:sz w:val="18"/>
          <w:szCs w:val="18"/>
          <w:lang w:val="vi-VN"/>
        </w:rPr>
        <w:t>nh giá kết quả thực hiện, tồn tại, hạn chế...</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3.2. Công tác hướng dẫn nghiệp vụ</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Số lượng văn bản xin ý kiến chỉ đạo nghiệp vụ cơ quan thi hành án dân sự cấp trên:.... Kết quả thực hiện:...(nêu rõ nguyên nhân, hướng giải quyết đối với văn bản đã được hướng dẫn nhưng chưa thực hiện).</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Số lượng văn bản chỉ đạo, hướng dẫn nghiệp vụ cho các Chi cục Thi hành án dân sự trực thuộc:..., đạt tỷ lệ ...%. Kết quả theo dõi, kiểm tra việc chấp hành ý kiến chỉ đạo, hướng dẫn nghiệp vụ của cơ quan cấp dưới; xử lý vi phạm (nếu có):...</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Phân tích, đ</w:t>
      </w:r>
      <w:r>
        <w:rPr>
          <w:rFonts w:ascii="Arial" w:hAnsi="Arial" w:cs="Arial"/>
          <w:i/>
          <w:iCs/>
          <w:color w:val="000000"/>
          <w:sz w:val="18"/>
          <w:szCs w:val="18"/>
        </w:rPr>
        <w:t>á</w:t>
      </w:r>
      <w:r>
        <w:rPr>
          <w:rFonts w:ascii="Arial" w:hAnsi="Arial" w:cs="Arial"/>
          <w:i/>
          <w:iCs/>
          <w:color w:val="000000"/>
          <w:sz w:val="18"/>
          <w:szCs w:val="18"/>
          <w:lang w:val="vi-VN"/>
        </w:rPr>
        <w:t>nh giá kết quả thực hiện, t</w:t>
      </w:r>
      <w:r>
        <w:rPr>
          <w:rFonts w:ascii="Arial" w:hAnsi="Arial" w:cs="Arial"/>
          <w:i/>
          <w:iCs/>
          <w:color w:val="000000"/>
          <w:sz w:val="18"/>
          <w:szCs w:val="18"/>
        </w:rPr>
        <w:t>ồ</w:t>
      </w:r>
      <w:r>
        <w:rPr>
          <w:rFonts w:ascii="Arial" w:hAnsi="Arial" w:cs="Arial"/>
          <w:i/>
          <w:iCs/>
          <w:color w:val="000000"/>
          <w:sz w:val="18"/>
          <w:szCs w:val="18"/>
          <w:lang w:val="vi-VN"/>
        </w:rPr>
        <w:t>n tại, hạn ch</w:t>
      </w:r>
      <w:r>
        <w:rPr>
          <w:rFonts w:ascii="Arial" w:hAnsi="Arial" w:cs="Arial"/>
          <w:i/>
          <w:iCs/>
          <w:color w:val="000000"/>
          <w:sz w:val="18"/>
          <w:szCs w:val="18"/>
        </w:rPr>
        <w:t>ế</w:t>
      </w:r>
      <w:r>
        <w:rPr>
          <w:rFonts w:ascii="Arial" w:hAnsi="Arial" w:cs="Arial"/>
          <w:i/>
          <w:iCs/>
          <w:color w:val="000000"/>
          <w:sz w:val="18"/>
          <w:szCs w:val="18"/>
          <w:lang w:val="vi-VN"/>
        </w:rPr>
        <w:t>...</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(Yêu cầu kèm theo mẫu biểu)</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4. Công tác tiếp công dân; giải quyết khiếu nại, tố cáo, phản ánh, kiến nghị</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Số lượt tiếp công dân:... lượt;</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Tình hình chấp hành quy định Thủ trưởng đơn vị tiếp công dân đột xuất, định kỳ hàng tháng (việc công khai lịch tiếp công dân của Thủ trưởng đơn vị; S</w:t>
      </w:r>
      <w:r>
        <w:rPr>
          <w:rFonts w:ascii="Arial" w:hAnsi="Arial" w:cs="Arial"/>
          <w:color w:val="000000"/>
          <w:sz w:val="18"/>
          <w:szCs w:val="18"/>
        </w:rPr>
        <w:t>ố </w:t>
      </w:r>
      <w:r>
        <w:rPr>
          <w:rFonts w:ascii="Arial" w:hAnsi="Arial" w:cs="Arial"/>
          <w:color w:val="000000"/>
          <w:sz w:val="18"/>
          <w:szCs w:val="18"/>
          <w:lang w:val="vi-VN"/>
        </w:rPr>
        <w:t>lượt tiếp của Thủ trưởng đơn vị: ... lượt);</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Số đơn khiếu nại, tố cáo, phản ánh kiến nghị:... đơn (trong đó: ...đơn khiếu nại; ....đơn tố cáo; ... phản ánh, kiến nghị), tương ứng ... việc (trong đó:... việc thuộc thẩm quyền của Cục Thi hành án dân sự; ... việc thuộc thẩm quyền của Chi cục Thi hành án dân sự; ... việc thuộc thẩm quyền của các cơ quan khác; số lượng đơn trùng:...).</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Kết quả:</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Đã giải quyết ... việc (chiếm... % so với số đơn tiếp nhận); trong đó ...việc có đơn khiếu nại, ....việc có đơn tố cáo,....việc có đơn kiến nghị, phản ánh.</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Tình hình thực hiện Quyết định giải quyết khiếu nại, tố cáo đã được ban hành (về việc tổ chức thi hành án; xử lý trách nhiệm công chức có sai phạm...).</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Tình hình giải quyết các vụ việc do Đại biểu Quốc hội, Đoàn Đại biểu Quốc hội hoặc các cơ quan liên quan chuyển đến (số lượng vụ việc, kết quả giải quyết, đề xuất, kiến nghị - nếu có);</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Kết quả giải quyết các vụ việc khiếu nại, tố cáo phức tạp kéo dài (nêu số liệu, diễn giải ngắn gọn - nếu có).</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Phân tích, đ</w:t>
      </w:r>
      <w:r>
        <w:rPr>
          <w:rFonts w:ascii="Arial" w:hAnsi="Arial" w:cs="Arial"/>
          <w:i/>
          <w:iCs/>
          <w:color w:val="000000"/>
          <w:sz w:val="18"/>
          <w:szCs w:val="18"/>
        </w:rPr>
        <w:t>á</w:t>
      </w:r>
      <w:r>
        <w:rPr>
          <w:rFonts w:ascii="Arial" w:hAnsi="Arial" w:cs="Arial"/>
          <w:i/>
          <w:iCs/>
          <w:color w:val="000000"/>
          <w:sz w:val="18"/>
          <w:szCs w:val="18"/>
          <w:lang w:val="vi-VN"/>
        </w:rPr>
        <w:t>nh giá kết quả thực hiện, tồn tại, hạn chế...</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5. Công tác tổ chức cán bộ</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Chỉ nêu thông tin ngắn gọn các nội dung phát sinh trong tháng (nếu có) về tình hình tổ chức cán bộ tại cơ quan, đơn vị.</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Thống kê chất lượng công chức </w:t>
      </w:r>
      <w:r>
        <w:rPr>
          <w:rFonts w:ascii="Arial" w:hAnsi="Arial" w:cs="Arial"/>
          <w:i/>
          <w:iCs/>
          <w:color w:val="000000"/>
          <w:sz w:val="18"/>
          <w:szCs w:val="18"/>
          <w:lang w:val="vi-VN"/>
        </w:rPr>
        <w:t>(Yêu cầu kèm theo m</w:t>
      </w:r>
      <w:r>
        <w:rPr>
          <w:rFonts w:ascii="Arial" w:hAnsi="Arial" w:cs="Arial"/>
          <w:i/>
          <w:iCs/>
          <w:color w:val="000000"/>
          <w:sz w:val="18"/>
          <w:szCs w:val="18"/>
        </w:rPr>
        <w:t>ẫ</w:t>
      </w:r>
      <w:r>
        <w:rPr>
          <w:rFonts w:ascii="Arial" w:hAnsi="Arial" w:cs="Arial"/>
          <w:i/>
          <w:iCs/>
          <w:color w:val="000000"/>
          <w:sz w:val="18"/>
          <w:szCs w:val="18"/>
          <w:lang w:val="vi-VN"/>
        </w:rPr>
        <w:t>u bi</w:t>
      </w:r>
      <w:r>
        <w:rPr>
          <w:rFonts w:ascii="Arial" w:hAnsi="Arial" w:cs="Arial"/>
          <w:i/>
          <w:iCs/>
          <w:color w:val="000000"/>
          <w:sz w:val="18"/>
          <w:szCs w:val="18"/>
        </w:rPr>
        <w:t>ể</w:t>
      </w:r>
      <w:r>
        <w:rPr>
          <w:rFonts w:ascii="Arial" w:hAnsi="Arial" w:cs="Arial"/>
          <w:i/>
          <w:iCs/>
          <w:color w:val="000000"/>
          <w:sz w:val="18"/>
          <w:szCs w:val="18"/>
          <w:lang w:val="vi-VN"/>
        </w:rPr>
        <w:t>u)</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Đối với số liệu về tình hình thực hiện biên chế, quy hoạch, bổ nhiệm... thì thực hiện báo cáo theo kỳ 03 tháng, 06 tháng, 12 tháng.</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Phân tích, đánh giá kết quả thực hiện, tồn tại, hạn chế...</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6. Một số mặt công tác khác (nếu có phát sinh)</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6.1. Quản lý, chỉ đạo và phối hợp trong công tác thi hành án dân sự tại địa phương</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Các nội dung đã thực hiện...</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6.2. Tình hình tiền tồn trên tài khoản, kiểm kê kho vật chứng</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Các nội dung đã thực hiện...</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6.3. Cải cách hành chính</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Các nội dung đã thực hiện....</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6.4. Số hóa hồ sơ thi hành án</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Các nội dung đã thực hiện...</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6.5. Phổ biến, giáo dục pháp luật; truyền thông, báo chí (nếu có)</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Các nội dung đã thực hiện...</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6.6. Công tác khác (nếu có)</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Các nội dung đã thực hiện...</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6.7. Đánh giá tồn tại, hạn chế về các công tác khác (nếu có)</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7. Đánh giá chung</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7.1. Kết quả</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(nhận xét mức độ hoàn thành chỉ tiêu, nhiệm vụ, toàn diện các mặt công tác)</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7.2. Tồn tại, hạn chế và nguyên nhân </w:t>
      </w:r>
      <w:r>
        <w:rPr>
          <w:rFonts w:ascii="Arial" w:hAnsi="Arial" w:cs="Arial"/>
          <w:i/>
          <w:iCs/>
          <w:color w:val="000000"/>
          <w:sz w:val="18"/>
          <w:szCs w:val="18"/>
          <w:lang w:val="vi-VN"/>
        </w:rPr>
        <w:t>(nhận xét toàn diện các mặt công tác)</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Tồn tại, hạn chế;</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Nguyên nhân </w:t>
      </w:r>
      <w:r>
        <w:rPr>
          <w:rFonts w:ascii="Arial" w:hAnsi="Arial" w:cs="Arial"/>
          <w:i/>
          <w:iCs/>
          <w:color w:val="000000"/>
          <w:sz w:val="18"/>
          <w:szCs w:val="18"/>
          <w:lang w:val="vi-VN"/>
        </w:rPr>
        <w:t>(khách quan, chủ quan).</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III. Nhiệm vụ, giải pháp chủ yếu tháng (tiếp theo) và đề xuất, kiến nghị</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 Nhiệm vụ, giải pháp</w:t>
      </w:r>
      <w:r>
        <w:rPr>
          <w:rFonts w:ascii="Arial" w:hAnsi="Arial" w:cs="Arial"/>
          <w:color w:val="000000"/>
          <w:sz w:val="18"/>
          <w:szCs w:val="18"/>
          <w:lang w:val="vi-VN"/>
        </w:rPr>
        <w:t> (Nêu rõ nhiệm vụ trọng tâm, giải pháp chủ yếu đối với từng nhóm công tác, đặc biệt liên quan đến việc thực hiện chỉ tiêu, nhiệm vụ được giao).</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 Đề xuất, kiến nghị</w:t>
      </w:r>
      <w:r>
        <w:rPr>
          <w:rFonts w:ascii="Arial" w:hAnsi="Arial" w:cs="Arial"/>
          <w:color w:val="000000"/>
          <w:sz w:val="18"/>
          <w:szCs w:val="18"/>
          <w:lang w:val="vi-VN"/>
        </w:rPr>
        <w:t> (Đối với Bộ Tư pháp, Tổng cục Thi hành án dân sự, các cơ quan khác ở Trung ương; cấp ủy, chính quyền địa phương)./.</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Lưu </w:t>
      </w:r>
      <w:r>
        <w:rPr>
          <w:rFonts w:ascii="Arial" w:hAnsi="Arial" w:cs="Arial"/>
          <w:b/>
          <w:bCs/>
          <w:i/>
          <w:iCs/>
          <w:color w:val="000000"/>
          <w:sz w:val="18"/>
          <w:szCs w:val="18"/>
        </w:rPr>
        <w:t>ý</w:t>
      </w:r>
      <w:r>
        <w:rPr>
          <w:rFonts w:ascii="Arial" w:hAnsi="Arial" w:cs="Arial"/>
          <w:b/>
          <w:bCs/>
          <w:i/>
          <w:iCs/>
          <w:color w:val="000000"/>
          <w:sz w:val="18"/>
          <w:szCs w:val="18"/>
          <w:lang w:val="vi-VN"/>
        </w:rPr>
        <w:t>:</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 Báo cáo hằng tháng chỉ gửi bản điện tử về Tổng cục và đăng tải trực tuyến trên Cổng thông tin điện tử Thi hành án dân sự.</w:t>
      </w:r>
    </w:p>
    <w:p w:rsidR="00226F34" w:rsidRDefault="00226F34" w:rsidP="00226F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 Báo c</w:t>
      </w:r>
      <w:r>
        <w:rPr>
          <w:rFonts w:ascii="Arial" w:hAnsi="Arial" w:cs="Arial"/>
          <w:i/>
          <w:iCs/>
          <w:color w:val="000000"/>
          <w:sz w:val="18"/>
          <w:szCs w:val="18"/>
        </w:rPr>
        <w:t>á</w:t>
      </w:r>
      <w:r>
        <w:rPr>
          <w:rFonts w:ascii="Arial" w:hAnsi="Arial" w:cs="Arial"/>
          <w:i/>
          <w:iCs/>
          <w:color w:val="000000"/>
          <w:sz w:val="18"/>
          <w:szCs w:val="18"/>
          <w:lang w:val="vi-VN"/>
        </w:rPr>
        <w:t>o của tháng trùng với thời </w:t>
      </w:r>
      <w:r>
        <w:rPr>
          <w:rFonts w:ascii="Arial" w:hAnsi="Arial" w:cs="Arial"/>
          <w:i/>
          <w:iCs/>
          <w:color w:val="000000"/>
          <w:sz w:val="18"/>
          <w:szCs w:val="18"/>
        </w:rPr>
        <w:t>điểm </w:t>
      </w:r>
      <w:r>
        <w:rPr>
          <w:rFonts w:ascii="Arial" w:hAnsi="Arial" w:cs="Arial"/>
          <w:i/>
          <w:iCs/>
          <w:color w:val="000000"/>
          <w:sz w:val="18"/>
          <w:szCs w:val="18"/>
          <w:lang w:val="vi-VN"/>
        </w:rPr>
        <w:t>của </w:t>
      </w:r>
      <w:r>
        <w:rPr>
          <w:rFonts w:ascii="Arial" w:hAnsi="Arial" w:cs="Arial"/>
          <w:i/>
          <w:iCs/>
          <w:color w:val="000000"/>
          <w:sz w:val="18"/>
          <w:szCs w:val="18"/>
        </w:rPr>
        <w:t>quý </w:t>
      </w:r>
      <w:r>
        <w:rPr>
          <w:rFonts w:ascii="Arial" w:hAnsi="Arial" w:cs="Arial"/>
          <w:i/>
          <w:iCs/>
          <w:color w:val="000000"/>
          <w:sz w:val="18"/>
          <w:szCs w:val="18"/>
          <w:lang w:val="vi-VN"/>
        </w:rPr>
        <w:t>(tháng thứ 3, 6, 9, 12) thì thực hiện đề cương báo cáo của Phụ lục II (không làm báo c</w:t>
      </w:r>
      <w:r>
        <w:rPr>
          <w:rFonts w:ascii="Arial" w:hAnsi="Arial" w:cs="Arial"/>
          <w:i/>
          <w:iCs/>
          <w:color w:val="000000"/>
          <w:sz w:val="18"/>
          <w:szCs w:val="18"/>
        </w:rPr>
        <w:t>á</w:t>
      </w:r>
      <w:r>
        <w:rPr>
          <w:rFonts w:ascii="Arial" w:hAnsi="Arial" w:cs="Arial"/>
          <w:i/>
          <w:iCs/>
          <w:color w:val="000000"/>
          <w:sz w:val="18"/>
          <w:szCs w:val="18"/>
          <w:lang w:val="vi-VN"/>
        </w:rPr>
        <w:t>o tháng).</w:t>
      </w:r>
    </w:p>
    <w:p w:rsidR="001255CD" w:rsidRDefault="001255CD">
      <w:bookmarkStart w:id="3" w:name="_GoBack"/>
      <w:bookmarkEnd w:id="3"/>
    </w:p>
    <w:sectPr w:rsidR="00125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34"/>
    <w:rsid w:val="001255CD"/>
    <w:rsid w:val="0022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F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6F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F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6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o-may-hanh-chinh/Quyet-dinh-440-QD-TCTHADS-2022-bao-cao-trong-He-thong-thi-hanh-an-dan-su-526895.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u-tuc-to-tung/thong-tu-06-2019-tt-btp-che-do-bao-cao-thong-ke-thi-hanh-an-dan-su-thi-hanh-an-hanh-chinh-429213.aspx" TargetMode="External"/><Relationship Id="rId5" Type="http://schemas.openxmlformats.org/officeDocument/2006/relationships/hyperlink" Target="https://thuvienphapluat.vn/van-ban/thu-tuc-to-tung/thong-tu-06-2019-tt-btp-che-do-bao-cao-thong-ke-thi-hanh-an-dan-su-thi-hanh-an-hanh-chinh-429213.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2023-06-17T10:11:00Z</dcterms:created>
  <dcterms:modified xsi:type="dcterms:W3CDTF">2023-06-17T10:11:00Z</dcterms:modified>
</cp:coreProperties>
</file>