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20" w:rsidRDefault="00802620" w:rsidP="00802620">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9"/>
      <w:r>
        <w:rPr>
          <w:rFonts w:ascii="Arial" w:hAnsi="Arial" w:cs="Arial"/>
          <w:b/>
          <w:bCs/>
          <w:color w:val="000000"/>
          <w:sz w:val="18"/>
          <w:szCs w:val="18"/>
          <w:lang w:val="vi-VN"/>
        </w:rPr>
        <w:t>9. Thủ tục cấp lại chứng chỉ kiểm định viên trong trường hợp chứng chỉ kiểm định viên bị mất hoặc hỏng</w:t>
      </w:r>
      <w:bookmarkEnd w:id="0"/>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Trình tự thực hiện:</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Trường hợp Chứng chỉ kiểm định vi</w:t>
      </w:r>
      <w:r>
        <w:rPr>
          <w:rFonts w:ascii="Arial" w:hAnsi="Arial" w:cs="Arial"/>
          <w:color w:val="000000"/>
          <w:sz w:val="18"/>
          <w:szCs w:val="18"/>
        </w:rPr>
        <w:t>ê</w:t>
      </w:r>
      <w:r>
        <w:rPr>
          <w:rFonts w:ascii="Arial" w:hAnsi="Arial" w:cs="Arial"/>
          <w:color w:val="000000"/>
          <w:sz w:val="18"/>
          <w:szCs w:val="18"/>
          <w:lang w:val="vi-VN"/>
        </w:rPr>
        <w:t>n bị mất hoặc hỏng, cá nhân có nhu cầu cấp lại chứng chỉ kiểm định viên lập hồ sơ gửi về Tổng cục Kỹ thuật;</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Tổng cục Kỹ thuật có trách nhiệm kiểm tra tính pháp lý và cấp chứng chỉ kiểm định viên; trường hợp hồ sơ không hợp lệ trong thời hạn 03 ngày làm việc Tổng cục Kỹ thuật có trách nhiệm phải thông báo bằng văn bản và nêu rõ lý do.</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Cách thức thực hiện:</w:t>
      </w:r>
      <w:r>
        <w:rPr>
          <w:rFonts w:ascii="Arial" w:hAnsi="Arial" w:cs="Arial"/>
          <w:color w:val="000000"/>
          <w:sz w:val="18"/>
          <w:szCs w:val="18"/>
          <w:lang w:val="vi-VN"/>
        </w:rPr>
        <w:t> Gửi trực tiếp hoặc qua quân bưu.</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Thành phần hồ sơ:</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đề nghị cấp lại chứng chỉ kiểm định viên;</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sao chứng chỉ kiểm định viên (nếu có) hoặc số hiệu kiểm định viên đã được cấp (trường hợp mất);</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- 02 ảnh màu cỡ 3x4 của người đề nghị cấp lại chứng chỉ chụp trong khoảng thời gian 06 tháng, kể từ ngày đề nghị.</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Số lượng hồ sơ:</w:t>
      </w:r>
      <w:r>
        <w:rPr>
          <w:rFonts w:ascii="Arial" w:hAnsi="Arial" w:cs="Arial"/>
          <w:color w:val="000000"/>
          <w:sz w:val="18"/>
          <w:szCs w:val="18"/>
          <w:lang w:val="vi-VN"/>
        </w:rPr>
        <w:t> 01 bộ.</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Thời hạn giải quyết:</w:t>
      </w:r>
      <w:r>
        <w:rPr>
          <w:rFonts w:ascii="Arial" w:hAnsi="Arial" w:cs="Arial"/>
          <w:color w:val="000000"/>
          <w:sz w:val="18"/>
          <w:szCs w:val="18"/>
          <w:lang w:val="vi-VN"/>
        </w:rPr>
        <w:t> Trong thời hạn 05 ngày làm việc, kể từ ngày nhận được đủ hồ sơ hợp lệ theo quy định.</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Đối tượng thực hiện thủ tục hành chính:</w:t>
      </w:r>
      <w:r>
        <w:rPr>
          <w:rFonts w:ascii="Arial" w:hAnsi="Arial" w:cs="Arial"/>
          <w:color w:val="000000"/>
          <w:sz w:val="18"/>
          <w:szCs w:val="18"/>
          <w:lang w:val="vi-VN"/>
        </w:rPr>
        <w:t> Cá nhân.</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Cơ quan thực hiện thủ tục hành chính:</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có thẩm quyền quyết định: Tổng cục Kỹ thuật.</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hoặc người có thẩm quyền được ủy quyền hoặc phân cấp thực hiện: Không.</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trực tiếp thực hiện TTHC: Cơ quan An toàn, bảo hộ lao động quân đội.</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phối hợp: Không.</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K</w:t>
      </w:r>
      <w:r>
        <w:rPr>
          <w:rFonts w:ascii="Arial" w:hAnsi="Arial" w:cs="Arial"/>
          <w:b/>
          <w:bCs/>
          <w:i/>
          <w:iCs/>
          <w:color w:val="000000"/>
          <w:sz w:val="18"/>
          <w:szCs w:val="18"/>
        </w:rPr>
        <w:t>ế</w:t>
      </w:r>
      <w:r>
        <w:rPr>
          <w:rFonts w:ascii="Arial" w:hAnsi="Arial" w:cs="Arial"/>
          <w:b/>
          <w:bCs/>
          <w:i/>
          <w:iCs/>
          <w:color w:val="000000"/>
          <w:sz w:val="18"/>
          <w:szCs w:val="18"/>
          <w:lang w:val="vi-VN"/>
        </w:rPr>
        <w:t>t quả thực hiện thủ tục hành chính</w:t>
      </w:r>
      <w:r>
        <w:rPr>
          <w:rFonts w:ascii="Arial" w:hAnsi="Arial" w:cs="Arial"/>
          <w:b/>
          <w:bCs/>
          <w:i/>
          <w:iCs/>
          <w:color w:val="000000"/>
          <w:sz w:val="18"/>
          <w:szCs w:val="18"/>
        </w:rPr>
        <w:t>:</w:t>
      </w:r>
      <w:r>
        <w:rPr>
          <w:rFonts w:ascii="Arial" w:hAnsi="Arial" w:cs="Arial"/>
          <w:color w:val="000000"/>
          <w:sz w:val="18"/>
          <w:szCs w:val="18"/>
        </w:rPr>
        <w:t> </w:t>
      </w:r>
      <w:r>
        <w:rPr>
          <w:rFonts w:ascii="Arial" w:hAnsi="Arial" w:cs="Arial"/>
          <w:color w:val="000000"/>
          <w:sz w:val="18"/>
          <w:szCs w:val="18"/>
          <w:lang w:val="vi-VN"/>
        </w:rPr>
        <w:t>Chứng chỉ kiểm định viên.</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Lệ phí:</w:t>
      </w:r>
      <w:r>
        <w:rPr>
          <w:rFonts w:ascii="Arial" w:hAnsi="Arial" w:cs="Arial"/>
          <w:color w:val="000000"/>
          <w:sz w:val="18"/>
          <w:szCs w:val="18"/>
          <w:lang w:val="vi-VN"/>
        </w:rPr>
        <w:t> Không.</w:t>
      </w:r>
    </w:p>
    <w:p w:rsidR="00802620" w:rsidRDefault="00802620" w:rsidP="0080262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i/>
          <w:iCs/>
          <w:color w:val="000000"/>
          <w:sz w:val="18"/>
          <w:szCs w:val="18"/>
          <w:lang w:val="vi-VN"/>
        </w:rPr>
        <w:t>Tên mẫu đơn, mẫu tờ khai:</w:t>
      </w:r>
      <w:r>
        <w:rPr>
          <w:rFonts w:ascii="Arial" w:hAnsi="Arial" w:cs="Arial"/>
          <w:color w:val="000000"/>
          <w:sz w:val="18"/>
          <w:szCs w:val="18"/>
          <w:lang w:val="vi-VN"/>
        </w:rPr>
        <w:t> Công văn đề nghị cấp chứng chỉ kiểm định viên của đơn vị theo quy định tại M</w:t>
      </w:r>
      <w:r>
        <w:rPr>
          <w:rFonts w:ascii="Arial" w:hAnsi="Arial" w:cs="Arial"/>
          <w:color w:val="000000"/>
          <w:sz w:val="18"/>
          <w:szCs w:val="18"/>
        </w:rPr>
        <w:t>ẫ</w:t>
      </w:r>
      <w:r>
        <w:rPr>
          <w:rFonts w:ascii="Arial" w:hAnsi="Arial" w:cs="Arial"/>
          <w:color w:val="000000"/>
          <w:sz w:val="18"/>
          <w:szCs w:val="18"/>
          <w:lang w:val="vi-VN"/>
        </w:rPr>
        <w:t>u 14 Thông tư số </w:t>
      </w:r>
      <w:hyperlink r:id="rId5"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06/01/2017 của Bộ trưởng Bộ Quốc phòng.</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Yêu cầu, điều kiện thực hiện thủ tục hành chính:</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trình độ đại học trở lên, thuộc chuyên ngành kỹ thuật phù hợp với đối tượng kiểm định;</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đủ sức khỏe đáp ứng yêu cầu công việc;</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ít nhất 02 năm làm kỹ thuật kiểm định hoặc làm công v</w:t>
      </w:r>
      <w:r>
        <w:rPr>
          <w:rFonts w:ascii="Arial" w:hAnsi="Arial" w:cs="Arial"/>
          <w:color w:val="000000"/>
          <w:sz w:val="18"/>
          <w:szCs w:val="18"/>
        </w:rPr>
        <w:t>i</w:t>
      </w:r>
      <w:r>
        <w:rPr>
          <w:rFonts w:ascii="Arial" w:hAnsi="Arial" w:cs="Arial"/>
          <w:color w:val="000000"/>
          <w:sz w:val="18"/>
          <w:szCs w:val="18"/>
          <w:lang w:val="vi-VN"/>
        </w:rPr>
        <w:t>ệc thiết kế, sản xuất, lắp đặt, sửa chữa, vận hành, bảo trì về đối tượng kiểm định;</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Đã hoàn thành khóa huấn luyện và sát hạch đạt yêu cầu về nghiệp vụ kiểm định kỹ thuật an toàn lao động với đối tượng kiểm định hoặc có thời gian thực hiện kiểm định đối tượng kiểm định trên 10 năm tính đến thời điểm Nghị định này có hiệu lực;</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Kiểm định viên trong Quân đội là người có lý lịch rõ ràng, đủ sức khỏe hoạt động trong môi trường quân đội, phẩm chất đạo đức tốt, bản lĩnh chính trị vững vàng và sẵn sàng nhận mọi nhiệm vụ khi tổ chức phân công;</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vị từ cấp trung đoàn và tương đương trở lên xác định thời gian công tác cho kiểm định viên.</w:t>
      </w:r>
    </w:p>
    <w:p w:rsidR="00802620" w:rsidRDefault="00802620" w:rsidP="0080262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Căn cứ pháp lý của thủ tục hành chính:</w:t>
      </w:r>
    </w:p>
    <w:p w:rsidR="00802620" w:rsidRDefault="00802620" w:rsidP="0080262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Nghị định số </w:t>
      </w:r>
      <w:hyperlink r:id="rId6" w:tgtFrame="_blank" w:tooltip="Nghị định 44/2016/NĐ-CP" w:history="1">
        <w:r>
          <w:rPr>
            <w:rStyle w:val="Hyperlink"/>
            <w:rFonts w:ascii="Arial" w:hAnsi="Arial" w:cs="Arial"/>
            <w:color w:val="0E70C3"/>
            <w:sz w:val="18"/>
            <w:szCs w:val="18"/>
            <w:u w:val="none"/>
            <w:lang w:val="vi-VN"/>
          </w:rPr>
          <w:t>44/2016/NĐ-CP</w:t>
        </w:r>
      </w:hyperlink>
      <w:r>
        <w:rPr>
          <w:rFonts w:ascii="Arial" w:hAnsi="Arial" w:cs="Arial"/>
          <w:color w:val="000000"/>
          <w:sz w:val="18"/>
          <w:szCs w:val="18"/>
          <w:lang w:val="vi-VN"/>
        </w:rPr>
        <w:t> ngày 15 tháng 5 năm 2016 của Chính phủ quy định chi tiết một số điều của Luật an toàn, vệ sinh l</w:t>
      </w:r>
      <w:r>
        <w:rPr>
          <w:rFonts w:ascii="Arial" w:hAnsi="Arial" w:cs="Arial"/>
          <w:color w:val="000000"/>
          <w:sz w:val="18"/>
          <w:szCs w:val="18"/>
        </w:rPr>
        <w:t>a</w:t>
      </w:r>
      <w:r>
        <w:rPr>
          <w:rFonts w:ascii="Arial" w:hAnsi="Arial" w:cs="Arial"/>
          <w:color w:val="000000"/>
          <w:sz w:val="18"/>
          <w:szCs w:val="18"/>
          <w:lang w:val="vi-VN"/>
        </w:rPr>
        <w:t>o động về hoạt động kiểm định kỹ thuật an toàn lao động, huấn luyện an toàn, vệ sinh lao động và quan trắc môi trường lao động;</w:t>
      </w:r>
    </w:p>
    <w:p w:rsidR="0097429D" w:rsidRPr="00802620" w:rsidRDefault="00802620" w:rsidP="0080262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Thông tư số </w:t>
      </w:r>
      <w:hyperlink r:id="rId7"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 tháng 01 năm 2017 của Bộ trưởng Bộ Quốc phòng quy định công tác kiểm định kỹ thuật an toàn máy, thiết bị, vật tư có yêu cầu nghiêm ngặt về an toàn lao động trong Quân đội.</w:t>
      </w:r>
      <w:bookmarkStart w:id="1" w:name="_GoBack"/>
      <w:bookmarkEnd w:id="1"/>
    </w:p>
    <w:sectPr w:rsidR="0097429D" w:rsidRPr="0080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20"/>
    <w:rsid w:val="00802620"/>
    <w:rsid w:val="0097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6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6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6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thong-tu-08-2017-tt-bqp-hoat-dong-kiem-dinh-ky-thuat-an-toan-may-thiet-bi-vat-tu-trong-bo-quoc-phong-3403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nghi-dinh-44-2016-nd-cp-ky-thuat-an-toan-lao-dong-huan-luyen-an-toan-ve-sinh-moi-truong-lao-dong-299837.aspx" TargetMode="External"/><Relationship Id="rId5" Type="http://schemas.openxmlformats.org/officeDocument/2006/relationships/hyperlink" Target="https://thuvienphapluat.vn/van-ban/lao-dong-tien-luong/thong-tu-08-2017-tt-bqp-hoat-dong-kiem-dinh-ky-thuat-an-toan-may-thiet-bi-vat-tu-trong-bo-quoc-phong-34038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2023-07-14T08:21:00Z</dcterms:created>
  <dcterms:modified xsi:type="dcterms:W3CDTF">2023-07-14T08:21:00Z</dcterms:modified>
</cp:coreProperties>
</file>