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0" w:rsidRPr="0042167A" w:rsidRDefault="001332C0" w:rsidP="001332C0">
      <w:pPr>
        <w:widowControl w:val="0"/>
        <w:autoSpaceDE w:val="0"/>
        <w:autoSpaceDN w:val="0"/>
        <w:adjustRightInd w:val="0"/>
        <w:spacing w:before="120" w:after="0" w:line="240" w:lineRule="auto"/>
        <w:jc w:val="right"/>
        <w:rPr>
          <w:rFonts w:ascii="Arial" w:hAnsi="Arial" w:cs="Arial"/>
          <w:sz w:val="20"/>
          <w:szCs w:val="26"/>
        </w:rPr>
      </w:pPr>
      <w:r w:rsidRPr="0042167A">
        <w:rPr>
          <w:rFonts w:ascii="Arial" w:hAnsi="Arial" w:cs="Arial"/>
          <w:b/>
          <w:bCs/>
          <w:sz w:val="20"/>
          <w:szCs w:val="26"/>
        </w:rPr>
        <w:t>Mẫu 24</w:t>
      </w:r>
    </w:p>
    <w:p w:rsidR="001332C0" w:rsidRDefault="001332C0" w:rsidP="001332C0">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 xml:space="preserve"> (TÊN TỔ CHỨC ĐỀ NGHỊ CẤP PHÉP)</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(Trang bìa trong)</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BÁO CÁO KẾT QUẢ THĂM DÒ</w:t>
      </w:r>
      <w:r w:rsidRPr="0042167A">
        <w:rPr>
          <w:rFonts w:ascii="Arial" w:hAnsi="Arial" w:cs="Arial"/>
          <w:b/>
          <w:bCs/>
          <w:sz w:val="20"/>
          <w:szCs w:val="26"/>
        </w:rPr>
        <w:br/>
        <w:t>ĐÁNH GIÁ TRỮ LƯỢNG NƯỚC DƯỚI ĐẤT</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w:t>
      </w:r>
      <w:r w:rsidRPr="0042167A">
        <w:rPr>
          <w:rFonts w:ascii="Arial" w:hAnsi="Arial" w:cs="Arial"/>
          <w:sz w:val="20"/>
          <w:szCs w:val="26"/>
          <w:vertAlign w:val="superscript"/>
        </w:rPr>
        <w:t>(1)</w:t>
      </w:r>
      <w:r w:rsidRPr="0042167A">
        <w:rPr>
          <w:rFonts w:ascii="Arial" w:hAnsi="Arial" w:cs="Arial"/>
          <w:sz w:val="20"/>
          <w:szCs w:val="26"/>
          <w:vertAlign w:val="superscript"/>
        </w:rPr>
        <w:br/>
      </w:r>
      <w:r w:rsidRPr="0042167A">
        <w:rPr>
          <w:rFonts w:ascii="Arial" w:hAnsi="Arial" w:cs="Arial"/>
          <w:b/>
          <w:bCs/>
          <w:sz w:val="20"/>
          <w:szCs w:val="26"/>
        </w:rPr>
        <w:t>(Đối với công trình thăm dò có quy mô từ 200 m</w:t>
      </w:r>
      <w:r w:rsidRPr="0042167A">
        <w:rPr>
          <w:rFonts w:ascii="Arial" w:hAnsi="Arial" w:cs="Arial"/>
          <w:b/>
          <w:bCs/>
          <w:sz w:val="20"/>
          <w:szCs w:val="26"/>
          <w:vertAlign w:val="superscript"/>
        </w:rPr>
        <w:t>3</w:t>
      </w:r>
      <w:r w:rsidRPr="0042167A">
        <w:rPr>
          <w:rFonts w:ascii="Arial" w:hAnsi="Arial" w:cs="Arial"/>
          <w:b/>
          <w:bCs/>
          <w:sz w:val="20"/>
          <w:szCs w:val="26"/>
        </w:rPr>
        <w:t>/ngày đêm trở lên)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1332C0" w:rsidRPr="0042167A" w:rsidTr="00492305">
        <w:tc>
          <w:tcPr>
            <w:tcW w:w="4428" w:type="dxa"/>
          </w:tcPr>
          <w:p w:rsidR="001332C0" w:rsidRPr="0042167A" w:rsidRDefault="001332C0" w:rsidP="00492305">
            <w:pPr>
              <w:spacing w:before="120" w:after="0" w:line="240" w:lineRule="auto"/>
              <w:jc w:val="center"/>
              <w:rPr>
                <w:rFonts w:ascii="Arial" w:hAnsi="Arial" w:cs="Arial"/>
              </w:rPr>
            </w:pPr>
            <w:r w:rsidRPr="0042167A">
              <w:rPr>
                <w:rFonts w:ascii="Arial" w:hAnsi="Arial" w:cs="Arial"/>
                <w:szCs w:val="26"/>
              </w:rPr>
              <w:t>TỔ CHỨC/CÁ NHÂN</w:t>
            </w:r>
            <w:r w:rsidRPr="0042167A">
              <w:rPr>
                <w:rFonts w:ascii="Arial" w:hAnsi="Arial" w:cs="Arial"/>
                <w:szCs w:val="26"/>
              </w:rPr>
              <w:br/>
              <w:t>ĐỀ NGHỊ CẤP PHÉP</w:t>
            </w:r>
            <w:r w:rsidRPr="0042167A">
              <w:rPr>
                <w:rFonts w:ascii="Arial" w:hAnsi="Arial" w:cs="Arial"/>
                <w:szCs w:val="26"/>
              </w:rPr>
              <w:br/>
            </w:r>
            <w:r w:rsidRPr="0042167A">
              <w:rPr>
                <w:rFonts w:ascii="Arial" w:hAnsi="Arial" w:cs="Arial"/>
                <w:i/>
                <w:iCs/>
                <w:szCs w:val="26"/>
              </w:rPr>
              <w:t>Ký (đóng dấu nếu có)</w:t>
            </w:r>
          </w:p>
        </w:tc>
        <w:tc>
          <w:tcPr>
            <w:tcW w:w="4428" w:type="dxa"/>
          </w:tcPr>
          <w:p w:rsidR="001332C0" w:rsidRPr="0042167A" w:rsidRDefault="001332C0" w:rsidP="00492305">
            <w:pPr>
              <w:spacing w:before="120" w:after="0" w:line="240" w:lineRule="auto"/>
              <w:jc w:val="center"/>
              <w:rPr>
                <w:rFonts w:ascii="Arial" w:hAnsi="Arial" w:cs="Arial"/>
                <w:b/>
              </w:rPr>
            </w:pPr>
            <w:r w:rsidRPr="0042167A">
              <w:rPr>
                <w:rFonts w:ascii="Arial" w:hAnsi="Arial" w:cs="Arial"/>
                <w:szCs w:val="26"/>
              </w:rPr>
              <w:t>ĐƠN VỊ LẬP BÁO CÁO</w:t>
            </w:r>
            <w:r w:rsidRPr="0042167A">
              <w:rPr>
                <w:rFonts w:ascii="Arial" w:hAnsi="Arial" w:cs="Arial"/>
                <w:szCs w:val="26"/>
              </w:rPr>
              <w:br/>
            </w:r>
            <w:r w:rsidRPr="0042167A">
              <w:rPr>
                <w:rFonts w:ascii="Arial" w:hAnsi="Arial" w:cs="Arial"/>
                <w:i/>
                <w:iCs/>
                <w:szCs w:val="26"/>
              </w:rPr>
              <w:t>Ký, đóng dấu</w:t>
            </w:r>
          </w:p>
        </w:tc>
      </w:tr>
    </w:tbl>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Địa danh, tháng…./năm…..</w:t>
      </w:r>
    </w:p>
    <w:p w:rsidR="001332C0" w:rsidRPr="005F379E" w:rsidRDefault="001332C0" w:rsidP="001332C0">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vertAlign w:val="superscript"/>
        </w:rPr>
        <w:t>(2)</w:t>
      </w:r>
      <w:r w:rsidRPr="0042167A">
        <w:rPr>
          <w:rFonts w:ascii="Arial" w:hAnsi="Arial" w:cs="Arial"/>
          <w:sz w:val="20"/>
          <w:szCs w:val="26"/>
        </w:rPr>
        <w:t xml:space="preserve"> Ghi tên công trình, vị trí và lưu lượng khai thác</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8"/>
        </w:rPr>
      </w:pPr>
    </w:p>
    <w:p w:rsidR="001332C0" w:rsidRDefault="001332C0" w:rsidP="001332C0">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HƯỚNG DẪN NỘI DUNG BÁO CÁO KẾT QUẢ THĂM DÒ ĐÁNH GIÁ TRỮ LƯỢNG NƯỚC DƯỚI ĐẤT</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i/>
          <w:iCs/>
          <w:sz w:val="20"/>
          <w:szCs w:val="26"/>
        </w:rPr>
        <w:t>(Đối với công trình thăm dò có quy mô từ 200 m</w:t>
      </w:r>
      <w:r w:rsidRPr="0042167A">
        <w:rPr>
          <w:rFonts w:ascii="Arial" w:hAnsi="Arial" w:cs="Arial"/>
          <w:i/>
          <w:iCs/>
          <w:sz w:val="20"/>
          <w:szCs w:val="26"/>
          <w:vertAlign w:val="superscript"/>
        </w:rPr>
        <w:t>3</w:t>
      </w:r>
      <w:r w:rsidRPr="0042167A">
        <w:rPr>
          <w:rFonts w:ascii="Arial" w:hAnsi="Arial" w:cs="Arial"/>
          <w:i/>
          <w:iCs/>
          <w:sz w:val="20"/>
          <w:szCs w:val="26"/>
        </w:rPr>
        <w:t>/ngày đêm trở lên)</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MỞ ĐẦU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là chủ đầu tư công trình thăm dò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các căn cứ của việc thăm dò nước dưới đất, gồm: Giấy phép thăm dò nước dưới đất, Đề án thăm dò nước dưới đất được cấp có thẩm quyền phê duyệt.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6. Trình bày đầy đủ các thông tin về năng lực của tổ chức, cá nhân lập báo cáo và đánh giá việc đáp ứng các điều kiện theo quy định; danh sách các thành viên tham gia lập báo cáo.</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ĐIỀU KIỆN ĐỊA LÝ TỰ NHIÊN, XÃ HỘI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Đặc điểm điều kiện địa lý tự nhiên, xã hội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Vị trí hành chính, tọa độ các điểm góc </w:t>
      </w:r>
      <w:r w:rsidRPr="0042167A">
        <w:rPr>
          <w:rFonts w:ascii="Arial" w:hAnsi="Arial" w:cs="Arial"/>
          <w:i/>
          <w:iCs/>
          <w:sz w:val="20"/>
          <w:szCs w:val="26"/>
        </w:rPr>
        <w:t xml:space="preserve">(theo hệ tọa độ VN2000, kinh tuyến trục, múi chiếu) </w:t>
      </w:r>
      <w:r w:rsidRPr="0042167A">
        <w:rPr>
          <w:rFonts w:ascii="Arial" w:hAnsi="Arial" w:cs="Arial"/>
          <w:sz w:val="20"/>
          <w:szCs w:val="26"/>
        </w:rPr>
        <w:t>giới hạn phạm vi công trình thăm dò nước dưới đất</w:t>
      </w:r>
      <w:r w:rsidRPr="0042167A">
        <w:rPr>
          <w:rFonts w:ascii="Arial" w:hAnsi="Arial" w:cs="Arial"/>
          <w:i/>
          <w:iCs/>
          <w:sz w:val="20"/>
          <w:szCs w:val="26"/>
        </w:rPr>
        <w:t xml:space="preserve">, </w:t>
      </w:r>
      <w:r w:rsidRPr="0042167A">
        <w:rPr>
          <w:rFonts w:ascii="Arial" w:hAnsi="Arial" w:cs="Arial"/>
          <w:sz w:val="20"/>
          <w:szCs w:val="26"/>
        </w:rPr>
        <w:t>kèm theo hình vẽ thể hiện vị trí khu vực thăm dò và mối liên kết với các khu vực lân cận.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Đặc điểm địa hình, địa mạo, mạng lưới sông suối, khí tượng, thủy văn, hải văn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Đặc điểm kinh tế, xã hội, hoạt động sản xuất, kinh doanh, dịch vụ tại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Tổng hợp các vấn đề đặc điểm tự nhiên, kinh tế xã hội có liên quan đến nguồn nước, đến việc khai thác, sử dụng nước đã được làm rõ trong quá trình thực hiện thăm dò.</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II</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NỘI DUNG, PHƯƠNG PHÁP, KHỐI LƯỢNG THĂM DÒ ĐÃ THỰC HIỆN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Trình bày tổng quan về nội dung, phương pháp, khối lượng thăm dò đã thực hiện và các vấn đề liên quan, ảnh hưởng trực tiếp tới quá trình thi công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Trình bày cụ thể các nội dung, thông tin, số liệu về việc thi công các hạng mục thăm dò, với các nội dung chủ yếu sau: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Thuyết minh, mô tả nội dung, phương pháp, thời gian, trình tự thực hiện, kết quả thi công từng hạng mục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Đánh giá việc tuân thủ các tiêu chuẩn, quy chuẩn, yêu cầu kỹ thuật và mức độ hoàn thành về nội dung, khối lượng, chất lượng từng hạng mục thăm dò so với phê duyệt.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3. Thuyết minh cụ thể các nội dung, khối lượng thay đổi, điều chỉnh của từng hạng mục thăm dò </w:t>
      </w:r>
      <w:r w:rsidRPr="0042167A">
        <w:rPr>
          <w:rFonts w:ascii="Arial" w:hAnsi="Arial" w:cs="Arial"/>
          <w:i/>
          <w:iCs/>
          <w:sz w:val="20"/>
          <w:szCs w:val="26"/>
        </w:rPr>
        <w:t xml:space="preserve">(nếu có) </w:t>
      </w:r>
      <w:r w:rsidRPr="0042167A">
        <w:rPr>
          <w:rFonts w:ascii="Arial" w:hAnsi="Arial" w:cs="Arial"/>
          <w:sz w:val="20"/>
          <w:szCs w:val="26"/>
        </w:rPr>
        <w:t>so với phê duyệt.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III</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ĐẶC ĐIỂM NGUỒN NƯỚC DƯỚI ĐẤT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Thống kê, tổng hợp, đánh giá các thông tin, số liệu được cập nhật, bổ sung về đặc điểm nguồn nước dưới đất sau khi thực hiện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Trên cơ sở thông tin, số liệu đã được cập nhật nêu trên tiến hành mô tả đặc điểm của nguồn nước dưới đất tại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Đặc điểm của các tầng chứa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địa tầng, khoảng chiều sâu phân bố và thành phần từng lớp đất đá tại các giếng khoan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 xml:space="preserve">/ngày đêm trở lên cần phải mô tả các đặc điểm nguồn cấp, miền cấp, miền thoát, hướng dòng chảy của nước dưới đất; biên và điều kiện biên của các </w:t>
      </w:r>
      <w:r w:rsidRPr="0042167A">
        <w:rPr>
          <w:rFonts w:ascii="Arial" w:hAnsi="Arial" w:cs="Arial"/>
          <w:sz w:val="20"/>
          <w:szCs w:val="26"/>
        </w:rPr>
        <w:lastRenderedPageBreak/>
        <w:t>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Đặc điểm các tầng cách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Đặc điểm chất lượng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đặc trưng về chất lượng nước dưới đất khu vực thăm dò, tình hình ô nhiễm, xâm nhập mặn của các tầng chứa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Đối với tầng chứa nước dự kiến khai thác: Đánh giá chất lượng nước theo Quy chuẩn về chất lượng nước ngầm và theo tiêu chuẩn, quy chuẩn chất lượng nước cho mục đích sử dụng.</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Bản đồ hoặc sơ đồ địa chất thủy văn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thăm dò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cần phải mô tả, thuyết minh các nội dung chủ yếu của bản đồ hoặc sơ đồ địa chất thủy văn tỷ lệ 1:25.000 hoặc lớn hơn, các mặt cắt kèm theo nhằm làm rõ các đặc điểm về địa chất thủy văn của khu vực thăm dò và các khu vực có liên quan.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Hiện trạng khai thác nước dưới đất và các nguồn thải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Thống kê, tổng hợp các công trình khai thác, sử dụng nước dưới đất hiện có trong phạm vi vùng ảnh hưởng của công trình theo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3"/>
        <w:gridCol w:w="1097"/>
        <w:gridCol w:w="963"/>
        <w:gridCol w:w="1100"/>
        <w:gridCol w:w="1195"/>
        <w:gridCol w:w="732"/>
        <w:gridCol w:w="963"/>
        <w:gridCol w:w="1240"/>
        <w:gridCol w:w="1373"/>
      </w:tblGrid>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TT</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Tên công trình/số hiệu giếng</w:t>
            </w: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Vị trí</w:t>
            </w: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Chiều sâu giếng (m)</w:t>
            </w: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Lưu lượng (m</w:t>
            </w:r>
            <w:r w:rsidRPr="0042167A">
              <w:rPr>
                <w:rFonts w:ascii="Arial" w:hAnsi="Arial" w:cs="Arial"/>
                <w:sz w:val="20"/>
                <w:szCs w:val="24"/>
                <w:vertAlign w:val="superscript"/>
              </w:rPr>
              <w:t>3</w:t>
            </w:r>
            <w:r w:rsidRPr="0042167A">
              <w:rPr>
                <w:rFonts w:ascii="Arial" w:hAnsi="Arial" w:cs="Arial"/>
                <w:sz w:val="20"/>
                <w:szCs w:val="24"/>
              </w:rPr>
              <w:t>/ngày đêm)</w:t>
            </w: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Mực nước động lớn nhất (m)</w:t>
            </w: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Tầng chứa nước khai thác</w:t>
            </w: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Khoảng cách đến khu vực thăm dò (m)</w:t>
            </w: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Tình trạng cấp phép (số giấy phép cấp..nếu có)</w:t>
            </w: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I</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Tên công trình</w:t>
            </w: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1</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Số hiệu giếng …</w:t>
            </w: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2</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Số hiệu giếng …</w:t>
            </w: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II</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r w:rsidR="001332C0" w:rsidRPr="0042167A" w:rsidTr="00492305">
        <w:tblPrEx>
          <w:tblCellMar>
            <w:top w:w="0" w:type="dxa"/>
            <w:left w:w="0" w:type="dxa"/>
            <w:bottom w:w="0" w:type="dxa"/>
            <w:right w:w="0" w:type="dxa"/>
          </w:tblCellMar>
        </w:tblPrEx>
        <w:tc>
          <w:tcPr>
            <w:tcW w:w="37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Tổng</w:t>
            </w:r>
          </w:p>
        </w:tc>
        <w:tc>
          <w:tcPr>
            <w:tcW w:w="585"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1332C0" w:rsidRPr="0042167A" w:rsidRDefault="001332C0" w:rsidP="00492305">
            <w:pPr>
              <w:widowControl w:val="0"/>
              <w:autoSpaceDE w:val="0"/>
              <w:autoSpaceDN w:val="0"/>
              <w:adjustRightInd w:val="0"/>
              <w:spacing w:before="120" w:after="0" w:line="240" w:lineRule="auto"/>
              <w:jc w:val="center"/>
              <w:rPr>
                <w:rFonts w:ascii="Arial" w:hAnsi="Arial" w:cs="Arial"/>
                <w:sz w:val="20"/>
                <w:szCs w:val="24"/>
              </w:rPr>
            </w:pPr>
          </w:p>
        </w:tc>
      </w:tr>
    </w:tbl>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Đánh giá cân bằng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thăm dò có quy mô từ 10.000 m</w:t>
      </w:r>
      <w:r w:rsidRPr="0042167A">
        <w:rPr>
          <w:rFonts w:ascii="Arial" w:hAnsi="Arial" w:cs="Arial"/>
          <w:sz w:val="20"/>
          <w:szCs w:val="26"/>
          <w:vertAlign w:val="superscript"/>
        </w:rPr>
        <w:t>3</w:t>
      </w:r>
      <w:r w:rsidRPr="0042167A">
        <w:rPr>
          <w:rFonts w:ascii="Arial" w:hAnsi="Arial" w:cs="Arial"/>
          <w:sz w:val="20"/>
          <w:szCs w:val="26"/>
        </w:rPr>
        <w:t>/ngày đêm trở lên cần phải tính toán, đánh giá cân bằng nước, đánh giá các nguồn hình thành trữ lượng khai thác nước dưới đất tại khu vực thăm dò.</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 xml:space="preserve">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w:t>
      </w:r>
      <w:r w:rsidRPr="0042167A">
        <w:rPr>
          <w:rFonts w:ascii="Arial" w:hAnsi="Arial" w:cs="Arial"/>
          <w:b/>
          <w:bCs/>
          <w:sz w:val="20"/>
          <w:szCs w:val="26"/>
        </w:rPr>
        <w:lastRenderedPageBreak/>
        <w:t>rõ trong quá trình thăm dò.</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IV</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BỐ TRÍ SƠ ĐỒ KHAI THÁC VÀ TÍNH TOÁN TRỮ LƯỢNG</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Tính toán các thông số địa chất thuỷ văn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trường hợp thăm dò có kết hợp lắp đặt giếng khai thác thì phải thuyết minh việc tính toán xác định hiệu suất giếng theo tài liệu bơm giật cấp</w:t>
      </w:r>
      <w:r w:rsidRPr="0042167A">
        <w:rPr>
          <w:rFonts w:ascii="Arial" w:hAnsi="Arial" w:cs="Arial"/>
          <w:i/>
          <w:iCs/>
          <w:sz w:val="20"/>
          <w:szCs w:val="26"/>
        </w:rPr>
        <w: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Bố trí sơ đồ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Luận chứng lựa chọn lưu lượng khai thác từng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mô tả sơ đồ khai thác gồm các thông tin chủ yếu: số lượng, vị trí, tọa độ, chiều sâu, lưu lượng của từng công trình và khoảng cách giữa chúng, kèm theo sơ đồ khu vực và vị trí công trình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Yêu cầu nội dung của sơ đồ khu vực và vị trí công trình khai thác nước dưới đất phải thể hiện được các thông tin chính gồm: các thông tin về </w:t>
      </w:r>
      <w:r w:rsidRPr="0042167A">
        <w:rPr>
          <w:rFonts w:ascii="Arial" w:hAnsi="Arial" w:cs="Arial"/>
          <w:i/>
          <w:iCs/>
          <w:sz w:val="20"/>
          <w:szCs w:val="26"/>
        </w:rPr>
        <w:t>ranh giới, địa danh hành chính, hệ thống sông suối, giao thông, dân cư, vị trí, các thông số chính của công trình khai thác nước dưới đất, các công trình khai thác đang hoạt động trong vùng ảnh hưởng).</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Mực nước hạ thấp cho phép</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thuyết minh giới hạn hạ thấp mực nước cho phép trong tầng chứa nước dự kiến khai thác.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IV. Tính toán, dự báo hạ thấp mực nước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Đối với công trình quy mô từ 3.000 m</w:t>
      </w:r>
      <w:r w:rsidRPr="0042167A">
        <w:rPr>
          <w:rFonts w:ascii="Arial" w:hAnsi="Arial" w:cs="Arial"/>
          <w:sz w:val="20"/>
          <w:szCs w:val="26"/>
          <w:vertAlign w:val="superscript"/>
        </w:rPr>
        <w:t>3</w:t>
      </w:r>
      <w:r w:rsidRPr="0042167A">
        <w:rPr>
          <w:rFonts w:ascii="Arial" w:hAnsi="Arial" w:cs="Arial"/>
          <w:sz w:val="20"/>
          <w:szCs w:val="26"/>
        </w:rPr>
        <w:t>/ngày đêm trở lên.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trường hợp công trình khai thác có quy mô từ 10.000 m</w:t>
      </w:r>
      <w:r w:rsidRPr="0042167A">
        <w:rPr>
          <w:rFonts w:ascii="Arial" w:hAnsi="Arial" w:cs="Arial"/>
          <w:sz w:val="20"/>
          <w:szCs w:val="26"/>
          <w:vertAlign w:val="superscript"/>
        </w:rPr>
        <w:t>3</w:t>
      </w:r>
      <w:r w:rsidRPr="0042167A">
        <w:rPr>
          <w:rFonts w:ascii="Arial" w:hAnsi="Arial" w:cs="Arial"/>
          <w:sz w:val="20"/>
          <w:szCs w:val="26"/>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Đối với công trình có quy mô từ 200 m</w:t>
      </w:r>
      <w:r w:rsidRPr="0042167A">
        <w:rPr>
          <w:rFonts w:ascii="Arial" w:hAnsi="Arial" w:cs="Arial"/>
          <w:sz w:val="20"/>
          <w:szCs w:val="26"/>
          <w:vertAlign w:val="superscript"/>
        </w:rPr>
        <w:t>3</w:t>
      </w:r>
      <w:r w:rsidRPr="0042167A">
        <w:rPr>
          <w:rFonts w:ascii="Arial" w:hAnsi="Arial" w:cs="Arial"/>
          <w:sz w:val="20"/>
          <w:szCs w:val="26"/>
        </w:rPr>
        <w:t>/ngày đêm đến 3.000 m</w:t>
      </w:r>
      <w:r w:rsidRPr="0042167A">
        <w:rPr>
          <w:rFonts w:ascii="Arial" w:hAnsi="Arial" w:cs="Arial"/>
          <w:sz w:val="20"/>
          <w:szCs w:val="26"/>
          <w:vertAlign w:val="superscript"/>
        </w:rPr>
        <w:t>3</w:t>
      </w:r>
      <w:r w:rsidRPr="0042167A">
        <w:rPr>
          <w:rFonts w:ascii="Arial" w:hAnsi="Arial" w:cs="Arial"/>
          <w:sz w:val="20"/>
          <w:szCs w:val="26"/>
        </w:rPr>
        <w:t xml:space="preserve">/ngày đêm. </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Thuyết minh cụ thể việc tính toán dự báo hạ thấp mực nước gồm các nội dung chính: lập đồ thị bơm hút nước thí nghiệm và dự báo hạ thấp mực nước trong thời gian khai thác theo đồ thị.</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V. Đánh giá kết quả tính toán dự báo hạ thấp mực nước với mực nước hạ thấp cho phép và đánh giá tính hợp lý về mặt kinh tế, kỹ thuật của sơ đồ khai thác.</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V</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TÁC ĐỘNG CỦA VIỆC KHAI THÁC, SỬ DỤNG NƯỚC VÀ CÁC BIỆN PHÁP GIẢM THIỂU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Tác động của việc khai thác, sử dụng nước tại công trình đến sự suy giảm mực nước, trữ lượng nguồn nước dưới đất trong khu vực khai thác.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Tác động của việc khai thác, sử dụng nước tại công trình đến khả năng sụt lún đất, gia tăng ô nhiễm, xâm nhập mặn vào các tầng chứa nước và ảnh hưởng đến các dòng mặt.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3. Tác động của việc khai thác, sử dụng nước tại công trình đến sự suy giảm lưu lượng, mực nước, biến đổi chất lượng nước của các công trình khai thác nước dưới đất khác nằm trong vùng ảnh hưởng của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1332C0" w:rsidRPr="0042167A" w:rsidRDefault="001332C0" w:rsidP="001332C0">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VI</w:t>
      </w:r>
    </w:p>
    <w:p w:rsidR="001332C0" w:rsidRPr="0042167A" w:rsidRDefault="001332C0" w:rsidP="001332C0">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 xml:space="preserve">THIẾT KẾ CÔNG TRÌNH VÀ PHƯƠNG ÁN KHAI THÁC NƯỚC DƯỚI ĐẤT </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Thiết kế công trình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thuyết minh, mô tả thiết kế từng công trình trong sơ đồ công trình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Thuyết minh, trình bày cụ thể phương án khai thác nước dưới đất, với các nội dung chính sau: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Thuyết minh nhu cầu, mục đích sử dụng nước; xây dựng biểu đồ dùng nước theo từng tháng trong năm và theo từng giai đoạn trong thời gian đề nghị cấp phép khai thác.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trình bày cụ thể các thông số khai thác của công trình gồm: lưu lượng, mực nước tĩnh, mực nước động, chế độ khai thác của từng loại hình trong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Thuyết minh, trình bày cụ thể phương án quan trắc, giám sát hoạt động khai thác nước dưới đất tại công trình, gồm các nội dung chính sau:</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Luận chứng xác định số lượng, vị trí, tọa độ, kinh tuyến trục, múi chiếu, kết cấu công trình quan trắc và thuyết minh, mô tả kế hoạch xây dựng.</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Luận chứng lựa chọn các thông số quan trắc, chế độ quan trắc.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IV. Các vùng bảo hộ vệ sinh của công trình khai thác: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V. Các cam kết của chủ công trình:</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Các cam kết và chịu trách nhiệm về tính trung thực cũng như nguồn gốc của các thông tin, số liệu trình bày trong báo cáo.</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332C0" w:rsidRPr="0042167A" w:rsidRDefault="001332C0" w:rsidP="001332C0">
      <w:pPr>
        <w:widowControl w:val="0"/>
        <w:autoSpaceDE w:val="0"/>
        <w:autoSpaceDN w:val="0"/>
        <w:adjustRightInd w:val="0"/>
        <w:spacing w:before="120" w:after="0" w:line="240" w:lineRule="auto"/>
        <w:rPr>
          <w:rFonts w:ascii="Arial" w:hAnsi="Arial" w:cs="Arial"/>
          <w:b/>
          <w:bCs/>
          <w:sz w:val="20"/>
          <w:szCs w:val="26"/>
        </w:rPr>
      </w:pPr>
      <w:r w:rsidRPr="0042167A">
        <w:rPr>
          <w:rFonts w:ascii="Arial" w:hAnsi="Arial" w:cs="Arial"/>
          <w:b/>
          <w:bCs/>
          <w:sz w:val="20"/>
          <w:szCs w:val="26"/>
        </w:rPr>
        <w:t>KẾT LUẬN VÀ KIẾN NGHỊ</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_________________________</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1. Bản đồ hoặc sơ đồ địa chất thủy văn tỷ lệ 1:25.000 hoặc lớn hơn kèm theo mặt cắt.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2. Sơ đồ tài liệu thực tế thăm dò nước dưới đất tỷ lệ 1:25.000 hoặc lớn hơn.</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lastRenderedPageBreak/>
        <w:t>3. Bản vẽ hoàn công công trình thăm dò nước dưới đất.</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4. Bản vẽ thiết kế công trình khai thác nước dưới đất và công trình quan trắc.</w:t>
      </w:r>
    </w:p>
    <w:p w:rsidR="001332C0" w:rsidRPr="0042167A" w:rsidRDefault="001332C0" w:rsidP="001332C0">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5. Các tài liệu có liên quan khác </w:t>
      </w:r>
      <w:r w:rsidRPr="0042167A">
        <w:rPr>
          <w:rFonts w:ascii="Arial" w:hAnsi="Arial" w:cs="Arial"/>
          <w:i/>
          <w:iCs/>
          <w:sz w:val="20"/>
          <w:szCs w:val="24"/>
        </w:rPr>
        <w:t>(nếu có).</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0"/>
    <w:rsid w:val="001332C0"/>
    <w:rsid w:val="0034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C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2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332C0"/>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C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2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332C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2023-08-21T10:36:00Z</dcterms:created>
  <dcterms:modified xsi:type="dcterms:W3CDTF">2023-08-21T10:37:00Z</dcterms:modified>
</cp:coreProperties>
</file>