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Look w:val="01E0" w:firstRow="1" w:lastRow="1" w:firstColumn="1" w:lastColumn="1" w:noHBand="0" w:noVBand="0"/>
      </w:tblPr>
      <w:tblGrid>
        <w:gridCol w:w="2552"/>
        <w:gridCol w:w="7796"/>
      </w:tblGrid>
      <w:tr w:rsidR="001E265D" w:rsidRPr="001E265D" w:rsidTr="001E265D">
        <w:tc>
          <w:tcPr>
            <w:tcW w:w="2552" w:type="dxa"/>
            <w:shd w:val="clear" w:color="auto" w:fill="auto"/>
          </w:tcPr>
          <w:p w:rsidR="001E265D" w:rsidRPr="001E265D" w:rsidRDefault="001E265D" w:rsidP="00416D08">
            <w:pPr>
              <w:jc w:val="center"/>
              <w:rPr>
                <w:sz w:val="28"/>
                <w:szCs w:val="28"/>
              </w:rPr>
            </w:pPr>
          </w:p>
        </w:tc>
        <w:tc>
          <w:tcPr>
            <w:tcW w:w="7796" w:type="dxa"/>
            <w:shd w:val="clear" w:color="auto" w:fill="auto"/>
          </w:tcPr>
          <w:p w:rsidR="001E265D" w:rsidRPr="001E265D" w:rsidRDefault="001E265D" w:rsidP="00416D08">
            <w:pPr>
              <w:spacing w:before="0" w:after="0"/>
              <w:jc w:val="center"/>
              <w:rPr>
                <w:b/>
                <w:sz w:val="28"/>
                <w:szCs w:val="28"/>
              </w:rPr>
            </w:pPr>
            <w:r w:rsidRPr="001E265D">
              <w:rPr>
                <w:sz w:val="28"/>
                <w:szCs w:val="28"/>
              </w:rPr>
              <w:t>TP-ĐGTS-</w:t>
            </w:r>
            <w:r w:rsidRPr="001E265D">
              <w:rPr>
                <w:sz w:val="28"/>
                <w:szCs w:val="28"/>
                <w:lang w:val="nl-NL"/>
              </w:rPr>
              <w:t>18</w:t>
            </w:r>
            <w:r w:rsidRPr="001E265D">
              <w:rPr>
                <w:sz w:val="28"/>
                <w:szCs w:val="28"/>
              </w:rPr>
              <w:br/>
              <w:t>(Ban hành kèm theo Thông tư số 19/2024/TT-BTP)</w:t>
            </w:r>
          </w:p>
        </w:tc>
      </w:tr>
    </w:tbl>
    <w:p w:rsidR="001E265D" w:rsidRPr="001E265D" w:rsidRDefault="001E265D" w:rsidP="001E265D">
      <w:pPr>
        <w:spacing w:before="0" w:after="0"/>
        <w:jc w:val="center"/>
        <w:rPr>
          <w:b/>
          <w:sz w:val="28"/>
          <w:szCs w:val="28"/>
          <w:lang w:val="fr-FR"/>
        </w:rPr>
      </w:pPr>
    </w:p>
    <w:p w:rsidR="001E265D" w:rsidRPr="001E265D" w:rsidRDefault="001E265D" w:rsidP="001E265D">
      <w:pPr>
        <w:spacing w:before="0" w:after="0"/>
        <w:jc w:val="center"/>
        <w:rPr>
          <w:b/>
          <w:sz w:val="28"/>
          <w:szCs w:val="28"/>
          <w:lang w:val="fr-FR"/>
        </w:rPr>
      </w:pPr>
      <w:r w:rsidRPr="001E265D">
        <w:rPr>
          <w:b/>
          <w:sz w:val="28"/>
          <w:szCs w:val="28"/>
          <w:lang w:val="fr-FR"/>
        </w:rPr>
        <w:t>CỘNG HOÀ XÃ HỘI CHỦ NGHĨA VIỆT NAM</w:t>
      </w:r>
    </w:p>
    <w:p w:rsidR="001E265D" w:rsidRPr="001E265D" w:rsidRDefault="001E265D" w:rsidP="001E265D">
      <w:pPr>
        <w:pStyle w:val="Giua"/>
        <w:spacing w:before="0" w:after="0"/>
        <w:rPr>
          <w:rFonts w:ascii="Times New Roman" w:hAnsi="Times New Roman"/>
          <w:b/>
          <w:color w:val="auto"/>
          <w:sz w:val="28"/>
          <w:szCs w:val="28"/>
          <w:lang w:val="fr-FR"/>
        </w:rPr>
      </w:pPr>
      <w:r w:rsidRPr="001E265D">
        <w:rPr>
          <w:rFonts w:ascii="Times New Roman" w:hAnsi="Times New Roman"/>
          <w:b/>
          <w:color w:val="auto"/>
          <w:sz w:val="28"/>
          <w:szCs w:val="28"/>
          <w:lang w:val="fr-FR"/>
        </w:rPr>
        <w:t>Độc lập – Tự do – Hạnh phúc</w:t>
      </w:r>
    </w:p>
    <w:p w:rsidR="001E265D" w:rsidRPr="001E265D" w:rsidRDefault="001E265D" w:rsidP="001E265D">
      <w:pPr>
        <w:spacing w:before="0" w:after="0" w:line="240" w:lineRule="auto"/>
        <w:rPr>
          <w:b/>
          <w:sz w:val="28"/>
          <w:szCs w:val="28"/>
          <w:lang w:val="fr-FR"/>
        </w:rPr>
      </w:pPr>
      <w:r w:rsidRPr="001E265D">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1995170</wp:posOffset>
                </wp:positionH>
                <wp:positionV relativeFrom="paragraph">
                  <wp:posOffset>24130</wp:posOffset>
                </wp:positionV>
                <wp:extent cx="1828800" cy="0"/>
                <wp:effectExtent l="12700" t="5715" r="635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91D1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pt,1.9pt" to="301.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"/>
            </w:pict>
          </mc:Fallback>
        </mc:AlternateContent>
      </w:r>
    </w:p>
    <w:p w:rsidR="001E265D" w:rsidRPr="001E265D" w:rsidRDefault="001E265D" w:rsidP="001E265D">
      <w:pPr>
        <w:keepNext/>
        <w:jc w:val="center"/>
        <w:rPr>
          <w:b/>
          <w:spacing w:val="28"/>
          <w:sz w:val="28"/>
          <w:szCs w:val="28"/>
          <w:lang w:val="fr-FR"/>
        </w:rPr>
      </w:pPr>
      <w:r w:rsidRPr="001E265D">
        <w:rPr>
          <w:b/>
          <w:spacing w:val="28"/>
          <w:sz w:val="28"/>
          <w:szCs w:val="28"/>
          <w:lang w:val="fr-FR"/>
        </w:rPr>
        <w:t xml:space="preserve">BIÊN BẢN ĐẤU GIÁ </w:t>
      </w:r>
    </w:p>
    <w:p w:rsidR="001E265D" w:rsidRPr="001E265D" w:rsidRDefault="001E265D" w:rsidP="001E265D">
      <w:pPr>
        <w:rPr>
          <w:sz w:val="28"/>
          <w:szCs w:val="28"/>
          <w:lang w:val="fr-FR"/>
        </w:rPr>
      </w:pPr>
    </w:p>
    <w:p w:rsidR="001E265D" w:rsidRPr="001E265D" w:rsidRDefault="001E265D" w:rsidP="001E265D">
      <w:pPr>
        <w:ind w:firstLine="720"/>
        <w:rPr>
          <w:color w:val="000000"/>
          <w:sz w:val="28"/>
          <w:szCs w:val="28"/>
        </w:rPr>
      </w:pPr>
      <w:r w:rsidRPr="001E265D">
        <w:rPr>
          <w:sz w:val="28"/>
          <w:szCs w:val="28"/>
          <w:lang w:val="fr-FR"/>
        </w:rPr>
        <w:t>Căn cứ quy định của Luật Đấu giá tài sản ngày 17 tháng 11 năm 2016; Luật sửa đổi, bổ sung một số điều của Luật Đấu giá tài sản ngày 27 tháng 6 năm 2024;</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Thực hiện Hợp đồng dịch vụ đấu giá tài sản số.................ngày…...../...../</w:t>
      </w:r>
      <w:r w:rsidRPr="001E265D">
        <w:rPr>
          <w:color w:val="000000"/>
          <w:sz w:val="28"/>
          <w:szCs w:val="28"/>
        </w:rPr>
        <w:tab/>
      </w:r>
    </w:p>
    <w:p w:rsidR="001E265D" w:rsidRPr="001E265D" w:rsidRDefault="001E265D" w:rsidP="001E265D">
      <w:pPr>
        <w:shd w:val="clear" w:color="auto" w:fill="FFFFFF"/>
        <w:tabs>
          <w:tab w:val="left" w:leader="dot" w:pos="9214"/>
        </w:tabs>
        <w:textAlignment w:val="baseline"/>
        <w:rPr>
          <w:color w:val="000000"/>
          <w:sz w:val="28"/>
          <w:szCs w:val="28"/>
        </w:rPr>
      </w:pPr>
      <w:r w:rsidRPr="001E265D">
        <w:rPr>
          <w:color w:val="000000"/>
          <w:sz w:val="28"/>
          <w:szCs w:val="28"/>
        </w:rPr>
        <w:t>giữa .....................................................và</w:t>
      </w: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Hôm nay, vào hồi ...... giờ..... phút ngày........./......./........., tại</w:t>
      </w:r>
      <w:r w:rsidRPr="001E265D">
        <w:rPr>
          <w:color w:val="000000"/>
          <w:sz w:val="28"/>
          <w:szCs w:val="28"/>
        </w:rPr>
        <w:tab/>
        <w:t>, (tên tổ chức hành nghề đấu giá tài sản/Hội đồng đấu giá tài sản/tổ chức mà Nhà nước sở hữu 100% vốn điều lệ do Ngân hàng nhà nước Việt Nam thành lập để xử lý nợ xấu của tổ chức tín dụng) tổ chức phiên đấu giá tài sản.</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 Tài sản đấu giá:</w:t>
      </w: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 Giá khởi điểm của tài sản đấu giá:</w:t>
      </w: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(Trường hợp có nhiều tài sản đấu giá thì có thể lập danh sách tài sản đấu giá và giá khởi điểm của tài sản đấu giá kèm theo).</w:t>
      </w:r>
    </w:p>
    <w:p w:rsidR="001E265D" w:rsidRPr="001E265D" w:rsidRDefault="001E265D" w:rsidP="001E265D">
      <w:pPr>
        <w:shd w:val="clear" w:color="auto" w:fill="FFFFFF"/>
        <w:tabs>
          <w:tab w:val="left" w:leader="dot" w:pos="9214"/>
        </w:tabs>
        <w:ind w:firstLine="709"/>
        <w:textAlignment w:val="baseline"/>
        <w:rPr>
          <w:b/>
          <w:color w:val="000000"/>
          <w:sz w:val="28"/>
          <w:szCs w:val="28"/>
        </w:rPr>
      </w:pPr>
      <w:r w:rsidRPr="001E265D">
        <w:rPr>
          <w:b/>
          <w:color w:val="000000"/>
          <w:sz w:val="28"/>
          <w:szCs w:val="28"/>
        </w:rPr>
        <w:t>I. Thành phần tham dự:</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1. Khách mời (Họ và tên, chức vụ, nơi công tác):</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(1).</w:t>
      </w: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(2).</w:t>
      </w: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w:t>
      </w: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2. Người có tài sản đấu giá (Họ và tên, chức vụ):</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3. Đấu giá viên (Họ và tên, số Chứng chỉ hành nghề đấu giá):</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4. Người tham gia đấu giá:</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 xml:space="preserve">Trường hợp người tham gia đấu giá là cá nhân (Họ và tên, số Thẻ căn cước công dân/định danh cá nhân, nơi thường trú). </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lastRenderedPageBreak/>
        <w:t xml:space="preserve">Trường hợp người tham gia đấu giá là tổ chức (Tên, địa chỉ trụ sở, mã số thuế của tổ chức; họ và tên, số Thẻ căn cước công dân/định danh cá nhân của người đại diện theo pháp luật hoặc người được uỷ quyền). </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(Trường hợp có nhiều người tham gia đấu giá thì có thể lập danh sách kèm theo).</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(1).</w:t>
      </w: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(2).</w:t>
      </w: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w:t>
      </w: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b/>
          <w:color w:val="000000"/>
          <w:sz w:val="28"/>
          <w:szCs w:val="28"/>
        </w:rPr>
      </w:pPr>
      <w:r w:rsidRPr="001E265D">
        <w:rPr>
          <w:b/>
          <w:color w:val="000000"/>
          <w:sz w:val="28"/>
          <w:szCs w:val="28"/>
        </w:rPr>
        <w:t>II. Diễn biến của phiên đấu giá:</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1. Diễn biến của phiên đấu giá phải thể hiện cụ thể trình tự, thủ tục mà Luật Đấu giá tài sản, Luật sửa đổi, bổ sung một số điều của Luật Đấu giá tài sản quy định đối với từng hình thức đấu giá:</w:t>
      </w:r>
    </w:p>
    <w:p w:rsidR="001E265D" w:rsidRPr="001E265D" w:rsidRDefault="001E265D" w:rsidP="001E265D">
      <w:pPr>
        <w:shd w:val="clear" w:color="auto" w:fill="FFFFFF"/>
        <w:tabs>
          <w:tab w:val="left" w:leader="dot" w:pos="9214"/>
        </w:tabs>
        <w:ind w:firstLine="709"/>
        <w:textAlignment w:val="baseline"/>
        <w:rPr>
          <w:color w:val="000000"/>
          <w:sz w:val="28"/>
          <w:szCs w:val="28"/>
          <w:shd w:val="clear" w:color="auto" w:fill="FFFFFF"/>
        </w:rPr>
      </w:pPr>
      <w:r w:rsidRPr="001E265D">
        <w:rPr>
          <w:color w:val="000000"/>
          <w:sz w:val="28"/>
          <w:szCs w:val="28"/>
          <w:shd w:val="clear" w:color="auto" w:fill="FFFFFF"/>
        </w:rPr>
        <w:t>(Trường hợp đấu giá nhiều vòng thì lập danh sách người tham gia, kết quả trả giá từng vòng kèm theo; t</w:t>
      </w:r>
      <w:r w:rsidRPr="001E265D">
        <w:rPr>
          <w:color w:val="000000"/>
          <w:sz w:val="28"/>
          <w:szCs w:val="28"/>
        </w:rPr>
        <w:t>rường hợp đấu giá bằng hình thức trực tuyến thì trích xuất nh</w:t>
      </w:r>
      <w:r w:rsidRPr="001E265D">
        <w:rPr>
          <w:color w:val="000000"/>
          <w:sz w:val="28"/>
          <w:szCs w:val="28"/>
          <w:shd w:val="clear" w:color="auto" w:fill="FFFFFF"/>
        </w:rPr>
        <w:t>ật ký của phiên đấu giá kèm theo).</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2. Kết quả đấu giá đối với từng tài sản đấu giá, cụ thể:</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 xml:space="preserve">(1) Đối với tài sản đấu giá không thành (trường hợp có nhiều tài sản đấu giá thì có thể lập danh sách kèm theo): </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(2) Đối với tài sản đấu giá thành (trường hợp có nhiều tài sản đấu giá thì có thể lập danh sách kèm theo):</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 Người trúng đấu giá là:</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Trường hợp là cá nhân:</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 Họ và tên:</w:t>
      </w: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sz w:val="28"/>
          <w:szCs w:val="28"/>
        </w:rPr>
      </w:pPr>
      <w:r w:rsidRPr="001E265D">
        <w:rPr>
          <w:sz w:val="28"/>
          <w:szCs w:val="28"/>
        </w:rPr>
        <w:t>- Số Thẻ căn cước công dân/định danh cá nhân:</w:t>
      </w:r>
      <w:r w:rsidRPr="001E265D">
        <w:rPr>
          <w:sz w:val="28"/>
          <w:szCs w:val="28"/>
        </w:rPr>
        <w:tab/>
      </w:r>
    </w:p>
    <w:p w:rsidR="001E265D" w:rsidRPr="001E265D" w:rsidRDefault="001E265D" w:rsidP="001E265D">
      <w:pPr>
        <w:shd w:val="clear" w:color="auto" w:fill="FFFFFF"/>
        <w:tabs>
          <w:tab w:val="left" w:leader="dot" w:pos="9214"/>
        </w:tabs>
        <w:ind w:firstLine="709"/>
        <w:textAlignment w:val="baseline"/>
        <w:rPr>
          <w:sz w:val="28"/>
          <w:szCs w:val="28"/>
        </w:rPr>
      </w:pPr>
      <w:r w:rsidRPr="001E265D">
        <w:rPr>
          <w:sz w:val="28"/>
          <w:szCs w:val="28"/>
        </w:rPr>
        <w:t>- Nơi thường trú:</w:t>
      </w:r>
      <w:r w:rsidRPr="001E265D">
        <w:rPr>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cấp</w:t>
      </w:r>
      <w:r w:rsidRPr="001E265D">
        <w:rPr>
          <w:sz w:val="28"/>
          <w:szCs w:val="28"/>
        </w:rPr>
        <w:t xml:space="preserve"> n</w:t>
      </w:r>
      <w:r w:rsidRPr="001E265D">
        <w:rPr>
          <w:color w:val="000000"/>
          <w:sz w:val="28"/>
          <w:szCs w:val="28"/>
        </w:rPr>
        <w:t>gày:…….../…….../………Nơi cấp:</w:t>
      </w: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lastRenderedPageBreak/>
        <w:t>Trường hợp là tổ chức:</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 Tên tổ chức:</w:t>
      </w: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 Địa chỉ trụ sở:</w:t>
      </w: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 Mã số thuế (nếu có):</w:t>
      </w:r>
      <w:r w:rsidRPr="001E265D">
        <w:rPr>
          <w:color w:val="000000"/>
          <w:sz w:val="28"/>
          <w:szCs w:val="28"/>
        </w:rPr>
        <w:tab/>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 Người đại diện theo pháp luật hoặc người được uỷ quyền tham dự phiên đấu giá (Họ và tên, nơi thường trú, s</w:t>
      </w:r>
      <w:r w:rsidRPr="001E265D">
        <w:rPr>
          <w:sz w:val="28"/>
          <w:szCs w:val="28"/>
        </w:rPr>
        <w:t xml:space="preserve">ố Thẻ căn cước công dân/định danh cá nhân, ngày </w:t>
      </w:r>
      <w:r w:rsidRPr="001E265D">
        <w:rPr>
          <w:color w:val="000000"/>
          <w:sz w:val="28"/>
          <w:szCs w:val="28"/>
        </w:rPr>
        <w:t>cấp, nơi cấp)</w:t>
      </w:r>
    </w:p>
    <w:p w:rsidR="001E265D" w:rsidRPr="001E265D" w:rsidRDefault="001E265D" w:rsidP="001E265D">
      <w:pPr>
        <w:shd w:val="clear" w:color="auto" w:fill="FFFFFF"/>
        <w:tabs>
          <w:tab w:val="left" w:leader="dot" w:pos="9214"/>
        </w:tabs>
        <w:ind w:firstLine="709"/>
        <w:textAlignment w:val="baseline"/>
        <w:rPr>
          <w:color w:val="000000"/>
          <w:sz w:val="28"/>
          <w:szCs w:val="28"/>
        </w:rPr>
      </w:pPr>
      <w:r w:rsidRPr="001E265D">
        <w:rPr>
          <w:color w:val="000000"/>
          <w:sz w:val="28"/>
          <w:szCs w:val="28"/>
        </w:rPr>
        <w:t>* Giá trúng đấu giá là: …………………………………………………đồng.</w:t>
      </w:r>
    </w:p>
    <w:p w:rsidR="001E265D" w:rsidRPr="001E265D" w:rsidRDefault="001E265D" w:rsidP="001E265D">
      <w:pPr>
        <w:shd w:val="clear" w:color="auto" w:fill="FFFFFF"/>
        <w:tabs>
          <w:tab w:val="left" w:leader="dot" w:pos="9214"/>
        </w:tabs>
        <w:ind w:firstLine="709"/>
        <w:textAlignment w:val="baseline"/>
        <w:rPr>
          <w:sz w:val="28"/>
          <w:szCs w:val="28"/>
          <w:lang w:val="fr-FR"/>
        </w:rPr>
      </w:pPr>
      <w:r w:rsidRPr="001E265D">
        <w:rPr>
          <w:color w:val="000000"/>
          <w:sz w:val="28"/>
          <w:szCs w:val="28"/>
        </w:rPr>
        <w:t>(viết bằng chữ:...............................................................................................).</w:t>
      </w:r>
    </w:p>
    <w:p w:rsidR="001E265D" w:rsidRPr="001E265D" w:rsidRDefault="001E265D" w:rsidP="001E265D">
      <w:pPr>
        <w:ind w:firstLine="709"/>
        <w:rPr>
          <w:sz w:val="28"/>
          <w:szCs w:val="28"/>
          <w:lang w:val="fr-FR"/>
        </w:rPr>
      </w:pPr>
      <w:r w:rsidRPr="001E265D">
        <w:rPr>
          <w:sz w:val="28"/>
          <w:szCs w:val="28"/>
          <w:lang w:val="fr-FR"/>
        </w:rPr>
        <w:t xml:space="preserve">Phiên đấu giá kết thúc vào lúc ...........giờ ……..ngày……. </w:t>
      </w:r>
    </w:p>
    <w:p w:rsidR="001E265D" w:rsidRPr="001E265D" w:rsidRDefault="001E265D" w:rsidP="001E265D">
      <w:pPr>
        <w:ind w:firstLine="709"/>
        <w:rPr>
          <w:sz w:val="28"/>
          <w:szCs w:val="28"/>
          <w:lang w:val="fr-FR"/>
        </w:rPr>
      </w:pPr>
      <w:r w:rsidRPr="001E265D">
        <w:rPr>
          <w:sz w:val="28"/>
          <w:szCs w:val="28"/>
          <w:lang w:val="fr-FR"/>
        </w:rPr>
        <w:t>Các bên cùng thống nhất ký tên.</w:t>
      </w:r>
    </w:p>
    <w:p w:rsidR="001E265D" w:rsidRPr="001E265D" w:rsidRDefault="001E265D" w:rsidP="001E265D">
      <w:pPr>
        <w:rPr>
          <w:sz w:val="28"/>
          <w:szCs w:val="28"/>
          <w:lang w:val="fr-FR"/>
        </w:rPr>
      </w:pPr>
      <w:r w:rsidRPr="001E265D">
        <w:rPr>
          <w:sz w:val="28"/>
          <w:szCs w:val="28"/>
          <w:lang w:val="fr-FR"/>
        </w:rPr>
        <w:t xml:space="preserve"> </w:t>
      </w:r>
    </w:p>
    <w:tbl>
      <w:tblPr>
        <w:tblW w:w="10230" w:type="dxa"/>
        <w:tblInd w:w="-332" w:type="dxa"/>
        <w:tblLook w:val="04A0" w:firstRow="1" w:lastRow="0" w:firstColumn="1" w:lastColumn="0" w:noHBand="0" w:noVBand="1"/>
      </w:tblPr>
      <w:tblGrid>
        <w:gridCol w:w="3740"/>
        <w:gridCol w:w="3148"/>
        <w:gridCol w:w="3342"/>
      </w:tblGrid>
      <w:tr w:rsidR="001E265D" w:rsidRPr="001E265D" w:rsidTr="00416D08">
        <w:tc>
          <w:tcPr>
            <w:tcW w:w="3740" w:type="dxa"/>
          </w:tcPr>
          <w:p w:rsidR="001E265D" w:rsidRPr="001E265D" w:rsidRDefault="001E265D" w:rsidP="00416D08">
            <w:pPr>
              <w:spacing w:before="0" w:after="0"/>
              <w:jc w:val="center"/>
              <w:rPr>
                <w:b/>
                <w:sz w:val="28"/>
                <w:szCs w:val="28"/>
              </w:rPr>
            </w:pPr>
            <w:r w:rsidRPr="001E265D">
              <w:rPr>
                <w:b/>
                <w:sz w:val="28"/>
                <w:szCs w:val="28"/>
              </w:rPr>
              <w:t>Người trúng đấu giá đối với cá nhân/người đại diện theo pháp luật hoặc theo uỷ quyền đối với tổ chức</w:t>
            </w:r>
          </w:p>
          <w:p w:rsidR="001E265D" w:rsidRPr="001E265D" w:rsidRDefault="001E265D" w:rsidP="00416D08">
            <w:pPr>
              <w:spacing w:before="0" w:after="0"/>
              <w:jc w:val="center"/>
              <w:rPr>
                <w:sz w:val="28"/>
                <w:szCs w:val="28"/>
                <w:lang w:val="fr-FR"/>
              </w:rPr>
            </w:pPr>
            <w:r w:rsidRPr="001E265D">
              <w:rPr>
                <w:i/>
                <w:sz w:val="28"/>
                <w:szCs w:val="28"/>
                <w:lang w:val="fr-FR"/>
              </w:rPr>
              <w:t>(Ký, ghi rõ họ, tên)</w:t>
            </w:r>
          </w:p>
        </w:tc>
        <w:tc>
          <w:tcPr>
            <w:tcW w:w="3148" w:type="dxa"/>
          </w:tcPr>
          <w:p w:rsidR="001E265D" w:rsidRPr="001E265D" w:rsidRDefault="001E265D" w:rsidP="00416D08">
            <w:pPr>
              <w:keepNext/>
              <w:spacing w:before="0" w:after="0"/>
              <w:jc w:val="center"/>
              <w:rPr>
                <w:sz w:val="28"/>
                <w:szCs w:val="28"/>
                <w:lang w:val="fr-FR"/>
              </w:rPr>
            </w:pPr>
          </w:p>
        </w:tc>
        <w:tc>
          <w:tcPr>
            <w:tcW w:w="3342" w:type="dxa"/>
          </w:tcPr>
          <w:p w:rsidR="001E265D" w:rsidRPr="001E265D" w:rsidRDefault="001E265D" w:rsidP="00416D08">
            <w:pPr>
              <w:pStyle w:val="BodyText2"/>
              <w:spacing w:before="0" w:after="0" w:line="240" w:lineRule="auto"/>
              <w:jc w:val="center"/>
              <w:rPr>
                <w:b/>
                <w:sz w:val="28"/>
                <w:szCs w:val="28"/>
                <w:lang w:val="fr-FR"/>
              </w:rPr>
            </w:pPr>
            <w:r w:rsidRPr="001E265D">
              <w:rPr>
                <w:b/>
                <w:sz w:val="28"/>
                <w:szCs w:val="28"/>
                <w:lang w:val="fr-FR"/>
              </w:rPr>
              <w:t>Đấu giá viên</w:t>
            </w:r>
          </w:p>
          <w:p w:rsidR="001E265D" w:rsidRPr="001E265D" w:rsidRDefault="001E265D" w:rsidP="00416D08">
            <w:pPr>
              <w:spacing w:before="0" w:after="0"/>
              <w:jc w:val="center"/>
              <w:rPr>
                <w:b/>
                <w:sz w:val="28"/>
                <w:szCs w:val="28"/>
              </w:rPr>
            </w:pPr>
            <w:r w:rsidRPr="001E265D">
              <w:rPr>
                <w:i/>
                <w:sz w:val="28"/>
                <w:szCs w:val="28"/>
                <w:lang w:val="fr-FR"/>
              </w:rPr>
              <w:t>(Ký, ghi rõ họ, tên)</w:t>
            </w:r>
          </w:p>
          <w:p w:rsidR="001E265D" w:rsidRPr="001E265D" w:rsidRDefault="001E265D" w:rsidP="00416D08">
            <w:pPr>
              <w:spacing w:before="0" w:after="0"/>
              <w:jc w:val="center"/>
              <w:rPr>
                <w:b/>
                <w:sz w:val="28"/>
                <w:szCs w:val="28"/>
              </w:rPr>
            </w:pPr>
          </w:p>
        </w:tc>
      </w:tr>
      <w:tr w:rsidR="001E265D" w:rsidRPr="001E265D" w:rsidTr="00416D08">
        <w:tc>
          <w:tcPr>
            <w:tcW w:w="3740" w:type="dxa"/>
          </w:tcPr>
          <w:p w:rsidR="001E265D" w:rsidRPr="001E265D" w:rsidRDefault="001E265D" w:rsidP="00416D08">
            <w:pPr>
              <w:spacing w:before="0" w:after="0"/>
              <w:jc w:val="center"/>
              <w:rPr>
                <w:b/>
                <w:sz w:val="28"/>
                <w:szCs w:val="28"/>
                <w:lang w:val="fr-FR"/>
              </w:rPr>
            </w:pPr>
          </w:p>
          <w:p w:rsidR="001E265D" w:rsidRPr="001E265D" w:rsidRDefault="001E265D" w:rsidP="00416D08">
            <w:pPr>
              <w:spacing w:before="0" w:after="0"/>
              <w:jc w:val="center"/>
              <w:rPr>
                <w:b/>
                <w:sz w:val="28"/>
                <w:szCs w:val="28"/>
                <w:lang w:val="fr-FR"/>
              </w:rPr>
            </w:pPr>
          </w:p>
          <w:p w:rsidR="001E265D" w:rsidRPr="001E265D" w:rsidRDefault="001E265D" w:rsidP="00416D08">
            <w:pPr>
              <w:spacing w:before="0" w:after="0"/>
              <w:jc w:val="center"/>
              <w:rPr>
                <w:b/>
                <w:sz w:val="28"/>
                <w:szCs w:val="28"/>
                <w:lang w:val="fr-FR"/>
              </w:rPr>
            </w:pPr>
            <w:r w:rsidRPr="001E265D">
              <w:rPr>
                <w:b/>
                <w:sz w:val="28"/>
                <w:szCs w:val="28"/>
                <w:lang w:val="fr-FR"/>
              </w:rPr>
              <w:t xml:space="preserve">Đại diện người </w:t>
            </w:r>
          </w:p>
          <w:p w:rsidR="001E265D" w:rsidRPr="001E265D" w:rsidRDefault="001E265D" w:rsidP="00416D08">
            <w:pPr>
              <w:spacing w:before="0" w:after="0"/>
              <w:jc w:val="center"/>
              <w:rPr>
                <w:sz w:val="28"/>
                <w:szCs w:val="28"/>
                <w:lang w:val="fr-FR"/>
              </w:rPr>
            </w:pPr>
            <w:r w:rsidRPr="001E265D">
              <w:rPr>
                <w:b/>
                <w:sz w:val="28"/>
                <w:szCs w:val="28"/>
                <w:lang w:val="fr-FR"/>
              </w:rPr>
              <w:t>tham gia đấu giá</w:t>
            </w:r>
          </w:p>
          <w:p w:rsidR="001E265D" w:rsidRPr="001E265D" w:rsidRDefault="001E265D" w:rsidP="00416D08">
            <w:pPr>
              <w:spacing w:before="0" w:after="0"/>
              <w:jc w:val="center"/>
              <w:rPr>
                <w:sz w:val="28"/>
                <w:szCs w:val="28"/>
                <w:lang w:val="fr-FR"/>
              </w:rPr>
            </w:pPr>
            <w:r w:rsidRPr="001E265D">
              <w:rPr>
                <w:i/>
                <w:sz w:val="28"/>
                <w:szCs w:val="28"/>
                <w:lang w:val="fr-FR"/>
              </w:rPr>
              <w:t>(Ký, ghi rõ họ, tên)</w:t>
            </w:r>
            <w:r w:rsidRPr="001E265D">
              <w:rPr>
                <w:b/>
                <w:sz w:val="28"/>
                <w:szCs w:val="28"/>
                <w:lang w:val="fr-FR"/>
              </w:rPr>
              <w:br/>
            </w:r>
          </w:p>
        </w:tc>
        <w:tc>
          <w:tcPr>
            <w:tcW w:w="3148" w:type="dxa"/>
          </w:tcPr>
          <w:p w:rsidR="001E265D" w:rsidRPr="001E265D" w:rsidRDefault="001E265D" w:rsidP="00416D08">
            <w:pPr>
              <w:spacing w:before="0" w:after="0"/>
              <w:rPr>
                <w:b/>
                <w:sz w:val="28"/>
                <w:szCs w:val="28"/>
              </w:rPr>
            </w:pPr>
          </w:p>
          <w:p w:rsidR="001E265D" w:rsidRPr="001E265D" w:rsidRDefault="001E265D" w:rsidP="00416D08">
            <w:pPr>
              <w:spacing w:before="0" w:after="0"/>
              <w:rPr>
                <w:b/>
                <w:sz w:val="28"/>
                <w:szCs w:val="28"/>
              </w:rPr>
            </w:pPr>
          </w:p>
          <w:p w:rsidR="001E265D" w:rsidRPr="001E265D" w:rsidRDefault="001E265D" w:rsidP="00416D08">
            <w:pPr>
              <w:spacing w:before="0" w:after="0"/>
              <w:jc w:val="center"/>
              <w:rPr>
                <w:b/>
                <w:sz w:val="28"/>
                <w:szCs w:val="28"/>
                <w:lang w:val="vi-VN"/>
              </w:rPr>
            </w:pPr>
            <w:r w:rsidRPr="001E265D">
              <w:rPr>
                <w:b/>
                <w:sz w:val="28"/>
                <w:szCs w:val="28"/>
              </w:rPr>
              <w:t>Đại diện n</w:t>
            </w:r>
            <w:r w:rsidRPr="001E265D">
              <w:rPr>
                <w:b/>
                <w:sz w:val="28"/>
                <w:szCs w:val="28"/>
                <w:lang w:val="vi-VN"/>
              </w:rPr>
              <w:t>gười có tài sản đấu giá</w:t>
            </w:r>
          </w:p>
          <w:p w:rsidR="001E265D" w:rsidRPr="001E265D" w:rsidRDefault="001E265D" w:rsidP="00416D08">
            <w:pPr>
              <w:keepNext/>
              <w:spacing w:before="0" w:after="0"/>
              <w:jc w:val="center"/>
              <w:rPr>
                <w:i/>
                <w:sz w:val="28"/>
                <w:szCs w:val="28"/>
                <w:lang w:val="fr-FR"/>
              </w:rPr>
            </w:pPr>
            <w:r w:rsidRPr="001E265D">
              <w:rPr>
                <w:i/>
                <w:sz w:val="28"/>
                <w:szCs w:val="28"/>
                <w:lang w:val="fr-FR"/>
              </w:rPr>
              <w:t xml:space="preserve"> (Ký, ghi rõ họ, tên)</w:t>
            </w:r>
          </w:p>
          <w:p w:rsidR="001E265D" w:rsidRPr="001E265D" w:rsidRDefault="001E265D" w:rsidP="00416D08">
            <w:pPr>
              <w:spacing w:before="0" w:after="0"/>
              <w:jc w:val="center"/>
              <w:rPr>
                <w:i/>
                <w:sz w:val="28"/>
                <w:szCs w:val="28"/>
                <w:lang w:val="fr-FR"/>
              </w:rPr>
            </w:pPr>
          </w:p>
          <w:p w:rsidR="001E265D" w:rsidRPr="001E265D" w:rsidRDefault="001E265D" w:rsidP="00416D08">
            <w:pPr>
              <w:spacing w:before="0" w:after="0"/>
              <w:jc w:val="center"/>
              <w:rPr>
                <w:sz w:val="28"/>
                <w:szCs w:val="28"/>
                <w:lang w:val="fr-FR"/>
              </w:rPr>
            </w:pPr>
          </w:p>
        </w:tc>
        <w:tc>
          <w:tcPr>
            <w:tcW w:w="3342" w:type="dxa"/>
          </w:tcPr>
          <w:p w:rsidR="001E265D" w:rsidRPr="001E265D" w:rsidRDefault="001E265D" w:rsidP="00416D08">
            <w:pPr>
              <w:pStyle w:val="Heading1"/>
              <w:spacing w:before="0" w:after="0"/>
              <w:jc w:val="center"/>
              <w:rPr>
                <w:rFonts w:ascii="Times New Roman" w:hAnsi="Times New Roman"/>
                <w:color w:val="auto"/>
                <w:lang w:val="fr-FR"/>
              </w:rPr>
            </w:pPr>
          </w:p>
          <w:p w:rsidR="001E265D" w:rsidRPr="001E265D" w:rsidRDefault="001E265D" w:rsidP="00416D08">
            <w:pPr>
              <w:pStyle w:val="Heading1"/>
              <w:spacing w:before="0" w:after="0"/>
              <w:jc w:val="center"/>
              <w:rPr>
                <w:rFonts w:ascii="Times New Roman" w:hAnsi="Times New Roman"/>
                <w:color w:val="auto"/>
                <w:lang w:val="fr-FR"/>
              </w:rPr>
            </w:pPr>
          </w:p>
          <w:p w:rsidR="001E265D" w:rsidRPr="001E265D" w:rsidRDefault="001E265D" w:rsidP="00416D08">
            <w:pPr>
              <w:pStyle w:val="Heading1"/>
              <w:spacing w:before="0" w:after="0"/>
              <w:jc w:val="center"/>
              <w:rPr>
                <w:rFonts w:ascii="Times New Roman" w:hAnsi="Times New Roman"/>
                <w:color w:val="auto"/>
                <w:lang w:val="fr-FR"/>
              </w:rPr>
            </w:pPr>
            <w:r w:rsidRPr="001E265D">
              <w:rPr>
                <w:rFonts w:ascii="Times New Roman" w:hAnsi="Times New Roman"/>
                <w:color w:val="auto"/>
                <w:lang w:val="fr-FR"/>
              </w:rPr>
              <w:t>Người ghi biên bản</w:t>
            </w:r>
          </w:p>
          <w:p w:rsidR="001E265D" w:rsidRPr="001E265D" w:rsidRDefault="001E265D" w:rsidP="00416D08">
            <w:pPr>
              <w:pStyle w:val="Heading1"/>
              <w:spacing w:before="0" w:after="0"/>
              <w:jc w:val="center"/>
              <w:rPr>
                <w:rFonts w:ascii="Times New Roman" w:hAnsi="Times New Roman"/>
                <w:b w:val="0"/>
                <w:color w:val="auto"/>
                <w:lang w:val="fr-FR"/>
              </w:rPr>
            </w:pPr>
            <w:r w:rsidRPr="001E265D">
              <w:rPr>
                <w:rFonts w:ascii="Times New Roman" w:hAnsi="Times New Roman"/>
                <w:b w:val="0"/>
                <w:i/>
                <w:color w:val="auto"/>
                <w:lang w:val="fr-FR"/>
              </w:rPr>
              <w:t>(Ký, ghi rõ họ, tên)</w:t>
            </w:r>
          </w:p>
        </w:tc>
      </w:tr>
    </w:tbl>
    <w:p w:rsidR="001B4824" w:rsidRPr="001E265D" w:rsidRDefault="001B4824" w:rsidP="001E265D">
      <w:pPr>
        <w:rPr>
          <w:sz w:val="28"/>
          <w:szCs w:val="28"/>
        </w:rPr>
      </w:pPr>
      <w:bookmarkStart w:id="0" w:name="_GoBack"/>
      <w:bookmarkEnd w:id="0"/>
    </w:p>
    <w:sectPr w:rsidR="001B4824" w:rsidRPr="001E265D" w:rsidSect="00FA73B1">
      <w:headerReference w:type="default" r:id="rId4"/>
      <w:pgSz w:w="11907" w:h="16840" w:code="9"/>
      <w:pgMar w:top="1021" w:right="1021" w:bottom="1134" w:left="1588"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08" w:rsidRDefault="003E5C29">
    <w:pPr>
      <w:pStyle w:val="Header"/>
      <w:jc w:val="center"/>
    </w:pPr>
    <w:r>
      <w:fldChar w:fldCharType="begin"/>
    </w:r>
    <w:r>
      <w:instrText xml:space="preserve"> PAGE   \* MERGEFORMAT </w:instrText>
    </w:r>
    <w:r>
      <w:fldChar w:fldCharType="separate"/>
    </w:r>
    <w:r>
      <w:rPr>
        <w:noProof/>
      </w:rPr>
      <w:t>3</w:t>
    </w:r>
    <w:r>
      <w:rPr>
        <w:noProof/>
      </w:rPr>
      <w:fldChar w:fldCharType="end"/>
    </w:r>
  </w:p>
  <w:p w:rsidR="00660408" w:rsidRDefault="003E5C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57"/>
    <w:rsid w:val="001B4824"/>
    <w:rsid w:val="001E265D"/>
    <w:rsid w:val="003E5C29"/>
    <w:rsid w:val="006222E3"/>
    <w:rsid w:val="0063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1779A-76D8-4EBC-8419-57C2F316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5D"/>
    <w:pPr>
      <w:spacing w:before="120" w:after="120" w:line="360" w:lineRule="atLeast"/>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E265D"/>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557"/>
    <w:pPr>
      <w:spacing w:before="100" w:beforeAutospacing="1" w:after="100" w:afterAutospacing="1" w:line="240" w:lineRule="auto"/>
      <w:jc w:val="left"/>
    </w:pPr>
  </w:style>
  <w:style w:type="character" w:customStyle="1" w:styleId="Heading1Char">
    <w:name w:val="Heading 1 Char"/>
    <w:basedOn w:val="DefaultParagraphFont"/>
    <w:link w:val="Heading1"/>
    <w:uiPriority w:val="9"/>
    <w:rsid w:val="001E265D"/>
    <w:rPr>
      <w:rFonts w:ascii="Cambria" w:eastAsia="Times New Roman" w:hAnsi="Cambria" w:cs="Times New Roman"/>
      <w:b/>
      <w:bCs/>
      <w:color w:val="365F91"/>
      <w:sz w:val="28"/>
      <w:szCs w:val="28"/>
    </w:rPr>
  </w:style>
  <w:style w:type="paragraph" w:styleId="BodyText2">
    <w:name w:val="Body Text 2"/>
    <w:basedOn w:val="Normal"/>
    <w:link w:val="BodyText2Char"/>
    <w:uiPriority w:val="99"/>
    <w:semiHidden/>
    <w:unhideWhenUsed/>
    <w:rsid w:val="001E265D"/>
    <w:pPr>
      <w:spacing w:line="480" w:lineRule="auto"/>
    </w:pPr>
  </w:style>
  <w:style w:type="character" w:customStyle="1" w:styleId="BodyText2Char">
    <w:name w:val="Body Text 2 Char"/>
    <w:basedOn w:val="DefaultParagraphFont"/>
    <w:link w:val="BodyText2"/>
    <w:uiPriority w:val="99"/>
    <w:semiHidden/>
    <w:rsid w:val="001E265D"/>
    <w:rPr>
      <w:rFonts w:ascii="Times New Roman" w:eastAsia="Times New Roman" w:hAnsi="Times New Roman" w:cs="Times New Roman"/>
      <w:sz w:val="24"/>
      <w:szCs w:val="24"/>
    </w:rPr>
  </w:style>
  <w:style w:type="paragraph" w:customStyle="1" w:styleId="Giua">
    <w:name w:val="Giua"/>
    <w:basedOn w:val="Normal"/>
    <w:rsid w:val="001E265D"/>
    <w:pPr>
      <w:jc w:val="center"/>
    </w:pPr>
    <w:rPr>
      <w:rFonts w:ascii=".VnTime" w:hAnsi=".VnTime"/>
      <w:color w:val="0000FF"/>
    </w:rPr>
  </w:style>
  <w:style w:type="paragraph" w:styleId="Header">
    <w:name w:val="header"/>
    <w:basedOn w:val="Normal"/>
    <w:link w:val="HeaderChar"/>
    <w:uiPriority w:val="99"/>
    <w:unhideWhenUsed/>
    <w:rsid w:val="001E265D"/>
    <w:pPr>
      <w:tabs>
        <w:tab w:val="center" w:pos="4680"/>
        <w:tab w:val="right" w:pos="9360"/>
      </w:tabs>
    </w:pPr>
  </w:style>
  <w:style w:type="character" w:customStyle="1" w:styleId="HeaderChar">
    <w:name w:val="Header Char"/>
    <w:basedOn w:val="DefaultParagraphFont"/>
    <w:link w:val="Header"/>
    <w:uiPriority w:val="99"/>
    <w:rsid w:val="001E26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Vy</dc:creator>
  <cp:keywords/>
  <dc:description/>
  <cp:lastModifiedBy>PC</cp:lastModifiedBy>
  <cp:revision>3</cp:revision>
  <dcterms:created xsi:type="dcterms:W3CDTF">2025-02-03T02:01:00Z</dcterms:created>
  <dcterms:modified xsi:type="dcterms:W3CDTF">2025-02-03T02:02:00Z</dcterms:modified>
</cp:coreProperties>
</file>