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B7" w:rsidRDefault="009A29B7" w:rsidP="009A29B7">
      <w:pPr>
        <w:shd w:val="clear" w:color="auto" w:fill="FFFFFF"/>
        <w:spacing w:after="0" w:line="234" w:lineRule="atLeast"/>
        <w:rPr>
          <w:rFonts w:ascii="Times New Roman" w:eastAsia="Times New Roman" w:hAnsi="Times New Roman" w:cs="Times New Roman"/>
          <w:b/>
          <w:bCs/>
          <w:color w:val="000000" w:themeColor="text1"/>
          <w:sz w:val="28"/>
          <w:szCs w:val="28"/>
        </w:rPr>
      </w:pPr>
      <w:bookmarkStart w:id="0" w:name="chuong_pl_1"/>
      <w:r w:rsidRPr="009A29B7">
        <w:rPr>
          <w:rFonts w:ascii="Times New Roman" w:eastAsia="Times New Roman" w:hAnsi="Times New Roman" w:cs="Times New Roman"/>
          <w:b/>
          <w:bCs/>
          <w:color w:val="000000" w:themeColor="text1"/>
          <w:sz w:val="28"/>
          <w:szCs w:val="28"/>
        </w:rPr>
        <w:t>Mẫu số 01. Quyết định phê duyệt chủ trương thực hiện nhiệm vụ mua sắm tài sản, trang thiết bị</w:t>
      </w:r>
      <w:bookmarkEnd w:id="0"/>
    </w:p>
    <w:p w:rsidR="009A29B7" w:rsidRPr="009A29B7" w:rsidRDefault="009A29B7" w:rsidP="009A29B7">
      <w:pPr>
        <w:shd w:val="clear" w:color="auto" w:fill="FFFFFF"/>
        <w:spacing w:after="0" w:line="234" w:lineRule="atLeast"/>
        <w:rPr>
          <w:rFonts w:ascii="Times New Roman" w:eastAsia="Times New Roman" w:hAnsi="Times New Roman" w:cs="Times New Roman"/>
          <w:color w:val="000000" w:themeColor="text1"/>
          <w:sz w:val="28"/>
          <w:szCs w:val="28"/>
        </w:rPr>
      </w:pPr>
    </w:p>
    <w:tbl>
      <w:tblPr>
        <w:tblW w:w="5225" w:type="pct"/>
        <w:tblCellSpacing w:w="0" w:type="dxa"/>
        <w:tblInd w:w="-142" w:type="dxa"/>
        <w:shd w:val="clear" w:color="auto" w:fill="FFFFFF"/>
        <w:tblCellMar>
          <w:left w:w="0" w:type="dxa"/>
          <w:right w:w="0" w:type="dxa"/>
        </w:tblCellMar>
        <w:tblLook w:val="04A0" w:firstRow="1" w:lastRow="0" w:firstColumn="1" w:lastColumn="0" w:noHBand="0" w:noVBand="1"/>
      </w:tblPr>
      <w:tblGrid>
        <w:gridCol w:w="142"/>
        <w:gridCol w:w="3500"/>
        <w:gridCol w:w="5861"/>
        <w:gridCol w:w="278"/>
      </w:tblGrid>
      <w:tr w:rsidR="009A29B7" w:rsidRPr="009A29B7" w:rsidTr="004349EA">
        <w:trPr>
          <w:tblCellSpacing w:w="0" w:type="dxa"/>
        </w:trPr>
        <w:tc>
          <w:tcPr>
            <w:tcW w:w="1861" w:type="pct"/>
            <w:gridSpan w:val="2"/>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THỦ TƯỚNG CHÍNH PHỦ</w:t>
            </w:r>
            <w:r w:rsidRPr="009A29B7">
              <w:rPr>
                <w:rFonts w:ascii="Times New Roman" w:eastAsia="Times New Roman" w:hAnsi="Times New Roman" w:cs="Times New Roman"/>
                <w:b/>
                <w:bCs/>
                <w:color w:val="000000" w:themeColor="text1"/>
                <w:sz w:val="28"/>
                <w:szCs w:val="28"/>
              </w:rPr>
              <w:br/>
              <w:t>-------</w:t>
            </w:r>
          </w:p>
        </w:tc>
        <w:tc>
          <w:tcPr>
            <w:tcW w:w="3139" w:type="pct"/>
            <w:gridSpan w:val="2"/>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CỘNG HÒA XÃ HỘI CHỦ NGHĨA VIỆT NAM</w:t>
            </w:r>
            <w:r w:rsidRPr="009A29B7">
              <w:rPr>
                <w:rFonts w:ascii="Times New Roman" w:eastAsia="Times New Roman" w:hAnsi="Times New Roman" w:cs="Times New Roman"/>
                <w:b/>
                <w:bCs/>
                <w:color w:val="000000" w:themeColor="text1"/>
                <w:sz w:val="28"/>
                <w:szCs w:val="28"/>
              </w:rPr>
              <w:br/>
              <w:t>Độc lập - Tự do - Hạnh phúc</w:t>
            </w:r>
            <w:r w:rsidRPr="009A29B7">
              <w:rPr>
                <w:rFonts w:ascii="Times New Roman" w:eastAsia="Times New Roman" w:hAnsi="Times New Roman" w:cs="Times New Roman"/>
                <w:b/>
                <w:bCs/>
                <w:color w:val="000000" w:themeColor="text1"/>
                <w:sz w:val="28"/>
                <w:szCs w:val="28"/>
              </w:rPr>
              <w:br/>
              <w:t>---------------</w:t>
            </w:r>
          </w:p>
        </w:tc>
      </w:tr>
      <w:tr w:rsidR="009A29B7" w:rsidRPr="009A29B7" w:rsidTr="004349EA">
        <w:trPr>
          <w:gridBefore w:val="1"/>
          <w:gridAfter w:val="1"/>
          <w:wBefore w:w="73" w:type="pct"/>
          <w:wAfter w:w="143" w:type="pct"/>
          <w:tblCellSpacing w:w="0" w:type="dxa"/>
        </w:trPr>
        <w:tc>
          <w:tcPr>
            <w:tcW w:w="1789" w:type="pct"/>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Số: …../QĐ-TTg</w:t>
            </w:r>
          </w:p>
        </w:tc>
        <w:tc>
          <w:tcPr>
            <w:tcW w:w="2996" w:type="pct"/>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jc w:val="righ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Hà Nội, ngày … tháng …. năm ….</w:t>
            </w:r>
          </w:p>
        </w:tc>
      </w:tr>
    </w:tbl>
    <w:p w:rsidR="009A29B7" w:rsidRPr="009A29B7" w:rsidRDefault="009A29B7" w:rsidP="009A29B7">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QUYẾT ĐỊNH</w:t>
      </w:r>
    </w:p>
    <w:p w:rsidR="009A29B7" w:rsidRPr="009A29B7" w:rsidRDefault="009A29B7" w:rsidP="009A29B7">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Về việc phê duyệt chủ trương thực hiện nhiệm vụ mua sắm tài sản, trang thiết bị của ...(1)...</w:t>
      </w:r>
    </w:p>
    <w:p w:rsidR="009A29B7" w:rsidRPr="009A29B7" w:rsidRDefault="009A29B7" w:rsidP="009A29B7">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THỦ TƯỚNG CHÍNH PHỦ</w:t>
      </w:r>
    </w:p>
    <w:p w:rsidR="009A29B7" w:rsidRPr="009A29B7" w:rsidRDefault="009A29B7" w:rsidP="009A29B7">
      <w:pPr>
        <w:shd w:val="clear" w:color="auto" w:fill="FFFFFF"/>
        <w:spacing w:after="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Căn cứ </w:t>
      </w:r>
      <w:bookmarkStart w:id="1" w:name="tvpllink_orzgiqxtpn_1"/>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"https://thuvienphapluat.vn/van-ban/Tai-chinh-nha-nuoc/Luat-ngan-sach-nha-nuoc-nam-2015-281762.aspx"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Luật Ngân sách nhà nước</w:t>
      </w:r>
      <w:r w:rsidRPr="009A29B7">
        <w:rPr>
          <w:rFonts w:ascii="Times New Roman" w:eastAsia="Times New Roman" w:hAnsi="Times New Roman" w:cs="Times New Roman"/>
          <w:i/>
          <w:iCs/>
          <w:color w:val="000000" w:themeColor="text1"/>
          <w:sz w:val="28"/>
          <w:szCs w:val="28"/>
        </w:rPr>
        <w:fldChar w:fldCharType="end"/>
      </w:r>
      <w:bookmarkEnd w:id="1"/>
      <w:r w:rsidRPr="009A29B7">
        <w:rPr>
          <w:rFonts w:ascii="Times New Roman" w:eastAsia="Times New Roman" w:hAnsi="Times New Roman" w:cs="Times New Roman"/>
          <w:i/>
          <w:iCs/>
          <w:color w:val="000000" w:themeColor="text1"/>
          <w:sz w:val="28"/>
          <w:szCs w:val="28"/>
        </w:rPr>
        <w:t> ngày 25 tháng 6 năm 2015;</w:t>
      </w:r>
    </w:p>
    <w:p w:rsidR="009A29B7" w:rsidRPr="009A29B7" w:rsidRDefault="009A29B7" w:rsidP="009A29B7">
      <w:pPr>
        <w:shd w:val="clear" w:color="auto" w:fill="FFFFFF"/>
        <w:spacing w:after="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Căn cứ </w:t>
      </w:r>
      <w:bookmarkStart w:id="2" w:name="tvpllink_tmztcowzkm_2"/>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"https://thuvienphapluat.vn/van-ban/Tai-chinh-nha-nuoc/Luat-Quan-ly-su-dung-tai-san-cong-2017-322220.aspx"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Luật Quản lý, sử dụng tài sản công</w:t>
      </w:r>
      <w:r w:rsidRPr="009A29B7">
        <w:rPr>
          <w:rFonts w:ascii="Times New Roman" w:eastAsia="Times New Roman" w:hAnsi="Times New Roman" w:cs="Times New Roman"/>
          <w:i/>
          <w:iCs/>
          <w:color w:val="000000" w:themeColor="text1"/>
          <w:sz w:val="28"/>
          <w:szCs w:val="28"/>
        </w:rPr>
        <w:fldChar w:fldCharType="end"/>
      </w:r>
      <w:bookmarkEnd w:id="2"/>
      <w:r w:rsidRPr="009A29B7">
        <w:rPr>
          <w:rFonts w:ascii="Times New Roman" w:eastAsia="Times New Roman" w:hAnsi="Times New Roman" w:cs="Times New Roman"/>
          <w:i/>
          <w:iCs/>
          <w:color w:val="000000" w:themeColor="text1"/>
          <w:sz w:val="28"/>
          <w:szCs w:val="28"/>
        </w:rPr>
        <w:t> ngày 21 tháng 6 năm 2017;</w:t>
      </w:r>
    </w:p>
    <w:p w:rsidR="009A29B7" w:rsidRPr="009A29B7" w:rsidRDefault="009A29B7" w:rsidP="009A29B7">
      <w:pPr>
        <w:shd w:val="clear" w:color="auto" w:fill="FFFFFF"/>
        <w:spacing w:after="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Căn cứ Nghị định số </w:t>
      </w:r>
      <w:bookmarkStart w:id="3" w:name="tvpllink_javrxzztsj"/>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"https://thuvienphapluat.vn/van-ban/Tai-chinh-nha-nuoc/Nghi-dinh-151-2017-ND-CP-huong-dan-Luat-Quan-ly-su-dung-tai-san-cong-354145.aspx"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151/2017/NĐ-CP</w:t>
      </w:r>
      <w:r w:rsidRPr="009A29B7">
        <w:rPr>
          <w:rFonts w:ascii="Times New Roman" w:eastAsia="Times New Roman" w:hAnsi="Times New Roman" w:cs="Times New Roman"/>
          <w:i/>
          <w:iCs/>
          <w:color w:val="000000" w:themeColor="text1"/>
          <w:sz w:val="28"/>
          <w:szCs w:val="28"/>
        </w:rPr>
        <w:fldChar w:fldCharType="end"/>
      </w:r>
      <w:bookmarkEnd w:id="3"/>
      <w:r w:rsidRPr="009A29B7">
        <w:rPr>
          <w:rFonts w:ascii="Times New Roman" w:eastAsia="Times New Roman" w:hAnsi="Times New Roman" w:cs="Times New Roman"/>
          <w:i/>
          <w:iCs/>
          <w:color w:val="000000" w:themeColor="text1"/>
          <w:sz w:val="28"/>
          <w:szCs w:val="28"/>
        </w:rPr>
        <w:t> ngày 26 tháng 12 năm 2017 của Chính phủ quy định chi tiết một số điều của </w:t>
      </w:r>
      <w:bookmarkStart w:id="4" w:name="tvpllink_tmztcowzkm_3"/>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"https://thuvienphapluat.vn/van-ban/Tai-chinh-nha-nuoc/Luat-Quan-ly-su-dung-tai-san-cong-2017-322220.aspx"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Luật Quản lý, sử dụng tài sản công</w:t>
      </w:r>
      <w:r w:rsidRPr="009A29B7">
        <w:rPr>
          <w:rFonts w:ascii="Times New Roman" w:eastAsia="Times New Roman" w:hAnsi="Times New Roman" w:cs="Times New Roman"/>
          <w:i/>
          <w:iCs/>
          <w:color w:val="000000" w:themeColor="text1"/>
          <w:sz w:val="28"/>
          <w:szCs w:val="28"/>
        </w:rPr>
        <w:fldChar w:fldCharType="end"/>
      </w:r>
      <w:bookmarkEnd w:id="4"/>
      <w:r w:rsidRPr="009A29B7">
        <w:rPr>
          <w:rFonts w:ascii="Times New Roman" w:eastAsia="Times New Roman" w:hAnsi="Times New Roman" w:cs="Times New Roman"/>
          <w:i/>
          <w:iCs/>
          <w:color w:val="000000" w:themeColor="text1"/>
          <w:sz w:val="28"/>
          <w:szCs w:val="28"/>
        </w:rPr>
        <w:t>; Nghị định số </w:t>
      </w:r>
      <w:bookmarkStart w:id="5" w:name="tvpllink_qioajewmoi_1"/>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"https://thuvienphapluat.vn/van-ban/Tai-chinh-nha-nuoc/Nghi-dinh-114-2024-ND-CP-sua-doi-Nghi-dinh-151-2017-ND-CP-huong-dan-Luat-Quan-ly-su-dung-tai-san-cong-527203.aspx"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114/2024/NĐ-CP</w:t>
      </w:r>
      <w:r w:rsidRPr="009A29B7">
        <w:rPr>
          <w:rFonts w:ascii="Times New Roman" w:eastAsia="Times New Roman" w:hAnsi="Times New Roman" w:cs="Times New Roman"/>
          <w:i/>
          <w:iCs/>
          <w:color w:val="000000" w:themeColor="text1"/>
          <w:sz w:val="28"/>
          <w:szCs w:val="28"/>
        </w:rPr>
        <w:fldChar w:fldCharType="end"/>
      </w:r>
      <w:bookmarkEnd w:id="5"/>
      <w:r w:rsidRPr="009A29B7">
        <w:rPr>
          <w:rFonts w:ascii="Times New Roman" w:eastAsia="Times New Roman" w:hAnsi="Times New Roman" w:cs="Times New Roman"/>
          <w:i/>
          <w:iCs/>
          <w:color w:val="000000" w:themeColor="text1"/>
          <w:sz w:val="28"/>
          <w:szCs w:val="28"/>
        </w:rPr>
        <w:t> ngày 15 tháng 9 năm 2024 của Chính phủ sửa đổi, bổ sung một số điều của Nghị định số </w:t>
      </w:r>
      <w:bookmarkStart w:id="6" w:name="tvpllink_javrxzztsj_1"/>
      <w:r w:rsidRPr="009A29B7">
        <w:rPr>
          <w:rFonts w:ascii="Times New Roman" w:eastAsia="Times New Roman" w:hAnsi="Times New Roman" w:cs="Times New Roman"/>
          <w:i/>
          <w:iCs/>
          <w:color w:val="000000" w:themeColor="text1"/>
          <w:sz w:val="28"/>
          <w:szCs w:val="28"/>
        </w:rPr>
        <w:fldChar w:fldCharType="begin"/>
      </w:r>
      <w:r w:rsidRPr="009A29B7">
        <w:rPr>
          <w:rFonts w:ascii="Times New Roman" w:eastAsia="Times New Roman" w:hAnsi="Times New Roman" w:cs="Times New Roman"/>
          <w:i/>
          <w:iCs/>
          <w:color w:val="000000" w:themeColor="text1"/>
          <w:sz w:val="28"/>
          <w:szCs w:val="28"/>
        </w:rPr>
        <w:instrText xml:space="preserve"> HYPERLINK "https://thuvienphapluat.vn/van-ban/Tai-chinh-nha-nuoc/Nghi-dinh-151-2017-ND-CP-huong-dan-Luat-Quan-ly-su-dung-tai-san-cong-354145.aspx" \t "_blank" </w:instrText>
      </w:r>
      <w:r w:rsidRPr="009A29B7">
        <w:rPr>
          <w:rFonts w:ascii="Times New Roman" w:eastAsia="Times New Roman" w:hAnsi="Times New Roman" w:cs="Times New Roman"/>
          <w:i/>
          <w:iCs/>
          <w:color w:val="000000" w:themeColor="text1"/>
          <w:sz w:val="28"/>
          <w:szCs w:val="28"/>
        </w:rPr>
        <w:fldChar w:fldCharType="separate"/>
      </w:r>
      <w:r w:rsidRPr="009A29B7">
        <w:rPr>
          <w:rFonts w:ascii="Times New Roman" w:eastAsia="Times New Roman" w:hAnsi="Times New Roman" w:cs="Times New Roman"/>
          <w:i/>
          <w:iCs/>
          <w:color w:val="000000" w:themeColor="text1"/>
          <w:sz w:val="28"/>
          <w:szCs w:val="28"/>
        </w:rPr>
        <w:t>151/2017/NĐ-CP</w:t>
      </w:r>
      <w:r w:rsidRPr="009A29B7">
        <w:rPr>
          <w:rFonts w:ascii="Times New Roman" w:eastAsia="Times New Roman" w:hAnsi="Times New Roman" w:cs="Times New Roman"/>
          <w:i/>
          <w:iCs/>
          <w:color w:val="000000" w:themeColor="text1"/>
          <w:sz w:val="28"/>
          <w:szCs w:val="28"/>
        </w:rPr>
        <w:fldChar w:fldCharType="end"/>
      </w:r>
      <w:bookmarkEnd w:id="6"/>
      <w:r w:rsidRPr="009A29B7">
        <w:rPr>
          <w:rFonts w:ascii="Times New Roman" w:eastAsia="Times New Roman" w:hAnsi="Times New Roman" w:cs="Times New Roman"/>
          <w:i/>
          <w:iCs/>
          <w:color w:val="000000" w:themeColor="text1"/>
          <w:sz w:val="28"/>
          <w:szCs w:val="28"/>
        </w:rPr>
        <w:t>;</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Căn cứ Nghị định số ……….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Căn cứ các văn bản liên quan khác (nếu có);</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i/>
          <w:iCs/>
          <w:color w:val="000000" w:themeColor="text1"/>
          <w:sz w:val="28"/>
          <w:szCs w:val="28"/>
        </w:rPr>
        <w:t>Theo đề nghị của Bộ Tài chính và ...(1)….</w:t>
      </w:r>
    </w:p>
    <w:p w:rsidR="009A29B7" w:rsidRPr="009A29B7" w:rsidRDefault="009A29B7" w:rsidP="009A29B7">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QUYẾT ĐỊNH:</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Điều 1.</w:t>
      </w:r>
      <w:r w:rsidRPr="009A29B7">
        <w:rPr>
          <w:rFonts w:ascii="Times New Roman" w:eastAsia="Times New Roman" w:hAnsi="Times New Roman" w:cs="Times New Roman"/>
          <w:color w:val="000000" w:themeColor="text1"/>
          <w:sz w:val="28"/>
          <w:szCs w:val="28"/>
        </w:rPr>
        <w:t> Phê duyệt chủ trương thực hiện nhiệm vụ ...(2)... do ...(1)... chủ trì thực hiện</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1. Mục tiêu:</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2. Quy mô:</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3. Tổng dự toán thực hiện (trong đó làm rõ nguồn ngân sách nhà nước chi thường xuyên theo lĩnh vực chi và nguồn huy động hợp pháp khác (nếu có)):</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4. Thời gian thực hiện:</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5. Các nội dung khác (nếu có).</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Điều 2.</w:t>
      </w:r>
      <w:r w:rsidRPr="009A29B7">
        <w:rPr>
          <w:rFonts w:ascii="Times New Roman" w:eastAsia="Times New Roman" w:hAnsi="Times New Roman" w:cs="Times New Roman"/>
          <w:color w:val="000000" w:themeColor="text1"/>
          <w:sz w:val="28"/>
          <w:szCs w:val="28"/>
        </w:rPr>
        <w:t> Tổ chức thực hiện</w:t>
      </w:r>
    </w:p>
    <w:p w:rsidR="009A29B7" w:rsidRPr="009A29B7" w:rsidRDefault="009A29B7" w:rsidP="009A29B7">
      <w:pPr>
        <w:shd w:val="clear" w:color="auto" w:fill="FFFFFF"/>
        <w:spacing w:after="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lastRenderedPageBreak/>
        <w:t>1. ...(1)... chịu trách nhiệm rà soát, phê duyệt nhiệm vụ và dự toán kinh phí thực hiện đảm bảo đúng quy định của </w:t>
      </w:r>
      <w:bookmarkStart w:id="7" w:name="tvpllink_orzgiqxtpn_2"/>
      <w:r w:rsidRPr="009A29B7">
        <w:rPr>
          <w:rFonts w:ascii="Times New Roman" w:eastAsia="Times New Roman" w:hAnsi="Times New Roman" w:cs="Times New Roman"/>
          <w:color w:val="000000" w:themeColor="text1"/>
          <w:sz w:val="28"/>
          <w:szCs w:val="28"/>
        </w:rPr>
        <w:fldChar w:fldCharType="begin"/>
      </w:r>
      <w:r w:rsidRPr="009A29B7">
        <w:rPr>
          <w:rFonts w:ascii="Times New Roman" w:eastAsia="Times New Roman" w:hAnsi="Times New Roman" w:cs="Times New Roman"/>
          <w:color w:val="000000" w:themeColor="text1"/>
          <w:sz w:val="28"/>
          <w:szCs w:val="28"/>
        </w:rPr>
        <w:instrText xml:space="preserve"> HYPERLINK "https://thuvienphapluat.vn/van-ban/Tai-chinh-nha-nuoc/Luat-ngan-sach-nha-nuoc-nam-2015-281762.aspx" \t "_blank" </w:instrText>
      </w:r>
      <w:r w:rsidRPr="009A29B7">
        <w:rPr>
          <w:rFonts w:ascii="Times New Roman" w:eastAsia="Times New Roman" w:hAnsi="Times New Roman" w:cs="Times New Roman"/>
          <w:color w:val="000000" w:themeColor="text1"/>
          <w:sz w:val="28"/>
          <w:szCs w:val="28"/>
        </w:rPr>
        <w:fldChar w:fldCharType="separate"/>
      </w:r>
      <w:r w:rsidRPr="009A29B7">
        <w:rPr>
          <w:rFonts w:ascii="Times New Roman" w:eastAsia="Times New Roman" w:hAnsi="Times New Roman" w:cs="Times New Roman"/>
          <w:color w:val="000000" w:themeColor="text1"/>
          <w:sz w:val="28"/>
          <w:szCs w:val="28"/>
        </w:rPr>
        <w:t>Luật ngân sách nhà nước</w:t>
      </w:r>
      <w:r w:rsidRPr="009A29B7">
        <w:rPr>
          <w:rFonts w:ascii="Times New Roman" w:eastAsia="Times New Roman" w:hAnsi="Times New Roman" w:cs="Times New Roman"/>
          <w:color w:val="000000" w:themeColor="text1"/>
          <w:sz w:val="28"/>
          <w:szCs w:val="28"/>
        </w:rPr>
        <w:fldChar w:fldCharType="end"/>
      </w:r>
      <w:bookmarkEnd w:id="7"/>
      <w:r w:rsidRPr="009A29B7">
        <w:rPr>
          <w:rFonts w:ascii="Times New Roman" w:eastAsia="Times New Roman" w:hAnsi="Times New Roman" w:cs="Times New Roman"/>
          <w:color w:val="000000" w:themeColor="text1"/>
          <w:sz w:val="28"/>
          <w:szCs w:val="28"/>
        </w:rPr>
        <w:t>, Nghị định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 và pháp luật liên quan.</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2. Nhiệm vụ của các cơ quan khác (nếu có).</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Điều 3.</w:t>
      </w:r>
      <w:r w:rsidRPr="009A29B7">
        <w:rPr>
          <w:rFonts w:ascii="Times New Roman" w:eastAsia="Times New Roman" w:hAnsi="Times New Roman" w:cs="Times New Roman"/>
          <w:color w:val="000000" w:themeColor="text1"/>
          <w:sz w:val="28"/>
          <w:szCs w:val="28"/>
        </w:rPr>
        <w:t> Điều khoản thi hành</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...(1)... và các cơ quan liên quan khác chịu trách nhiệm thi hành Quyết đ</w:t>
      </w:r>
      <w:bookmarkStart w:id="8" w:name="_GoBack"/>
      <w:bookmarkEnd w:id="8"/>
      <w:r w:rsidRPr="009A29B7">
        <w:rPr>
          <w:rFonts w:ascii="Times New Roman" w:eastAsia="Times New Roman" w:hAnsi="Times New Roman" w:cs="Times New Roman"/>
          <w:color w:val="000000" w:themeColor="text1"/>
          <w:sz w:val="28"/>
          <w:szCs w:val="28"/>
        </w:rPr>
        <w:t>ịnh này; chịu trách nhiệm kiểm tra, giám sát việc thực hiện đảm bảo theo đúng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A29B7" w:rsidRPr="009A29B7" w:rsidTr="009A29B7">
        <w:trPr>
          <w:tblCellSpacing w:w="0" w:type="dxa"/>
        </w:trPr>
        <w:tc>
          <w:tcPr>
            <w:tcW w:w="4428" w:type="dxa"/>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i/>
                <w:iCs/>
                <w:color w:val="000000" w:themeColor="text1"/>
                <w:sz w:val="28"/>
                <w:szCs w:val="28"/>
              </w:rPr>
              <w:br/>
              <w:t>Nơi nhận:</w:t>
            </w:r>
            <w:r w:rsidRPr="009A29B7">
              <w:rPr>
                <w:rFonts w:ascii="Times New Roman" w:eastAsia="Times New Roman" w:hAnsi="Times New Roman" w:cs="Times New Roman"/>
                <w:b/>
                <w:bCs/>
                <w:i/>
                <w:iCs/>
                <w:color w:val="000000" w:themeColor="text1"/>
                <w:sz w:val="28"/>
                <w:szCs w:val="28"/>
              </w:rPr>
              <w:br/>
            </w:r>
            <w:r w:rsidRPr="009A29B7">
              <w:rPr>
                <w:rFonts w:ascii="Times New Roman" w:eastAsia="Times New Roman" w:hAnsi="Times New Roman" w:cs="Times New Roman"/>
                <w:color w:val="000000" w:themeColor="text1"/>
                <w:sz w:val="28"/>
                <w:szCs w:val="28"/>
              </w:rPr>
              <w:t>- Các cơ quan có tên tại Điều 3;</w:t>
            </w:r>
            <w:r w:rsidRPr="009A29B7">
              <w:rPr>
                <w:rFonts w:ascii="Times New Roman" w:eastAsia="Times New Roman" w:hAnsi="Times New Roman" w:cs="Times New Roman"/>
                <w:color w:val="000000" w:themeColor="text1"/>
                <w:sz w:val="28"/>
                <w:szCs w:val="28"/>
              </w:rPr>
              <w:br/>
              <w:t>- Các cơ quan liên quan khác;</w:t>
            </w:r>
            <w:r w:rsidRPr="009A29B7">
              <w:rPr>
                <w:rFonts w:ascii="Times New Roman" w:eastAsia="Times New Roman" w:hAnsi="Times New Roman" w:cs="Times New Roman"/>
                <w:color w:val="000000" w:themeColor="text1"/>
                <w:sz w:val="28"/>
                <w:szCs w:val="28"/>
              </w:rPr>
              <w:br/>
              <w:t>- Lưu: VT, ...(4) ...(5)</w:t>
            </w:r>
          </w:p>
        </w:tc>
        <w:tc>
          <w:tcPr>
            <w:tcW w:w="4428" w:type="dxa"/>
            <w:shd w:val="clear" w:color="auto" w:fill="FFFFFF"/>
            <w:tcMar>
              <w:top w:w="0" w:type="dxa"/>
              <w:left w:w="108" w:type="dxa"/>
              <w:bottom w:w="0" w:type="dxa"/>
              <w:right w:w="108" w:type="dxa"/>
            </w:tcMar>
            <w:hideMark/>
          </w:tcPr>
          <w:p w:rsidR="009A29B7" w:rsidRPr="009A29B7" w:rsidRDefault="009A29B7" w:rsidP="009A29B7">
            <w:pPr>
              <w:spacing w:before="120" w:after="120" w:line="234" w:lineRule="atLeast"/>
              <w:jc w:val="center"/>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color w:val="000000" w:themeColor="text1"/>
                <w:sz w:val="28"/>
                <w:szCs w:val="28"/>
              </w:rPr>
              <w:t>THỦ TƯỚNG (3)</w:t>
            </w:r>
            <w:r w:rsidRPr="009A29B7">
              <w:rPr>
                <w:rFonts w:ascii="Times New Roman" w:eastAsia="Times New Roman" w:hAnsi="Times New Roman" w:cs="Times New Roman"/>
                <w:b/>
                <w:bCs/>
                <w:color w:val="000000" w:themeColor="text1"/>
                <w:sz w:val="28"/>
                <w:szCs w:val="28"/>
              </w:rPr>
              <w:br/>
            </w:r>
            <w:r w:rsidRPr="009A29B7">
              <w:rPr>
                <w:rFonts w:ascii="Times New Roman" w:eastAsia="Times New Roman" w:hAnsi="Times New Roman" w:cs="Times New Roman"/>
                <w:i/>
                <w:iCs/>
                <w:color w:val="000000" w:themeColor="text1"/>
                <w:sz w:val="28"/>
                <w:szCs w:val="28"/>
              </w:rPr>
              <w:t>(Chữ ký, dấu)</w:t>
            </w:r>
            <w:r w:rsidRPr="009A29B7">
              <w:rPr>
                <w:rFonts w:ascii="Times New Roman" w:eastAsia="Times New Roman" w:hAnsi="Times New Roman" w:cs="Times New Roman"/>
                <w:i/>
                <w:iCs/>
                <w:color w:val="000000" w:themeColor="text1"/>
                <w:sz w:val="28"/>
                <w:szCs w:val="28"/>
              </w:rPr>
              <w:br/>
            </w:r>
            <w:r w:rsidRPr="009A29B7">
              <w:rPr>
                <w:rFonts w:ascii="Times New Roman" w:eastAsia="Times New Roman" w:hAnsi="Times New Roman" w:cs="Times New Roman"/>
                <w:i/>
                <w:iCs/>
                <w:color w:val="000000" w:themeColor="text1"/>
                <w:sz w:val="28"/>
                <w:szCs w:val="28"/>
              </w:rPr>
              <w:br/>
            </w:r>
            <w:r w:rsidRPr="009A29B7">
              <w:rPr>
                <w:rFonts w:ascii="Times New Roman" w:eastAsia="Times New Roman" w:hAnsi="Times New Roman" w:cs="Times New Roman"/>
                <w:i/>
                <w:iCs/>
                <w:color w:val="000000" w:themeColor="text1"/>
                <w:sz w:val="28"/>
                <w:szCs w:val="28"/>
              </w:rPr>
              <w:br/>
            </w:r>
            <w:r w:rsidRPr="009A29B7">
              <w:rPr>
                <w:rFonts w:ascii="Times New Roman" w:eastAsia="Times New Roman" w:hAnsi="Times New Roman" w:cs="Times New Roman"/>
                <w:i/>
                <w:iCs/>
                <w:color w:val="000000" w:themeColor="text1"/>
                <w:sz w:val="28"/>
                <w:szCs w:val="28"/>
              </w:rPr>
              <w:br/>
            </w:r>
            <w:r w:rsidRPr="009A29B7">
              <w:rPr>
                <w:rFonts w:ascii="Times New Roman" w:eastAsia="Times New Roman" w:hAnsi="Times New Roman" w:cs="Times New Roman"/>
                <w:i/>
                <w:iCs/>
                <w:color w:val="000000" w:themeColor="text1"/>
                <w:sz w:val="28"/>
                <w:szCs w:val="28"/>
              </w:rPr>
              <w:br/>
            </w:r>
            <w:r w:rsidRPr="009A29B7">
              <w:rPr>
                <w:rFonts w:ascii="Times New Roman" w:eastAsia="Times New Roman" w:hAnsi="Times New Roman" w:cs="Times New Roman"/>
                <w:b/>
                <w:bCs/>
                <w:color w:val="000000" w:themeColor="text1"/>
                <w:sz w:val="28"/>
                <w:szCs w:val="28"/>
              </w:rPr>
              <w:t>Họ và tên</w:t>
            </w:r>
          </w:p>
        </w:tc>
      </w:tr>
    </w:tbl>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b/>
          <w:bCs/>
          <w:i/>
          <w:iCs/>
          <w:color w:val="000000" w:themeColor="text1"/>
          <w:sz w:val="28"/>
          <w:szCs w:val="28"/>
        </w:rPr>
        <w:t>Ghi chú:</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(1) Cơ quan chủ trì đề xuất nhiệm vụ.</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(2) Tên nhiệm vụ.</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(3) Trường hợp Phó Thủ tướng được giao ký thay Thủ tướng Chính phủ thì ghi chữ viết tắt “KT.” vào trước Thủ tướng, bên dưới ghi Phó Thủ tướng.</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(4) Chữ viết tắt tên đơn vị soạn thảo và số lượng bản lưu.</w:t>
      </w:r>
    </w:p>
    <w:p w:rsidR="009A29B7" w:rsidRPr="009A29B7" w:rsidRDefault="009A29B7" w:rsidP="009A29B7">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9A29B7">
        <w:rPr>
          <w:rFonts w:ascii="Times New Roman" w:eastAsia="Times New Roman" w:hAnsi="Times New Roman" w:cs="Times New Roman"/>
          <w:color w:val="000000" w:themeColor="text1"/>
          <w:sz w:val="28"/>
          <w:szCs w:val="28"/>
        </w:rPr>
        <w:t>(5) Ký hiệu người soạn thảo văn bản và số lượng bản phát hành (nếu cần).</w:t>
      </w:r>
    </w:p>
    <w:p w:rsidR="0059653C" w:rsidRPr="009A29B7" w:rsidRDefault="0059653C">
      <w:pPr>
        <w:rPr>
          <w:rFonts w:ascii="Times New Roman" w:hAnsi="Times New Roman" w:cs="Times New Roman"/>
          <w:color w:val="000000" w:themeColor="text1"/>
          <w:sz w:val="28"/>
          <w:szCs w:val="28"/>
        </w:rPr>
      </w:pPr>
    </w:p>
    <w:sectPr w:rsidR="0059653C" w:rsidRPr="009A29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B7"/>
    <w:rsid w:val="004349EA"/>
    <w:rsid w:val="0059653C"/>
    <w:rsid w:val="005E1D2C"/>
    <w:rsid w:val="009A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BFC4-454C-4BF1-B263-EEC5A4C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9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2024-11-25T07:32:00Z</dcterms:created>
  <dcterms:modified xsi:type="dcterms:W3CDTF">2024-11-25T07:33:00Z</dcterms:modified>
</cp:coreProperties>
</file>