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02" w:rsidRPr="00F54529" w:rsidRDefault="00CA0E02" w:rsidP="00CA0E02">
      <w:pPr>
        <w:pStyle w:val="5somuc"/>
        <w:rPr>
          <w:rFonts w:ascii="Times New Roman" w:hAnsi="Times New Roman"/>
          <w:color w:val="auto"/>
          <w:sz w:val="28"/>
          <w:szCs w:val="28"/>
          <w:lang w:val="nl-NL"/>
        </w:rPr>
      </w:pPr>
      <w:r w:rsidRPr="00F54529">
        <w:rPr>
          <w:rFonts w:ascii="Times New Roman" w:hAnsi="Times New Roman"/>
          <w:color w:val="auto"/>
          <w:sz w:val="28"/>
          <w:szCs w:val="28"/>
          <w:lang w:val="nl-NL"/>
        </w:rPr>
        <w:t>Phụ lục V</w:t>
      </w:r>
    </w:p>
    <w:p w:rsidR="00CA0E02" w:rsidRPr="00F54529" w:rsidRDefault="00CA0E02" w:rsidP="00CA0E02">
      <w:pPr>
        <w:pStyle w:val="5somuc"/>
        <w:rPr>
          <w:rFonts w:ascii="Times New Roman" w:hAnsi="Times New Roman"/>
          <w:b w:val="0"/>
          <w:i/>
          <w:color w:val="auto"/>
          <w:sz w:val="28"/>
          <w:szCs w:val="28"/>
          <w:lang w:val="nl-NL"/>
        </w:rPr>
      </w:pPr>
      <w:r w:rsidRPr="00F54529">
        <w:rPr>
          <w:rFonts w:ascii="Times New Roman" w:hAnsi="Times New Roman"/>
          <w:b w:val="0"/>
          <w:i/>
          <w:sz w:val="28"/>
          <w:szCs w:val="28"/>
          <w:lang w:val="nl-NL"/>
        </w:rPr>
        <w:t>(Kèm theo Nghị định số 46/2023/NĐ-CP</w:t>
      </w:r>
    </w:p>
    <w:p w:rsidR="00CA0E02" w:rsidRPr="00F54529" w:rsidRDefault="00CA0E02" w:rsidP="00CA0E02">
      <w:pPr>
        <w:widowControl w:val="0"/>
        <w:jc w:val="center"/>
        <w:rPr>
          <w:i/>
          <w:lang w:val="nl-NL"/>
        </w:rPr>
      </w:pPr>
      <w:r w:rsidRPr="00F54529">
        <w:rPr>
          <w:i/>
          <w:lang w:val="nl-NL"/>
        </w:rPr>
        <w:t>ngày 01 tháng 7 năm 2023 của Chính phủ)</w:t>
      </w:r>
    </w:p>
    <w:p w:rsidR="00CA0E02" w:rsidRPr="00F54529" w:rsidRDefault="00CA0E02" w:rsidP="00CA0E02">
      <w:pPr>
        <w:widowControl w:val="0"/>
        <w:spacing w:after="200" w:line="276"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2411730</wp:posOffset>
                </wp:positionH>
                <wp:positionV relativeFrom="paragraph">
                  <wp:posOffset>32385</wp:posOffset>
                </wp:positionV>
                <wp:extent cx="1021080" cy="0"/>
                <wp:effectExtent l="5715"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C5CA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2.55pt" to="270.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Bc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rJ0AS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"/>
            </w:pict>
          </mc:Fallback>
        </mc:AlternateContent>
      </w:r>
    </w:p>
    <w:tbl>
      <w:tblPr>
        <w:tblStyle w:val="TableGrid"/>
        <w:tblW w:w="0" w:type="auto"/>
        <w:tblInd w:w="10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9177"/>
      </w:tblGrid>
      <w:tr w:rsidR="00CA0E02" w:rsidTr="00C54634">
        <w:tc>
          <w:tcPr>
            <w:tcW w:w="9360" w:type="dxa"/>
          </w:tcPr>
          <w:p w:rsidR="00CA0E02" w:rsidRPr="008F6DA0" w:rsidRDefault="00CA0E02" w:rsidP="00C54634">
            <w:pPr>
              <w:widowControl w:val="0"/>
              <w:spacing w:before="180" w:after="180"/>
              <w:jc w:val="center"/>
              <w:rPr>
                <w:b/>
                <w:sz w:val="40"/>
                <w:szCs w:val="40"/>
              </w:rPr>
            </w:pPr>
            <w:r w:rsidRPr="008F6DA0">
              <w:rPr>
                <w:b/>
                <w:sz w:val="40"/>
                <w:szCs w:val="40"/>
              </w:rPr>
              <w:t>BỘ TÀI CHÍNH</w:t>
            </w:r>
          </w:p>
          <w:p w:rsidR="00CA0E02" w:rsidRPr="00F54529" w:rsidRDefault="00CA0E02" w:rsidP="00C54634">
            <w:pPr>
              <w:widowControl w:val="0"/>
              <w:spacing w:before="180" w:after="180"/>
              <w:jc w:val="center"/>
              <w:rPr>
                <w:b/>
                <w:sz w:val="12"/>
              </w:rPr>
            </w:pPr>
          </w:p>
          <w:bookmarkStart w:id="0" w:name="_MON_1376377939"/>
          <w:bookmarkEnd w:id="0"/>
          <w:p w:rsidR="00CA0E02" w:rsidRPr="00F54529" w:rsidRDefault="00CA0E02" w:rsidP="00C54634">
            <w:pPr>
              <w:widowControl w:val="0"/>
              <w:spacing w:before="180" w:after="180"/>
              <w:jc w:val="center"/>
              <w:rPr>
                <w:b/>
                <w:sz w:val="44"/>
                <w:lang w:val="nl-NL"/>
              </w:rPr>
            </w:pPr>
            <w:r w:rsidRPr="00F54529">
              <w:rPr>
                <w:sz w:val="144"/>
                <w:lang w:val="nl-NL"/>
              </w:rPr>
              <w:object w:dxaOrig="151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204.45pt" o:ole="" fillcolor="window">
                  <v:imagedata r:id="rId4" o:title=""/>
                </v:shape>
                <o:OLEObject Type="Embed" ProgID="Word.Picture.8" ShapeID="_x0000_i1025" DrawAspect="Content" ObjectID="_1784352822" r:id="rId5"/>
              </w:object>
            </w:r>
          </w:p>
          <w:p w:rsidR="00CA0E02" w:rsidRPr="008F6DA0" w:rsidRDefault="00CA0E02" w:rsidP="00C54634">
            <w:pPr>
              <w:pStyle w:val="BodyText3"/>
              <w:widowControl w:val="0"/>
              <w:spacing w:before="180" w:after="180"/>
              <w:jc w:val="center"/>
              <w:rPr>
                <w:b/>
                <w:color w:val="000000"/>
                <w:sz w:val="68"/>
                <w:szCs w:val="68"/>
                <w:lang w:val="nl-NL"/>
              </w:rPr>
            </w:pPr>
            <w:r w:rsidRPr="008F6DA0">
              <w:rPr>
                <w:b/>
                <w:color w:val="000000"/>
                <w:sz w:val="68"/>
                <w:szCs w:val="68"/>
                <w:lang w:val="nl-NL"/>
              </w:rPr>
              <w:t>GIẤY PHÉP ĐIỀU CHỈNH</w:t>
            </w:r>
          </w:p>
          <w:p w:rsidR="00CA0E02" w:rsidRPr="00F54529" w:rsidRDefault="00CA0E02" w:rsidP="00C54634">
            <w:pPr>
              <w:widowControl w:val="0"/>
              <w:spacing w:before="180" w:after="180"/>
              <w:jc w:val="center"/>
              <w:rPr>
                <w:lang w:val="nl-NL"/>
              </w:rPr>
            </w:pPr>
          </w:p>
          <w:p w:rsidR="00CA0E02" w:rsidRPr="00F54529" w:rsidRDefault="00CA0E02" w:rsidP="00C54634">
            <w:pPr>
              <w:widowControl w:val="0"/>
              <w:tabs>
                <w:tab w:val="left" w:pos="4253"/>
              </w:tabs>
              <w:spacing w:before="180" w:after="180"/>
              <w:jc w:val="both"/>
              <w:rPr>
                <w:b/>
                <w:lang w:val="nl-NL"/>
              </w:rPr>
            </w:pPr>
          </w:p>
          <w:p w:rsidR="00CA0E02" w:rsidRPr="00F54529" w:rsidRDefault="00CA0E02" w:rsidP="00C54634">
            <w:pPr>
              <w:widowControl w:val="0"/>
              <w:tabs>
                <w:tab w:val="left" w:pos="4253"/>
              </w:tabs>
              <w:spacing w:before="180" w:after="180"/>
              <w:jc w:val="both"/>
              <w:rPr>
                <w:b/>
                <w:lang w:val="nl-NL"/>
              </w:rPr>
            </w:pPr>
          </w:p>
          <w:p w:rsidR="00CA0E02" w:rsidRPr="00F54529" w:rsidRDefault="00CA0E02" w:rsidP="00C54634">
            <w:pPr>
              <w:widowControl w:val="0"/>
              <w:tabs>
                <w:tab w:val="left" w:pos="4253"/>
              </w:tabs>
              <w:spacing w:before="180" w:after="180"/>
              <w:jc w:val="both"/>
              <w:rPr>
                <w:b/>
                <w:lang w:val="nl-NL"/>
              </w:rPr>
            </w:pPr>
          </w:p>
          <w:p w:rsidR="00CA0E02" w:rsidRPr="00F54529" w:rsidRDefault="00CA0E02" w:rsidP="00C54634">
            <w:pPr>
              <w:widowControl w:val="0"/>
              <w:tabs>
                <w:tab w:val="left" w:pos="4253"/>
              </w:tabs>
              <w:spacing w:before="180" w:after="180"/>
              <w:jc w:val="both"/>
              <w:rPr>
                <w:b/>
                <w:lang w:val="nl-NL"/>
              </w:rPr>
            </w:pPr>
            <w:r>
              <w:rPr>
                <w:b/>
                <w:lang w:val="nl-NL"/>
              </w:rPr>
              <w:tab/>
              <w:t>Số:</w:t>
            </w:r>
            <w:r w:rsidRPr="00F54529">
              <w:rPr>
                <w:b/>
                <w:lang w:val="nl-NL"/>
              </w:rPr>
              <w:t>...../GPĐC.../KDBH</w:t>
            </w:r>
          </w:p>
          <w:p w:rsidR="00CA0E02" w:rsidRPr="00F54529" w:rsidRDefault="00CA0E02" w:rsidP="00C54634">
            <w:pPr>
              <w:widowControl w:val="0"/>
              <w:tabs>
                <w:tab w:val="left" w:pos="4253"/>
              </w:tabs>
              <w:spacing w:before="180" w:after="180"/>
              <w:jc w:val="both"/>
              <w:rPr>
                <w:b/>
                <w:lang w:val="nl-NL"/>
              </w:rPr>
            </w:pPr>
            <w:r w:rsidRPr="00F54529">
              <w:rPr>
                <w:b/>
                <w:lang w:val="nl-NL"/>
              </w:rPr>
              <w:tab/>
              <w:t>Ngày:</w:t>
            </w:r>
          </w:p>
          <w:p w:rsidR="00CA0E02" w:rsidRPr="00F54529" w:rsidRDefault="00CA0E02" w:rsidP="00C54634">
            <w:pPr>
              <w:widowControl w:val="0"/>
              <w:tabs>
                <w:tab w:val="left" w:pos="4253"/>
              </w:tabs>
              <w:spacing w:before="180" w:after="180"/>
              <w:jc w:val="both"/>
              <w:rPr>
                <w:b/>
                <w:lang w:val="nl-NL"/>
              </w:rPr>
            </w:pPr>
            <w:r w:rsidRPr="00F54529">
              <w:rPr>
                <w:b/>
                <w:lang w:val="nl-NL"/>
              </w:rPr>
              <w:tab/>
              <w:t>Cấp tại: Hà Nội</w:t>
            </w:r>
          </w:p>
          <w:p w:rsidR="00CA0E02" w:rsidRPr="00F54529" w:rsidRDefault="00CA0E02" w:rsidP="00C54634">
            <w:pPr>
              <w:widowControl w:val="0"/>
              <w:tabs>
                <w:tab w:val="left" w:pos="4253"/>
              </w:tabs>
              <w:spacing w:before="180" w:after="180"/>
              <w:jc w:val="both"/>
              <w:rPr>
                <w:b/>
                <w:lang w:val="nl-NL"/>
              </w:rPr>
            </w:pPr>
            <w:r w:rsidRPr="00F54529">
              <w:rPr>
                <w:b/>
                <w:lang w:val="nl-NL"/>
              </w:rPr>
              <w:tab/>
              <w:t>Nơi cấp: Bộ Tài chính</w:t>
            </w:r>
          </w:p>
          <w:p w:rsidR="00CA0E02" w:rsidRDefault="00CA0E02" w:rsidP="00C54634">
            <w:pPr>
              <w:widowControl w:val="0"/>
              <w:spacing w:before="180" w:after="180"/>
              <w:rPr>
                <w:b/>
              </w:rPr>
            </w:pPr>
          </w:p>
          <w:p w:rsidR="00CA0E02" w:rsidRDefault="00CA0E02" w:rsidP="00C54634">
            <w:pPr>
              <w:widowControl w:val="0"/>
              <w:spacing w:before="180" w:after="180"/>
              <w:rPr>
                <w:b/>
              </w:rPr>
            </w:pPr>
          </w:p>
        </w:tc>
      </w:tr>
    </w:tbl>
    <w:p w:rsidR="00CA0E02" w:rsidRDefault="00CA0E02" w:rsidP="00CA0E02">
      <w:pPr>
        <w:widowControl w:val="0"/>
        <w:spacing w:line="20" w:lineRule="exact"/>
        <w:rPr>
          <w:b/>
        </w:rPr>
      </w:pPr>
    </w:p>
    <w:tbl>
      <w:tblPr>
        <w:tblStyle w:val="TableGrid"/>
        <w:tblW w:w="0" w:type="auto"/>
        <w:tblInd w:w="12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9159"/>
      </w:tblGrid>
      <w:tr w:rsidR="00CA0E02" w:rsidTr="00C54634">
        <w:tc>
          <w:tcPr>
            <w:tcW w:w="93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9"/>
              <w:gridCol w:w="5974"/>
            </w:tblGrid>
            <w:tr w:rsidR="00CA0E02" w:rsidRPr="00D91F7F" w:rsidTr="00C54634">
              <w:tc>
                <w:tcPr>
                  <w:tcW w:w="2982" w:type="dxa"/>
                </w:tcPr>
                <w:p w:rsidR="00CA0E02" w:rsidRPr="00D91F7F" w:rsidRDefault="00CA0E02" w:rsidP="00C54634">
                  <w:pPr>
                    <w:pStyle w:val="Heading1"/>
                    <w:keepNext w:val="0"/>
                    <w:widowControl w:val="0"/>
                    <w:tabs>
                      <w:tab w:val="center" w:pos="1134"/>
                      <w:tab w:val="center" w:pos="5954"/>
                    </w:tabs>
                    <w:spacing w:before="120" w:line="240" w:lineRule="auto"/>
                    <w:outlineLvl w:val="0"/>
                    <w:rPr>
                      <w:rFonts w:ascii="Times New Roman" w:hAnsi="Times New Roman"/>
                      <w:color w:val="000000"/>
                      <w:sz w:val="26"/>
                      <w:szCs w:val="26"/>
                      <w:lang w:val="nl-NL"/>
                    </w:rPr>
                  </w:pPr>
                  <w:r w:rsidRPr="00D91F7F">
                    <w:rPr>
                      <w:rFonts w:ascii="Times New Roman" w:hAnsi="Times New Roman"/>
                      <w:color w:val="000000"/>
                      <w:sz w:val="26"/>
                      <w:szCs w:val="26"/>
                      <w:lang w:val="nl-NL"/>
                    </w:rPr>
                    <w:lastRenderedPageBreak/>
                    <w:t>BỘ TÀI CHÍNH</w:t>
                  </w:r>
                </w:p>
                <w:p w:rsidR="00CA0E02" w:rsidRPr="00D91F7F" w:rsidRDefault="00CA0E02" w:rsidP="00C54634">
                  <w:pPr>
                    <w:jc w:val="center"/>
                    <w:rPr>
                      <w:sz w:val="26"/>
                      <w:szCs w:val="26"/>
                      <w:lang w:val="nl-NL"/>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506730</wp:posOffset>
                            </wp:positionH>
                            <wp:positionV relativeFrom="paragraph">
                              <wp:posOffset>26670</wp:posOffset>
                            </wp:positionV>
                            <wp:extent cx="7239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4C94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2.1pt" to="9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84HQ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"/>
                        </w:pict>
                      </mc:Fallback>
                    </mc:AlternateContent>
                  </w:r>
                </w:p>
                <w:p w:rsidR="00CA0E02" w:rsidRDefault="00CA0E02" w:rsidP="00C54634">
                  <w:pPr>
                    <w:jc w:val="center"/>
                    <w:rPr>
                      <w:color w:val="000000"/>
                      <w:sz w:val="26"/>
                      <w:szCs w:val="26"/>
                      <w:lang w:val="nl-NL"/>
                    </w:rPr>
                  </w:pPr>
                </w:p>
                <w:p w:rsidR="00CA0E02" w:rsidRPr="00D91F7F" w:rsidRDefault="00CA0E02" w:rsidP="00C54634">
                  <w:pPr>
                    <w:jc w:val="center"/>
                    <w:rPr>
                      <w:sz w:val="26"/>
                      <w:szCs w:val="26"/>
                      <w:lang w:val="nl-NL"/>
                    </w:rPr>
                  </w:pPr>
                  <w:r w:rsidRPr="00D91F7F">
                    <w:rPr>
                      <w:color w:val="000000"/>
                      <w:sz w:val="26"/>
                      <w:szCs w:val="26"/>
                      <w:lang w:val="nl-NL"/>
                    </w:rPr>
                    <w:t>Số:....../GP</w:t>
                  </w:r>
                  <w:r>
                    <w:rPr>
                      <w:color w:val="000000"/>
                      <w:sz w:val="26"/>
                      <w:szCs w:val="26"/>
                      <w:lang w:val="nl-NL"/>
                    </w:rPr>
                    <w:t>ĐC</w:t>
                  </w:r>
                  <w:r w:rsidRPr="00D91F7F">
                    <w:rPr>
                      <w:color w:val="000000"/>
                      <w:sz w:val="26"/>
                      <w:szCs w:val="26"/>
                      <w:lang w:val="nl-NL"/>
                    </w:rPr>
                    <w:t>/KDBH</w:t>
                  </w:r>
                </w:p>
              </w:tc>
              <w:tc>
                <w:tcPr>
                  <w:tcW w:w="6120" w:type="dxa"/>
                </w:tcPr>
                <w:p w:rsidR="00CA0E02" w:rsidRPr="00D91F7F" w:rsidRDefault="00CA0E02" w:rsidP="00C54634">
                  <w:pPr>
                    <w:pStyle w:val="Heading1"/>
                    <w:keepNext w:val="0"/>
                    <w:widowControl w:val="0"/>
                    <w:tabs>
                      <w:tab w:val="center" w:pos="1134"/>
                      <w:tab w:val="center" w:pos="5954"/>
                    </w:tabs>
                    <w:spacing w:before="120" w:line="240" w:lineRule="auto"/>
                    <w:outlineLvl w:val="0"/>
                    <w:rPr>
                      <w:rFonts w:ascii="Times New Roman" w:hAnsi="Times New Roman"/>
                      <w:color w:val="000000"/>
                      <w:sz w:val="26"/>
                      <w:szCs w:val="26"/>
                      <w:lang w:val="nl-NL"/>
                    </w:rPr>
                  </w:pPr>
                  <w:r w:rsidRPr="00D91F7F">
                    <w:rPr>
                      <w:rFonts w:ascii="Times New Roman" w:hAnsi="Times New Roman"/>
                      <w:color w:val="000000"/>
                      <w:sz w:val="26"/>
                      <w:szCs w:val="26"/>
                      <w:lang w:val="nl-NL"/>
                    </w:rPr>
                    <w:t>CỘNG HÒA XÃ HỘI CHỦ NGHĨA VIỆT NAM</w:t>
                  </w:r>
                </w:p>
                <w:p w:rsidR="00CA0E02" w:rsidRPr="00D91F7F" w:rsidRDefault="00CA0E02" w:rsidP="00C54634">
                  <w:pPr>
                    <w:pStyle w:val="Heading1"/>
                    <w:keepNext w:val="0"/>
                    <w:widowControl w:val="0"/>
                    <w:tabs>
                      <w:tab w:val="center" w:pos="1134"/>
                      <w:tab w:val="center" w:pos="5954"/>
                    </w:tabs>
                    <w:spacing w:line="240" w:lineRule="auto"/>
                    <w:outlineLvl w:val="0"/>
                    <w:rPr>
                      <w:rFonts w:ascii="Times New Roman" w:hAnsi="Times New Roman"/>
                      <w:color w:val="000000"/>
                      <w:sz w:val="26"/>
                      <w:szCs w:val="26"/>
                      <w:lang w:val="nl-NL"/>
                    </w:rPr>
                  </w:pPr>
                  <w:r w:rsidRPr="00D91F7F">
                    <w:rPr>
                      <w:rFonts w:ascii="Times New Roman" w:hAnsi="Times New Roman"/>
                      <w:color w:val="000000"/>
                      <w:sz w:val="26"/>
                      <w:szCs w:val="26"/>
                      <w:lang w:val="nl-NL"/>
                    </w:rPr>
                    <w:t>Độc lập - Tự do - Hạnh phúc</w:t>
                  </w:r>
                </w:p>
                <w:p w:rsidR="00CA0E02" w:rsidRDefault="00CA0E02" w:rsidP="00C54634">
                  <w:pPr>
                    <w:pStyle w:val="Heading1"/>
                    <w:keepNext w:val="0"/>
                    <w:widowControl w:val="0"/>
                    <w:tabs>
                      <w:tab w:val="center" w:pos="1134"/>
                      <w:tab w:val="center" w:pos="5954"/>
                    </w:tabs>
                    <w:spacing w:line="240" w:lineRule="auto"/>
                    <w:outlineLvl w:val="0"/>
                    <w:rPr>
                      <w:rFonts w:ascii="Times New Roman" w:hAnsi="Times New Roman"/>
                      <w:b w:val="0"/>
                      <w:i/>
                      <w:color w:val="000000"/>
                      <w:sz w:val="26"/>
                      <w:szCs w:val="26"/>
                      <w:lang w:val="nl-NL"/>
                    </w:rPr>
                  </w:pPr>
                  <w:r>
                    <w:rPr>
                      <w:rFonts w:ascii="Times New Roman" w:hAnsi="Times New Roman"/>
                      <w:b w:val="0"/>
                      <w:i/>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880110</wp:posOffset>
                            </wp:positionH>
                            <wp:positionV relativeFrom="paragraph">
                              <wp:posOffset>635</wp:posOffset>
                            </wp:positionV>
                            <wp:extent cx="1981200" cy="0"/>
                            <wp:effectExtent l="11430"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004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05pt" to="22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"/>
                        </w:pict>
                      </mc:Fallback>
                    </mc:AlternateContent>
                  </w:r>
                </w:p>
                <w:p w:rsidR="00CA0E02" w:rsidRPr="00D91F7F" w:rsidRDefault="00CA0E02" w:rsidP="00C54634">
                  <w:pPr>
                    <w:pStyle w:val="Heading1"/>
                    <w:keepNext w:val="0"/>
                    <w:widowControl w:val="0"/>
                    <w:tabs>
                      <w:tab w:val="center" w:pos="1134"/>
                      <w:tab w:val="center" w:pos="5954"/>
                    </w:tabs>
                    <w:spacing w:line="240" w:lineRule="auto"/>
                    <w:outlineLvl w:val="0"/>
                    <w:rPr>
                      <w:rFonts w:ascii="Times New Roman" w:hAnsi="Times New Roman"/>
                      <w:b w:val="0"/>
                      <w:i/>
                      <w:color w:val="000000"/>
                      <w:sz w:val="26"/>
                      <w:szCs w:val="26"/>
                      <w:lang w:val="nl-NL"/>
                    </w:rPr>
                  </w:pPr>
                  <w:r w:rsidRPr="00D91F7F">
                    <w:rPr>
                      <w:rFonts w:ascii="Times New Roman" w:hAnsi="Times New Roman"/>
                      <w:b w:val="0"/>
                      <w:i/>
                      <w:color w:val="000000"/>
                      <w:sz w:val="26"/>
                      <w:szCs w:val="26"/>
                      <w:lang w:val="nl-NL"/>
                    </w:rPr>
                    <w:t>Hà Nội, ngày... tháng... năm...</w:t>
                  </w:r>
                </w:p>
              </w:tc>
            </w:tr>
          </w:tbl>
          <w:p w:rsidR="00CA0E02" w:rsidRDefault="00CA0E02" w:rsidP="00C54634">
            <w:pPr>
              <w:widowControl w:val="0"/>
              <w:spacing w:line="380" w:lineRule="exact"/>
              <w:rPr>
                <w:b/>
              </w:rPr>
            </w:pPr>
          </w:p>
          <w:p w:rsidR="00CA0E02" w:rsidRPr="00BE6800" w:rsidRDefault="00CA0E02" w:rsidP="00C54634">
            <w:pPr>
              <w:pStyle w:val="giua"/>
              <w:widowControl w:val="0"/>
              <w:spacing w:after="0" w:line="380" w:lineRule="exact"/>
              <w:rPr>
                <w:rFonts w:ascii="Times New Roman" w:hAnsi="Times New Roman"/>
                <w:b/>
                <w:color w:val="000000"/>
                <w:sz w:val="28"/>
                <w:lang w:val="nl-NL"/>
              </w:rPr>
            </w:pPr>
            <w:r w:rsidRPr="00BE6800">
              <w:rPr>
                <w:rFonts w:ascii="Times New Roman" w:hAnsi="Times New Roman"/>
                <w:b/>
                <w:color w:val="000000"/>
                <w:sz w:val="28"/>
                <w:lang w:val="nl-NL"/>
              </w:rPr>
              <w:t>BỘ TRƯỞNG BỘ TÀI CHÍNH</w:t>
            </w:r>
          </w:p>
          <w:p w:rsidR="00CA0E02" w:rsidRPr="00F54529" w:rsidRDefault="00CA0E02" w:rsidP="00C54634">
            <w:pPr>
              <w:pStyle w:val="giua"/>
              <w:widowControl w:val="0"/>
              <w:spacing w:after="0" w:line="380" w:lineRule="exact"/>
              <w:rPr>
                <w:rFonts w:ascii="Times New Roman" w:hAnsi="Times New Roman"/>
                <w:b/>
                <w:i/>
                <w:color w:val="000000"/>
                <w:sz w:val="2"/>
                <w:lang w:val="nl-NL"/>
              </w:rPr>
            </w:pPr>
          </w:p>
          <w:p w:rsidR="00CA0E02" w:rsidRPr="00BE6800" w:rsidRDefault="00CA0E02" w:rsidP="00C54634">
            <w:pPr>
              <w:widowControl w:val="0"/>
              <w:tabs>
                <w:tab w:val="left" w:pos="851"/>
              </w:tabs>
              <w:spacing w:line="400" w:lineRule="exact"/>
              <w:ind w:firstLine="454"/>
              <w:jc w:val="both"/>
              <w:rPr>
                <w:lang w:val="nl-NL"/>
              </w:rPr>
            </w:pPr>
            <w:r w:rsidRPr="00BE6800">
              <w:rPr>
                <w:lang w:val="nl-NL"/>
              </w:rPr>
              <w:t>Căn cứ Luật Kinh doanh bảo hiểm số 08/2022/QH15 ngày 16/6/2022;</w:t>
            </w:r>
          </w:p>
          <w:p w:rsidR="00CA0E02" w:rsidRPr="00BE6800" w:rsidRDefault="00CA0E02" w:rsidP="00C54634">
            <w:pPr>
              <w:widowControl w:val="0"/>
              <w:spacing w:before="80" w:line="400" w:lineRule="exact"/>
              <w:ind w:firstLine="454"/>
              <w:jc w:val="both"/>
              <w:rPr>
                <w:lang w:val="nl-NL"/>
              </w:rPr>
            </w:pPr>
            <w:r w:rsidRPr="00BE6800">
              <w:rPr>
                <w:lang w:val="nl-NL"/>
              </w:rPr>
              <w:t>Căn cứ Nghị định số 14/2023/NĐ-CP ngày 20/4/2023 của Chính phủ quy định chức năng, nhiệm vụ, quyền hạn và cơ cấu tổ chức của Bộ Tài chính;</w:t>
            </w:r>
          </w:p>
          <w:p w:rsidR="00CA0E02" w:rsidRPr="00BE6800" w:rsidRDefault="00CA0E02" w:rsidP="00C54634">
            <w:pPr>
              <w:widowControl w:val="0"/>
              <w:spacing w:before="80" w:line="400" w:lineRule="exact"/>
              <w:ind w:firstLine="454"/>
              <w:jc w:val="both"/>
              <w:rPr>
                <w:lang w:val="nl-NL"/>
              </w:rPr>
            </w:pPr>
            <w:r w:rsidRPr="00BE6800">
              <w:rPr>
                <w:lang w:val="nl-NL"/>
              </w:rPr>
              <w:t>Căn cứ Nghị định số 46/2023/NĐ-CP ngày 01/7/2023 của Chính phủ quy định chi tiết thi hành một số điều của Luật Kinh doanh bảo hiểm;</w:t>
            </w:r>
          </w:p>
          <w:p w:rsidR="00CA0E02" w:rsidRPr="00BE6800" w:rsidRDefault="00CA0E02" w:rsidP="00C54634">
            <w:pPr>
              <w:widowControl w:val="0"/>
              <w:spacing w:before="80" w:line="400" w:lineRule="exact"/>
              <w:ind w:firstLine="454"/>
              <w:jc w:val="both"/>
              <w:rPr>
                <w:lang w:val="nl-NL"/>
              </w:rPr>
            </w:pPr>
            <w:r w:rsidRPr="00BE6800">
              <w:rPr>
                <w:lang w:val="nl-NL"/>
              </w:rPr>
              <w:t xml:space="preserve">Căn cứ Giấy phép thành lập và hoạt động số [ </w:t>
            </w:r>
            <w:r>
              <w:rPr>
                <w:lang w:val="nl-NL"/>
              </w:rPr>
              <w:t xml:space="preserve"> </w:t>
            </w:r>
            <w:r w:rsidRPr="00BE6800">
              <w:rPr>
                <w:lang w:val="nl-NL"/>
              </w:rPr>
              <w:t>], ngày [</w:t>
            </w:r>
            <w:r>
              <w:rPr>
                <w:lang w:val="nl-NL"/>
              </w:rPr>
              <w:t xml:space="preserve"> </w:t>
            </w:r>
            <w:r w:rsidRPr="00BE6800">
              <w:rPr>
                <w:lang w:val="nl-NL"/>
              </w:rPr>
              <w:t xml:space="preserve"> ] tháng [ </w:t>
            </w:r>
            <w:r>
              <w:rPr>
                <w:lang w:val="nl-NL"/>
              </w:rPr>
              <w:t xml:space="preserve"> </w:t>
            </w:r>
            <w:r w:rsidRPr="00BE6800">
              <w:rPr>
                <w:lang w:val="nl-NL"/>
              </w:rPr>
              <w:tab/>
              <w:t>] năm [ ] của Bộ trưởng Bộ Tài chính;</w:t>
            </w:r>
          </w:p>
          <w:p w:rsidR="00CA0E02" w:rsidRPr="00BE6800" w:rsidRDefault="00CA0E02" w:rsidP="00C54634">
            <w:pPr>
              <w:widowControl w:val="0"/>
              <w:spacing w:before="80" w:line="400" w:lineRule="exact"/>
              <w:ind w:firstLine="454"/>
              <w:jc w:val="both"/>
              <w:rPr>
                <w:lang w:val="nl-NL"/>
              </w:rPr>
            </w:pPr>
            <w:r w:rsidRPr="00BE6800">
              <w:rPr>
                <w:lang w:val="nl-NL"/>
              </w:rPr>
              <w:t xml:space="preserve">Xét đề nghị của [tên doanh nghiệp bảo hiểm/doanh nghiệp bảo hiểm phi nhân thọ nước ngoài có chi nhánh tại Việt Nam/doanh nghiệp tái bảo hiểm/doanh nghiệp tái bảo hiểm nước ngoài có chi nhánh tại Việt Nam/doanh nghiệp môi giới bảo hiểm] tại văn bản số [ </w:t>
            </w:r>
            <w:r>
              <w:rPr>
                <w:lang w:val="nl-NL"/>
              </w:rPr>
              <w:t xml:space="preserve"> </w:t>
            </w:r>
            <w:r w:rsidRPr="00BE6800">
              <w:rPr>
                <w:lang w:val="nl-NL"/>
              </w:rPr>
              <w:t xml:space="preserve">] ngày [ </w:t>
            </w:r>
            <w:r>
              <w:rPr>
                <w:lang w:val="nl-NL"/>
              </w:rPr>
              <w:t xml:space="preserve"> </w:t>
            </w:r>
            <w:r w:rsidRPr="00BE6800">
              <w:rPr>
                <w:lang w:val="nl-NL"/>
              </w:rPr>
              <w:t>] và hồ sơ kèm theo, nộp ngày [</w:t>
            </w:r>
            <w:r>
              <w:rPr>
                <w:lang w:val="nl-NL"/>
              </w:rPr>
              <w:t xml:space="preserve"> </w:t>
            </w:r>
            <w:r w:rsidRPr="00BE6800">
              <w:rPr>
                <w:lang w:val="nl-NL"/>
              </w:rPr>
              <w:t xml:space="preserve"> ];</w:t>
            </w:r>
          </w:p>
          <w:p w:rsidR="00CA0E02" w:rsidRPr="00BE6800" w:rsidRDefault="00CA0E02" w:rsidP="00C54634">
            <w:pPr>
              <w:widowControl w:val="0"/>
              <w:spacing w:before="80" w:line="400" w:lineRule="exact"/>
              <w:ind w:firstLine="454"/>
              <w:jc w:val="both"/>
              <w:rPr>
                <w:lang w:val="nl-NL"/>
              </w:rPr>
            </w:pPr>
            <w:r w:rsidRPr="00BE6800">
              <w:rPr>
                <w:lang w:val="nl-NL"/>
              </w:rPr>
              <w:t>Theo đề nghị của Cục trưởng Cục Quản lý, giám sát bảo hiểm.</w:t>
            </w:r>
          </w:p>
          <w:p w:rsidR="00CA0E02" w:rsidRPr="00BE6800" w:rsidRDefault="00CA0E02" w:rsidP="00C54634">
            <w:pPr>
              <w:widowControl w:val="0"/>
              <w:spacing w:line="300" w:lineRule="exact"/>
              <w:ind w:firstLine="454"/>
              <w:jc w:val="center"/>
              <w:rPr>
                <w:b/>
                <w:lang w:val="nl-NL"/>
              </w:rPr>
            </w:pPr>
          </w:p>
          <w:p w:rsidR="00CA0E02" w:rsidRPr="00BE6800" w:rsidRDefault="00CA0E02" w:rsidP="00C54634">
            <w:pPr>
              <w:widowControl w:val="0"/>
              <w:spacing w:line="400" w:lineRule="exact"/>
              <w:jc w:val="center"/>
              <w:rPr>
                <w:b/>
                <w:lang w:val="nl-NL"/>
              </w:rPr>
            </w:pPr>
            <w:r w:rsidRPr="00BE6800">
              <w:rPr>
                <w:b/>
                <w:lang w:val="nl-NL"/>
              </w:rPr>
              <w:t>QUYẾT ĐỊNH:</w:t>
            </w:r>
          </w:p>
          <w:p w:rsidR="00CA0E02" w:rsidRPr="00BE6800" w:rsidRDefault="00CA0E02" w:rsidP="00C54634">
            <w:pPr>
              <w:widowControl w:val="0"/>
              <w:spacing w:line="300" w:lineRule="exact"/>
              <w:ind w:firstLine="454"/>
              <w:jc w:val="center"/>
              <w:rPr>
                <w:b/>
                <w:lang w:val="nl-NL"/>
              </w:rPr>
            </w:pPr>
          </w:p>
          <w:p w:rsidR="00CA0E02" w:rsidRPr="00BE6800" w:rsidRDefault="00CA0E02" w:rsidP="00C54634">
            <w:pPr>
              <w:widowControl w:val="0"/>
              <w:spacing w:line="400" w:lineRule="exact"/>
              <w:ind w:firstLine="454"/>
              <w:jc w:val="both"/>
              <w:rPr>
                <w:lang w:val="nl-NL"/>
              </w:rPr>
            </w:pPr>
            <w:r w:rsidRPr="00BE6800">
              <w:rPr>
                <w:b/>
                <w:lang w:val="nl-NL"/>
              </w:rPr>
              <w:t xml:space="preserve">Điều 1. </w:t>
            </w:r>
            <w:r w:rsidRPr="00BE6800">
              <w:rPr>
                <w:lang w:val="nl-NL"/>
              </w:rPr>
              <w:t>Cho phép [tên doanh nghiệp bảo hiểm/doanh nghiệp bảo hiểm phi nhân thọ nước ngoài có chi nhánh tại Việt Nam/doanh nghiệp tái bảo hiểm/doanh nghiệp tái bảo hiểm nước</w:t>
            </w:r>
            <w:r>
              <w:rPr>
                <w:lang w:val="nl-NL"/>
              </w:rPr>
              <w:t xml:space="preserve"> </w:t>
            </w:r>
            <w:r w:rsidRPr="00BE6800">
              <w:rPr>
                <w:lang w:val="nl-NL"/>
              </w:rPr>
              <w:t xml:space="preserve">ngoài có chi nhánh tại Việt Nam/doanh nghiệp môi giới bảo hiểm] được sửa đổi/bổ sung/điều chỉnh Giấy phép thành lập và hoạt động số [ </w:t>
            </w:r>
            <w:r>
              <w:rPr>
                <w:lang w:val="nl-NL"/>
              </w:rPr>
              <w:t xml:space="preserve"> </w:t>
            </w:r>
            <w:r w:rsidRPr="00BE6800">
              <w:rPr>
                <w:lang w:val="nl-NL"/>
              </w:rPr>
              <w:t>], ngày [ ] tháng [</w:t>
            </w:r>
            <w:r>
              <w:rPr>
                <w:lang w:val="nl-NL"/>
              </w:rPr>
              <w:t xml:space="preserve"> </w:t>
            </w:r>
            <w:r w:rsidRPr="00BE6800">
              <w:rPr>
                <w:lang w:val="nl-NL"/>
              </w:rPr>
              <w:t xml:space="preserve"> ] năm [</w:t>
            </w:r>
            <w:r>
              <w:rPr>
                <w:lang w:val="nl-NL"/>
              </w:rPr>
              <w:t xml:space="preserve"> </w:t>
            </w:r>
            <w:r w:rsidRPr="00BE6800">
              <w:rPr>
                <w:lang w:val="nl-NL"/>
              </w:rPr>
              <w:t xml:space="preserve"> ] của Bộ trưởng Bộ Tài chính với nội dung như sau: </w:t>
            </w:r>
          </w:p>
          <w:p w:rsidR="00CA0E02" w:rsidRPr="00BE6800" w:rsidRDefault="00CA0E02" w:rsidP="00C54634">
            <w:pPr>
              <w:widowControl w:val="0"/>
              <w:spacing w:before="80" w:line="400" w:lineRule="exact"/>
              <w:ind w:firstLine="454"/>
              <w:jc w:val="both"/>
              <w:rPr>
                <w:lang w:val="nl-NL"/>
              </w:rPr>
            </w:pPr>
            <w:r w:rsidRPr="00BE6800">
              <w:rPr>
                <w:lang w:val="nl-NL"/>
              </w:rPr>
              <w:t>....................................</w:t>
            </w:r>
            <w:r>
              <w:rPr>
                <w:lang w:val="nl-NL"/>
              </w:rPr>
              <w:t>......</w:t>
            </w:r>
            <w:r w:rsidRPr="00BE6800">
              <w:rPr>
                <w:lang w:val="nl-NL"/>
              </w:rPr>
              <w:t>.................................................................................</w:t>
            </w:r>
          </w:p>
          <w:p w:rsidR="00CA0E02" w:rsidRPr="00BE6800" w:rsidRDefault="00CA0E02" w:rsidP="00C54634">
            <w:pPr>
              <w:widowControl w:val="0"/>
              <w:spacing w:before="80" w:line="400" w:lineRule="exact"/>
              <w:ind w:firstLine="454"/>
              <w:jc w:val="both"/>
              <w:rPr>
                <w:b/>
                <w:lang w:val="nl-NL"/>
              </w:rPr>
            </w:pPr>
            <w:r w:rsidRPr="00BE6800">
              <w:rPr>
                <w:b/>
                <w:lang w:val="nl-NL"/>
              </w:rPr>
              <w:t xml:space="preserve">Điều 2. </w:t>
            </w:r>
            <w:r w:rsidRPr="00BE6800">
              <w:rPr>
                <w:lang w:val="nl-NL"/>
              </w:rPr>
              <w:t xml:space="preserve">Giấy phép điều chỉnh này là bộ phận không tách rời của Giấy phép </w:t>
            </w:r>
            <w:r w:rsidRPr="00BE6800">
              <w:rPr>
                <w:spacing w:val="-8"/>
                <w:lang w:val="nl-NL"/>
              </w:rPr>
              <w:t>thành lập và hoạt động số [  ], ngày [</w:t>
            </w:r>
            <w:r w:rsidRPr="00BE6800">
              <w:rPr>
                <w:spacing w:val="-8"/>
                <w:lang w:val="nl-NL"/>
              </w:rPr>
              <w:tab/>
              <w:t xml:space="preserve">  ] tháng [  ] năm [  ] của Bộ trưởng Bộ Tài chính.</w:t>
            </w:r>
          </w:p>
          <w:p w:rsidR="00CA0E02" w:rsidRPr="00BE6800" w:rsidRDefault="00CA0E02" w:rsidP="00C54634">
            <w:pPr>
              <w:widowControl w:val="0"/>
              <w:spacing w:before="80" w:line="400" w:lineRule="exact"/>
              <w:ind w:firstLine="454"/>
              <w:rPr>
                <w:lang w:val="nl-NL"/>
              </w:rPr>
            </w:pPr>
            <w:r w:rsidRPr="00BE6800">
              <w:rPr>
                <w:lang w:val="nl-NL"/>
              </w:rPr>
              <w:lastRenderedPageBreak/>
              <w:br w:type="page"/>
              <w:t>Giấy phép này đồng thời có giá trị là Giấy chứng nhận sửa đổi/bổ sung/điều chỉnh những nội dung quy định tại Điều 1 nêu trên.</w:t>
            </w:r>
          </w:p>
          <w:p w:rsidR="00CA0E02" w:rsidRPr="00BE6800" w:rsidRDefault="00CA0E02" w:rsidP="00C54634">
            <w:pPr>
              <w:widowControl w:val="0"/>
              <w:spacing w:before="80" w:line="400" w:lineRule="exact"/>
              <w:ind w:firstLine="454"/>
              <w:jc w:val="both"/>
              <w:rPr>
                <w:lang w:val="nl-NL"/>
              </w:rPr>
            </w:pPr>
            <w:r w:rsidRPr="00BE6800">
              <w:rPr>
                <w:lang w:val="nl-NL"/>
              </w:rPr>
              <w:t>Các nội dung quy định tại Điều lệ tổ chức và hoạt động của [tên doanh nghiệp bảo hiểm/doanh nghiệp tái bảo hiểm/doanh nghiệp môi giới bảo hiểm] (hoặc Quy chế tổ chức và hoạt động của [tên chi nhánh nước ngoài tại Việt Nam]) sẽ được sửa đổi phù hợp với các quy định của Giấy phép điều chỉnh này.</w:t>
            </w:r>
          </w:p>
          <w:p w:rsidR="00CA0E02" w:rsidRPr="00BE6800" w:rsidRDefault="00CA0E02" w:rsidP="00C54634">
            <w:pPr>
              <w:pStyle w:val="BlockText"/>
              <w:widowControl w:val="0"/>
              <w:spacing w:before="80" w:line="400" w:lineRule="exact"/>
              <w:ind w:left="0" w:right="0" w:firstLine="454"/>
              <w:rPr>
                <w:color w:val="000000"/>
                <w:sz w:val="28"/>
                <w:szCs w:val="28"/>
                <w:lang w:val="nl-NL"/>
              </w:rPr>
            </w:pPr>
            <w:r w:rsidRPr="00BE6800">
              <w:rPr>
                <w:color w:val="000000"/>
                <w:sz w:val="28"/>
                <w:szCs w:val="28"/>
                <w:lang w:val="nl-NL"/>
              </w:rPr>
              <w:t>Giấy phép này có hiệu lực kể từ ngày ký.</w:t>
            </w:r>
          </w:p>
          <w:p w:rsidR="00CA0E02" w:rsidRPr="00BE6800" w:rsidRDefault="00CA0E02" w:rsidP="00C54634">
            <w:pPr>
              <w:pStyle w:val="FootnoteText"/>
              <w:widowControl w:val="0"/>
              <w:spacing w:before="80" w:line="400" w:lineRule="exact"/>
              <w:ind w:firstLine="454"/>
              <w:jc w:val="both"/>
              <w:rPr>
                <w:color w:val="000000"/>
                <w:sz w:val="28"/>
                <w:szCs w:val="28"/>
                <w:lang w:val="nl-NL"/>
              </w:rPr>
            </w:pPr>
            <w:r w:rsidRPr="00BE6800">
              <w:rPr>
                <w:b/>
                <w:color w:val="000000"/>
                <w:sz w:val="28"/>
                <w:szCs w:val="28"/>
                <w:lang w:val="nl-NL"/>
              </w:rPr>
              <w:t>Điều 3.</w:t>
            </w:r>
            <w:r w:rsidRPr="00BE6800">
              <w:rPr>
                <w:color w:val="000000"/>
                <w:sz w:val="28"/>
                <w:szCs w:val="28"/>
                <w:lang w:val="nl-NL"/>
              </w:rPr>
              <w:t xml:space="preserve"> Giấy phép điều chỉnh này được lập thành 8 bản chính: 1 bản cấp cho [</w:t>
            </w:r>
            <w:r w:rsidRPr="00BE6800">
              <w:rPr>
                <w:sz w:val="28"/>
                <w:szCs w:val="28"/>
                <w:lang w:val="nl-NL"/>
              </w:rPr>
              <w:t>tên doanh nghiệp bảo hiểm/doanh nghiệp bảo hiểm phi nhân thọ nước ngoài có chi nhánh tại Việt Nam/doanh nghiệp tái bảo hiểm/doanh nghiệp tái bảo hiểm nước ngoài có chi nhánh tại Việt Nam/doanh nghiệp môi giới bảo hiểm</w:t>
            </w:r>
            <w:r w:rsidRPr="00BE6800">
              <w:rPr>
                <w:color w:val="000000"/>
                <w:sz w:val="28"/>
                <w:szCs w:val="28"/>
                <w:lang w:val="nl-NL"/>
              </w:rPr>
              <w:t xml:space="preserve">]; 4 bản lưu tại Bộ Tài chính; 1 bản gửi cho Ủy ban nhân dân tỉnh nơi doanh nghiệp đặt trụ sở chính; 1 bản gửi cho Bộ Kế hoạch và Đầu tư và 1 bản gửi cho cơ quan đăng ký kinh doanh. </w:t>
            </w:r>
          </w:p>
          <w:p w:rsidR="00CA0E02" w:rsidRPr="00BE6800" w:rsidRDefault="00CA0E02" w:rsidP="00C54634">
            <w:pPr>
              <w:pStyle w:val="BodyText2"/>
              <w:widowControl w:val="0"/>
              <w:spacing w:before="80" w:line="400" w:lineRule="exact"/>
              <w:ind w:firstLine="454"/>
              <w:jc w:val="center"/>
              <w:rPr>
                <w:rFonts w:ascii="Times New Roman" w:hAnsi="Times New Roman"/>
                <w:color w:val="000000"/>
                <w:szCs w:val="28"/>
                <w:lang w:val="nl-NL"/>
              </w:rPr>
            </w:pPr>
            <w:r w:rsidRPr="00BE6800">
              <w:rPr>
                <w:rFonts w:ascii="Times New Roman" w:hAnsi="Times New Roman"/>
                <w:color w:val="000000"/>
                <w:szCs w:val="28"/>
                <w:lang w:val="nl-NL"/>
              </w:rPr>
              <w:t xml:space="preserve"> </w:t>
            </w:r>
          </w:p>
          <w:p w:rsidR="00CA0E02" w:rsidRPr="00BE6800" w:rsidRDefault="00CA0E02" w:rsidP="00C54634">
            <w:pPr>
              <w:pStyle w:val="BodyText2"/>
              <w:widowControl w:val="0"/>
              <w:spacing w:before="80" w:line="400" w:lineRule="exact"/>
              <w:ind w:right="1602" w:firstLine="454"/>
              <w:jc w:val="right"/>
              <w:rPr>
                <w:rFonts w:ascii="Times New Roman" w:hAnsi="Times New Roman"/>
                <w:color w:val="000000"/>
                <w:szCs w:val="28"/>
                <w:lang w:val="nl-NL"/>
              </w:rPr>
            </w:pPr>
            <w:r w:rsidRPr="00BE6800">
              <w:rPr>
                <w:rFonts w:ascii="Times New Roman" w:hAnsi="Times New Roman"/>
                <w:color w:val="000000"/>
                <w:szCs w:val="28"/>
                <w:lang w:val="nl-NL"/>
              </w:rPr>
              <w:t xml:space="preserve"> BỘ TRƯỞNG </w:t>
            </w: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p w:rsidR="00CA0E02" w:rsidRDefault="00CA0E02" w:rsidP="00C54634">
            <w:pPr>
              <w:widowControl w:val="0"/>
              <w:spacing w:before="180" w:after="180"/>
              <w:rPr>
                <w:b/>
              </w:rPr>
            </w:pPr>
          </w:p>
        </w:tc>
      </w:tr>
    </w:tbl>
    <w:p w:rsidR="0059653C" w:rsidRDefault="0059653C">
      <w:bookmarkStart w:id="1" w:name="_GoBack"/>
      <w:bookmarkEnd w:id="1"/>
    </w:p>
    <w:sectPr w:rsidR="0059653C" w:rsidSect="00CA0E02">
      <w:pgSz w:w="12240" w:h="15840"/>
      <w:pgMar w:top="709" w:right="1134"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auto"/>
    <w:pitch w:val="default"/>
  </w:font>
  <w:font w:name=".VnCentury Schoolboo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02"/>
    <w:rsid w:val="0059653C"/>
    <w:rsid w:val="005E1D2C"/>
    <w:rsid w:val="00CA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6B892-D528-4FB3-8CFC-2B287722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E02"/>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CA0E02"/>
    <w:pPr>
      <w:keepNext/>
      <w:spacing w:line="360" w:lineRule="atLeast"/>
      <w:jc w:val="center"/>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A0E02"/>
    <w:rPr>
      <w:rFonts w:asciiTheme="majorHAnsi" w:eastAsiaTheme="majorEastAsia" w:hAnsiTheme="majorHAnsi" w:cstheme="majorBidi"/>
      <w:color w:val="2E74B5" w:themeColor="accent1" w:themeShade="BF"/>
      <w:sz w:val="32"/>
      <w:szCs w:val="32"/>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CA0E02"/>
    <w:rPr>
      <w:rFonts w:ascii=".VnTimeH" w:eastAsia="Times New Roman" w:hAnsi=".VnTimeH" w:cs="Times New Roman"/>
      <w:b/>
      <w:sz w:val="28"/>
      <w:szCs w:val="20"/>
    </w:rPr>
  </w:style>
  <w:style w:type="paragraph" w:styleId="BodyText2">
    <w:name w:val="Body Text 2"/>
    <w:basedOn w:val="Normal"/>
    <w:link w:val="BodyText2Char1"/>
    <w:rsid w:val="00CA0E02"/>
    <w:rPr>
      <w:rFonts w:ascii=".VnTime" w:hAnsi=".VnTime"/>
      <w:b/>
      <w:bCs/>
      <w:szCs w:val="24"/>
    </w:rPr>
  </w:style>
  <w:style w:type="character" w:customStyle="1" w:styleId="BodyText2Char">
    <w:name w:val="Body Text 2 Char"/>
    <w:basedOn w:val="DefaultParagraphFont"/>
    <w:uiPriority w:val="99"/>
    <w:semiHidden/>
    <w:rsid w:val="00CA0E02"/>
    <w:rPr>
      <w:rFonts w:ascii="Times New Roman" w:eastAsia="Times New Roman" w:hAnsi="Times New Roman" w:cs="Times New Roman"/>
      <w:sz w:val="28"/>
      <w:szCs w:val="28"/>
    </w:rPr>
  </w:style>
  <w:style w:type="character" w:customStyle="1" w:styleId="BodyText2Char1">
    <w:name w:val="Body Text 2 Char1"/>
    <w:basedOn w:val="DefaultParagraphFont"/>
    <w:link w:val="BodyText2"/>
    <w:locked/>
    <w:rsid w:val="00CA0E02"/>
    <w:rPr>
      <w:rFonts w:ascii=".VnTime" w:eastAsia="Times New Roman" w:hAnsi=".VnTime" w:cs="Times New Roman"/>
      <w:b/>
      <w:bCs/>
      <w:sz w:val="28"/>
      <w:szCs w:val="24"/>
    </w:rPr>
  </w:style>
  <w:style w:type="paragraph" w:styleId="BodyText3">
    <w:name w:val="Body Text 3"/>
    <w:basedOn w:val="Normal"/>
    <w:link w:val="BodyText3Char1"/>
    <w:rsid w:val="00CA0E02"/>
    <w:pPr>
      <w:spacing w:after="120"/>
    </w:pPr>
    <w:rPr>
      <w:sz w:val="16"/>
      <w:szCs w:val="16"/>
    </w:rPr>
  </w:style>
  <w:style w:type="character" w:customStyle="1" w:styleId="BodyText3Char">
    <w:name w:val="Body Text 3 Char"/>
    <w:basedOn w:val="DefaultParagraphFont"/>
    <w:uiPriority w:val="99"/>
    <w:semiHidden/>
    <w:rsid w:val="00CA0E02"/>
    <w:rPr>
      <w:rFonts w:ascii="Times New Roman" w:eastAsia="Times New Roman" w:hAnsi="Times New Roman" w:cs="Times New Roman"/>
      <w:sz w:val="16"/>
      <w:szCs w:val="16"/>
    </w:rPr>
  </w:style>
  <w:style w:type="character" w:customStyle="1" w:styleId="BodyText3Char1">
    <w:name w:val="Body Text 3 Char1"/>
    <w:link w:val="BodyText3"/>
    <w:locked/>
    <w:rsid w:val="00CA0E02"/>
    <w:rPr>
      <w:rFonts w:ascii="Times New Roman" w:eastAsia="Times New Roman" w:hAnsi="Times New Roman" w:cs="Times New Roman"/>
      <w:sz w:val="16"/>
      <w:szCs w:val="16"/>
    </w:rPr>
  </w:style>
  <w:style w:type="paragraph" w:styleId="BlockText">
    <w:name w:val="Block Text"/>
    <w:basedOn w:val="Normal"/>
    <w:rsid w:val="00CA0E02"/>
    <w:pPr>
      <w:ind w:left="-25" w:right="-108"/>
    </w:pPr>
    <w:rPr>
      <w:sz w:val="20"/>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CA0E02"/>
    <w:rPr>
      <w:sz w:val="20"/>
      <w:szCs w:val="20"/>
    </w:rPr>
  </w:style>
  <w:style w:type="character" w:customStyle="1" w:styleId="FootnoteTextChar">
    <w:name w:val="Footnote Text Char"/>
    <w:basedOn w:val="DefaultParagraphFont"/>
    <w:uiPriority w:val="99"/>
    <w:semiHidden/>
    <w:rsid w:val="00CA0E02"/>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CA0E02"/>
    <w:rPr>
      <w:rFonts w:ascii="Times New Roman" w:eastAsia="Times New Roman" w:hAnsi="Times New Roman" w:cs="Times New Roman"/>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A0E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ua">
    <w:name w:val="giua"/>
    <w:basedOn w:val="Normal"/>
    <w:rsid w:val="00CA0E02"/>
    <w:pPr>
      <w:autoSpaceDE w:val="0"/>
      <w:autoSpaceDN w:val="0"/>
      <w:spacing w:after="120"/>
      <w:jc w:val="center"/>
    </w:pPr>
    <w:rPr>
      <w:rFonts w:ascii=".VnTime" w:hAnsi=".VnTime" w:cs=".VnTime"/>
      <w:color w:val="0000FF"/>
      <w:sz w:val="24"/>
      <w:szCs w:val="24"/>
    </w:rPr>
  </w:style>
  <w:style w:type="paragraph" w:customStyle="1" w:styleId="5somuc">
    <w:name w:val="5 so muc"/>
    <w:aliases w:val="phan,5 so muc Char,phan Char,phan Char Char Char Char Char Char,phan Char Char"/>
    <w:basedOn w:val="Normal"/>
    <w:link w:val="phanCharCharCharCharCharCharChar"/>
    <w:rsid w:val="00CA0E02"/>
    <w:pPr>
      <w:widowControl w:val="0"/>
      <w:jc w:val="center"/>
    </w:pPr>
    <w:rPr>
      <w:rFonts w:ascii=".VnCentury Schoolbook" w:eastAsia="Calibri" w:hAnsi=".VnCentury Schoolbook"/>
      <w:b/>
      <w:color w:val="000000"/>
      <w:sz w:val="22"/>
      <w:szCs w:val="22"/>
    </w:rPr>
  </w:style>
  <w:style w:type="character" w:customStyle="1" w:styleId="phanCharCharCharCharCharCharChar">
    <w:name w:val="phan Char Char Char Char Char Char Char"/>
    <w:basedOn w:val="DefaultParagraphFont"/>
    <w:link w:val="5somuc"/>
    <w:locked/>
    <w:rsid w:val="00CA0E02"/>
    <w:rPr>
      <w:rFonts w:ascii=".VnCentury Schoolbook" w:eastAsia="Calibri" w:hAnsi=".VnCentury Schoolbook" w:cs="Times New Roman"/>
      <w:b/>
      <w:color w:val="000000"/>
    </w:rPr>
  </w:style>
  <w:style w:type="paragraph" w:customStyle="1" w:styleId="Char4">
    <w:name w:val="Char4"/>
    <w:basedOn w:val="Normal"/>
    <w:semiHidden/>
    <w:rsid w:val="00CA0E02"/>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2024-08-05T01:45:00Z</dcterms:created>
  <dcterms:modified xsi:type="dcterms:W3CDTF">2024-08-05T01:47:00Z</dcterms:modified>
</cp:coreProperties>
</file>