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24B" w:rsidRDefault="0090124B" w:rsidP="0090124B">
      <w:pPr>
        <w:pStyle w:val="4tenchuong"/>
        <w:tabs>
          <w:tab w:val="left" w:pos="-630"/>
        </w:tabs>
        <w:ind w:left="90"/>
        <w:rPr>
          <w:rFonts w:ascii="Times New Roman" w:hAnsi="Times New Roman"/>
          <w:sz w:val="26"/>
          <w:szCs w:val="26"/>
          <w:lang w:val="nl-NL"/>
        </w:rPr>
      </w:pPr>
      <w:r w:rsidRPr="00A116F1">
        <w:rPr>
          <w:rFonts w:ascii="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6838950</wp:posOffset>
                </wp:positionH>
                <wp:positionV relativeFrom="paragraph">
                  <wp:posOffset>-11430</wp:posOffset>
                </wp:positionV>
                <wp:extent cx="1842135" cy="575945"/>
                <wp:effectExtent l="12065" t="11430" r="1270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135" cy="575945"/>
                        </a:xfrm>
                        <a:prstGeom prst="rect">
                          <a:avLst/>
                        </a:prstGeom>
                        <a:solidFill>
                          <a:srgbClr val="FFFFFF"/>
                        </a:solidFill>
                        <a:ln w="9525">
                          <a:solidFill>
                            <a:srgbClr val="000000"/>
                          </a:solidFill>
                          <a:miter lim="800000"/>
                          <a:headEnd/>
                          <a:tailEnd/>
                        </a:ln>
                      </wps:spPr>
                      <wps:txbx>
                        <w:txbxContent>
                          <w:p w:rsidR="0090124B" w:rsidRPr="0081682F" w:rsidRDefault="0090124B" w:rsidP="0090124B">
                            <w:pPr>
                              <w:pStyle w:val="5somuc"/>
                              <w:rPr>
                                <w:rFonts w:ascii="Times New Roman" w:hAnsi="Times New Roman"/>
                                <w:color w:val="auto"/>
                                <w:spacing w:val="-4"/>
                                <w:sz w:val="16"/>
                                <w:szCs w:val="16"/>
                                <w:lang w:val="nl-NL"/>
                              </w:rPr>
                            </w:pPr>
                            <w:r w:rsidRPr="0081682F">
                              <w:rPr>
                                <w:rFonts w:ascii="Times New Roman" w:hAnsi="Times New Roman"/>
                                <w:color w:val="auto"/>
                                <w:spacing w:val="-4"/>
                                <w:sz w:val="16"/>
                                <w:szCs w:val="16"/>
                                <w:lang w:val="nl-NL"/>
                              </w:rPr>
                              <w:t>Mẫu số</w:t>
                            </w:r>
                            <w:r>
                              <w:rPr>
                                <w:rFonts w:ascii="Times New Roman" w:hAnsi="Times New Roman"/>
                                <w:color w:val="auto"/>
                                <w:spacing w:val="-4"/>
                                <w:sz w:val="16"/>
                                <w:szCs w:val="16"/>
                                <w:lang w:val="nl-NL"/>
                              </w:rPr>
                              <w:t xml:space="preserve"> 5</w:t>
                            </w:r>
                            <w:r w:rsidRPr="0081682F">
                              <w:rPr>
                                <w:rFonts w:ascii="Times New Roman" w:hAnsi="Times New Roman"/>
                                <w:color w:val="auto"/>
                                <w:spacing w:val="-4"/>
                                <w:sz w:val="16"/>
                                <w:szCs w:val="16"/>
                                <w:lang w:val="nl-NL"/>
                              </w:rPr>
                              <w:t>-</w:t>
                            </w:r>
                            <w:r>
                              <w:rPr>
                                <w:rFonts w:ascii="Times New Roman" w:hAnsi="Times New Roman"/>
                                <w:color w:val="auto"/>
                                <w:spacing w:val="-4"/>
                                <w:sz w:val="16"/>
                                <w:szCs w:val="16"/>
                                <w:lang w:val="nl-NL"/>
                              </w:rPr>
                              <w:t>SK</w:t>
                            </w:r>
                          </w:p>
                          <w:p w:rsidR="0090124B" w:rsidRDefault="0090124B" w:rsidP="0090124B">
                            <w:pPr>
                              <w:pStyle w:val="5somuc"/>
                              <w:rPr>
                                <w:rFonts w:ascii="Times New Roman" w:hAnsi="Times New Roman"/>
                                <w:b w:val="0"/>
                                <w:i/>
                                <w:sz w:val="16"/>
                                <w:szCs w:val="16"/>
                                <w:lang w:val="nl-NL"/>
                              </w:rPr>
                            </w:pPr>
                            <w:r>
                              <w:rPr>
                                <w:rFonts w:ascii="Times New Roman" w:hAnsi="Times New Roman"/>
                                <w:b w:val="0"/>
                                <w:i/>
                                <w:sz w:val="16"/>
                                <w:szCs w:val="16"/>
                                <w:lang w:val="nl-NL"/>
                              </w:rPr>
                              <w:t xml:space="preserve">(Ban hành kèm theo Thông tư </w:t>
                            </w:r>
                          </w:p>
                          <w:p w:rsidR="0090124B" w:rsidRDefault="0090124B" w:rsidP="0090124B">
                            <w:pPr>
                              <w:pStyle w:val="5somuc"/>
                              <w:rPr>
                                <w:rFonts w:ascii="Times New Roman" w:hAnsi="Times New Roman"/>
                                <w:b w:val="0"/>
                                <w:i/>
                                <w:sz w:val="16"/>
                                <w:szCs w:val="16"/>
                                <w:lang w:val="nl-NL"/>
                              </w:rPr>
                            </w:pPr>
                            <w:r>
                              <w:rPr>
                                <w:rFonts w:ascii="Times New Roman" w:hAnsi="Times New Roman"/>
                                <w:b w:val="0"/>
                                <w:i/>
                                <w:sz w:val="16"/>
                                <w:szCs w:val="16"/>
                                <w:lang w:val="nl-NL"/>
                              </w:rPr>
                              <w:t>số 67/2023/TT-BTC ngày 02/11/2023 của Bộ trưởng Bộ Tài chính)</w:t>
                            </w:r>
                          </w:p>
                          <w:p w:rsidR="0090124B" w:rsidRPr="00F86F15" w:rsidRDefault="0090124B" w:rsidP="0090124B">
                            <w:pPr>
                              <w:pStyle w:val="5somuc"/>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538.5pt;margin-top:-.9pt;width:145.0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">
                <v:textbox>
                  <w:txbxContent>
                    <w:p w:rsidR="0090124B" w:rsidRPr="0081682F" w:rsidRDefault="0090124B" w:rsidP="0090124B">
                      <w:pPr>
                        <w:pStyle w:val="5somuc"/>
                        <w:rPr>
                          <w:rFonts w:ascii="Times New Roman" w:hAnsi="Times New Roman"/>
                          <w:color w:val="auto"/>
                          <w:spacing w:val="-4"/>
                          <w:sz w:val="16"/>
                          <w:szCs w:val="16"/>
                          <w:lang w:val="nl-NL"/>
                        </w:rPr>
                      </w:pPr>
                      <w:r w:rsidRPr="0081682F">
                        <w:rPr>
                          <w:rFonts w:ascii="Times New Roman" w:hAnsi="Times New Roman"/>
                          <w:color w:val="auto"/>
                          <w:spacing w:val="-4"/>
                          <w:sz w:val="16"/>
                          <w:szCs w:val="16"/>
                          <w:lang w:val="nl-NL"/>
                        </w:rPr>
                        <w:t>Mẫu số</w:t>
                      </w:r>
                      <w:r>
                        <w:rPr>
                          <w:rFonts w:ascii="Times New Roman" w:hAnsi="Times New Roman"/>
                          <w:color w:val="auto"/>
                          <w:spacing w:val="-4"/>
                          <w:sz w:val="16"/>
                          <w:szCs w:val="16"/>
                          <w:lang w:val="nl-NL"/>
                        </w:rPr>
                        <w:t xml:space="preserve"> 5</w:t>
                      </w:r>
                      <w:r w:rsidRPr="0081682F">
                        <w:rPr>
                          <w:rFonts w:ascii="Times New Roman" w:hAnsi="Times New Roman"/>
                          <w:color w:val="auto"/>
                          <w:spacing w:val="-4"/>
                          <w:sz w:val="16"/>
                          <w:szCs w:val="16"/>
                          <w:lang w:val="nl-NL"/>
                        </w:rPr>
                        <w:t>-</w:t>
                      </w:r>
                      <w:r>
                        <w:rPr>
                          <w:rFonts w:ascii="Times New Roman" w:hAnsi="Times New Roman"/>
                          <w:color w:val="auto"/>
                          <w:spacing w:val="-4"/>
                          <w:sz w:val="16"/>
                          <w:szCs w:val="16"/>
                          <w:lang w:val="nl-NL"/>
                        </w:rPr>
                        <w:t>SK</w:t>
                      </w:r>
                    </w:p>
                    <w:p w:rsidR="0090124B" w:rsidRDefault="0090124B" w:rsidP="0090124B">
                      <w:pPr>
                        <w:pStyle w:val="5somuc"/>
                        <w:rPr>
                          <w:rFonts w:ascii="Times New Roman" w:hAnsi="Times New Roman"/>
                          <w:b w:val="0"/>
                          <w:i/>
                          <w:sz w:val="16"/>
                          <w:szCs w:val="16"/>
                          <w:lang w:val="nl-NL"/>
                        </w:rPr>
                      </w:pPr>
                      <w:r>
                        <w:rPr>
                          <w:rFonts w:ascii="Times New Roman" w:hAnsi="Times New Roman"/>
                          <w:b w:val="0"/>
                          <w:i/>
                          <w:sz w:val="16"/>
                          <w:szCs w:val="16"/>
                          <w:lang w:val="nl-NL"/>
                        </w:rPr>
                        <w:t xml:space="preserve">(Ban hành kèm theo Thông tư </w:t>
                      </w:r>
                    </w:p>
                    <w:p w:rsidR="0090124B" w:rsidRDefault="0090124B" w:rsidP="0090124B">
                      <w:pPr>
                        <w:pStyle w:val="5somuc"/>
                        <w:rPr>
                          <w:rFonts w:ascii="Times New Roman" w:hAnsi="Times New Roman"/>
                          <w:b w:val="0"/>
                          <w:i/>
                          <w:sz w:val="16"/>
                          <w:szCs w:val="16"/>
                          <w:lang w:val="nl-NL"/>
                        </w:rPr>
                      </w:pPr>
                      <w:r>
                        <w:rPr>
                          <w:rFonts w:ascii="Times New Roman" w:hAnsi="Times New Roman"/>
                          <w:b w:val="0"/>
                          <w:i/>
                          <w:sz w:val="16"/>
                          <w:szCs w:val="16"/>
                          <w:lang w:val="nl-NL"/>
                        </w:rPr>
                        <w:t>số 67/2023/TT-BTC ngày 02/11/2023 của Bộ trưởng Bộ Tài chính)</w:t>
                      </w:r>
                    </w:p>
                    <w:p w:rsidR="0090124B" w:rsidRPr="00F86F15" w:rsidRDefault="0090124B" w:rsidP="0090124B">
                      <w:pPr>
                        <w:pStyle w:val="5somuc"/>
                        <w:rPr>
                          <w:lang w:val="nl-NL"/>
                        </w:rPr>
                      </w:pPr>
                    </w:p>
                  </w:txbxContent>
                </v:textbox>
              </v:rect>
            </w:pict>
          </mc:Fallback>
        </mc:AlternateContent>
      </w:r>
    </w:p>
    <w:p w:rsidR="0090124B" w:rsidRDefault="0090124B" w:rsidP="0090124B">
      <w:pPr>
        <w:pStyle w:val="4tenchuong"/>
        <w:tabs>
          <w:tab w:val="left" w:pos="-630"/>
        </w:tabs>
        <w:ind w:left="90"/>
        <w:rPr>
          <w:rFonts w:ascii="Times New Roman" w:hAnsi="Times New Roman"/>
          <w:sz w:val="26"/>
          <w:szCs w:val="26"/>
          <w:lang w:val="nl-NL"/>
        </w:rPr>
      </w:pPr>
    </w:p>
    <w:p w:rsidR="0090124B" w:rsidRPr="00A116F1" w:rsidRDefault="0090124B" w:rsidP="0090124B">
      <w:pPr>
        <w:pStyle w:val="4tenchuong"/>
        <w:tabs>
          <w:tab w:val="left" w:pos="-630"/>
        </w:tabs>
        <w:ind w:left="90"/>
        <w:rPr>
          <w:rFonts w:ascii="Times New Roman" w:hAnsi="Times New Roman"/>
          <w:sz w:val="26"/>
          <w:szCs w:val="26"/>
          <w:lang w:val="nl-NL"/>
        </w:rPr>
      </w:pPr>
      <w:r w:rsidRPr="00A116F1">
        <w:rPr>
          <w:rFonts w:ascii="Times New Roman" w:hAnsi="Times New Roman"/>
          <w:sz w:val="26"/>
          <w:szCs w:val="26"/>
          <w:lang w:val="nl-NL"/>
        </w:rPr>
        <w:t xml:space="preserve">BÁO CÁO </w:t>
      </w:r>
    </w:p>
    <w:p w:rsidR="0090124B" w:rsidRPr="00A116F1" w:rsidRDefault="0090124B" w:rsidP="0090124B">
      <w:pPr>
        <w:pStyle w:val="4tenchuong"/>
        <w:tabs>
          <w:tab w:val="left" w:pos="-630"/>
        </w:tabs>
        <w:ind w:left="90"/>
        <w:rPr>
          <w:rFonts w:ascii="Times New Roman" w:hAnsi="Times New Roman"/>
          <w:sz w:val="28"/>
          <w:szCs w:val="28"/>
          <w:lang w:val="nl-NL"/>
        </w:rPr>
      </w:pPr>
      <w:r w:rsidRPr="00A116F1">
        <w:rPr>
          <w:rFonts w:ascii="Times New Roman" w:hAnsi="Times New Roman"/>
          <w:sz w:val="28"/>
          <w:szCs w:val="28"/>
          <w:lang w:val="nl-NL"/>
        </w:rPr>
        <w:t>Hoạt động đầu tư</w:t>
      </w:r>
    </w:p>
    <w:p w:rsidR="0090124B" w:rsidRPr="00A116F1" w:rsidRDefault="0090124B" w:rsidP="0090124B">
      <w:pPr>
        <w:pStyle w:val="1chinhtrang"/>
        <w:tabs>
          <w:tab w:val="center" w:leader="dot" w:pos="12758"/>
        </w:tabs>
        <w:spacing w:before="120" w:line="240" w:lineRule="auto"/>
        <w:ind w:firstLine="454"/>
        <w:rPr>
          <w:rFonts w:ascii="Times New Roman" w:hAnsi="Times New Roman"/>
          <w:lang w:val="nl-NL"/>
        </w:rPr>
      </w:pPr>
      <w:r w:rsidRPr="00A116F1">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4057650</wp:posOffset>
                </wp:positionH>
                <wp:positionV relativeFrom="paragraph">
                  <wp:posOffset>17145</wp:posOffset>
                </wp:positionV>
                <wp:extent cx="576580" cy="635"/>
                <wp:effectExtent l="12065" t="13970" r="11430" b="139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C5DBAA" id="_x0000_t32" coordsize="21600,21600" o:spt="32" o:oned="t" path="m,l21600,21600e" filled="f">
                <v:path arrowok="t" fillok="f" o:connecttype="none"/>
                <o:lock v:ext="edit" shapetype="t"/>
              </v:shapetype>
              <v:shape id="Straight Arrow Connector 6" o:spid="_x0000_s1026" type="#_x0000_t32" style="position:absolute;margin-left:319.5pt;margin-top:1.35pt;width:45.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"/>
            </w:pict>
          </mc:Fallback>
        </mc:AlternateContent>
      </w:r>
      <w:r w:rsidRPr="00A116F1">
        <w:rPr>
          <w:rFonts w:ascii="Times New Roman" w:hAnsi="Times New Roman"/>
          <w:lang w:val="nl-NL"/>
        </w:rPr>
        <w:t>- Tên doanh nghiệp:</w:t>
      </w:r>
      <w:r>
        <w:rPr>
          <w:rFonts w:ascii="Times New Roman" w:hAnsi="Times New Roman"/>
          <w:lang w:val="nl-NL"/>
        </w:rPr>
        <w:t>.</w:t>
      </w:r>
      <w:r w:rsidRPr="00A116F1">
        <w:rPr>
          <w:rFonts w:ascii="Times New Roman" w:hAnsi="Times New Roman"/>
          <w:lang w:val="nl-NL"/>
        </w:rPr>
        <w:t>...............................................................................................................</w:t>
      </w:r>
    </w:p>
    <w:p w:rsidR="0090124B" w:rsidRPr="00A116F1" w:rsidRDefault="0090124B" w:rsidP="0090124B">
      <w:pPr>
        <w:pStyle w:val="1chinhtrang"/>
        <w:tabs>
          <w:tab w:val="center" w:leader="dot" w:pos="12758"/>
        </w:tabs>
        <w:spacing w:line="240" w:lineRule="auto"/>
        <w:ind w:firstLine="454"/>
        <w:rPr>
          <w:rFonts w:ascii="Times New Roman" w:hAnsi="Times New Roman"/>
          <w:lang w:val="nl-NL"/>
        </w:rPr>
      </w:pPr>
      <w:r w:rsidRPr="00A116F1">
        <w:rPr>
          <w:rFonts w:ascii="Times New Roman" w:hAnsi="Times New Roman"/>
          <w:lang w:val="nl-NL"/>
        </w:rPr>
        <w:t>- Báo cáo quý (năm): từ</w:t>
      </w:r>
      <w:r>
        <w:rPr>
          <w:rFonts w:ascii="Times New Roman" w:hAnsi="Times New Roman"/>
          <w:lang w:val="nl-NL"/>
        </w:rPr>
        <w:t>.</w:t>
      </w:r>
      <w:r w:rsidRPr="00A116F1">
        <w:rPr>
          <w:rFonts w:ascii="Times New Roman" w:hAnsi="Times New Roman"/>
          <w:lang w:val="nl-NL"/>
        </w:rPr>
        <w:t>............... đến</w:t>
      </w:r>
      <w:r>
        <w:rPr>
          <w:rFonts w:ascii="Times New Roman" w:hAnsi="Times New Roman"/>
          <w:lang w:val="nl-NL"/>
        </w:rPr>
        <w:t>.</w:t>
      </w:r>
      <w:r w:rsidRPr="00A116F1">
        <w:rPr>
          <w:rFonts w:ascii="Times New Roman" w:hAnsi="Times New Roman"/>
          <w:lang w:val="nl-NL"/>
        </w:rPr>
        <w:t>................................................................................</w:t>
      </w:r>
    </w:p>
    <w:tbl>
      <w:tblPr>
        <w:tblW w:w="4924" w:type="pct"/>
        <w:tblInd w:w="108" w:type="dxa"/>
        <w:tblLook w:val="04A0" w:firstRow="1" w:lastRow="0" w:firstColumn="1" w:lastColumn="0" w:noHBand="0" w:noVBand="1"/>
      </w:tblPr>
      <w:tblGrid>
        <w:gridCol w:w="6136"/>
        <w:gridCol w:w="678"/>
        <w:gridCol w:w="1077"/>
        <w:gridCol w:w="1231"/>
        <w:gridCol w:w="1030"/>
        <w:gridCol w:w="948"/>
        <w:gridCol w:w="1394"/>
        <w:gridCol w:w="347"/>
        <w:gridCol w:w="931"/>
      </w:tblGrid>
      <w:tr w:rsidR="0090124B" w:rsidRPr="00BB4EAC" w:rsidTr="00083377">
        <w:tc>
          <w:tcPr>
            <w:tcW w:w="2228" w:type="pct"/>
            <w:tcBorders>
              <w:top w:val="nil"/>
              <w:left w:val="nil"/>
              <w:bottom w:val="nil"/>
              <w:right w:val="nil"/>
            </w:tcBorders>
            <w:shd w:val="clear" w:color="auto" w:fill="auto"/>
            <w:noWrap/>
            <w:vAlign w:val="center"/>
          </w:tcPr>
          <w:p w:rsidR="0090124B" w:rsidRPr="00BB4EAC" w:rsidRDefault="0090124B" w:rsidP="00083377">
            <w:pPr>
              <w:widowControl w:val="0"/>
              <w:spacing w:before="40" w:after="40" w:line="260" w:lineRule="exact"/>
              <w:rPr>
                <w:b/>
                <w:bCs/>
                <w:color w:val="000000"/>
                <w:sz w:val="20"/>
                <w:szCs w:val="20"/>
                <w:lang w:val="vi-VN" w:eastAsia="vi-VN"/>
              </w:rPr>
            </w:pPr>
          </w:p>
        </w:tc>
        <w:tc>
          <w:tcPr>
            <w:tcW w:w="637" w:type="pct"/>
            <w:gridSpan w:val="2"/>
            <w:tcBorders>
              <w:top w:val="nil"/>
              <w:left w:val="nil"/>
              <w:bottom w:val="nil"/>
              <w:right w:val="nil"/>
            </w:tcBorders>
            <w:shd w:val="clear" w:color="auto" w:fill="auto"/>
            <w:noWrap/>
            <w:vAlign w:val="center"/>
          </w:tcPr>
          <w:p w:rsidR="0090124B" w:rsidRPr="00BB4EAC" w:rsidRDefault="0090124B" w:rsidP="00083377">
            <w:pPr>
              <w:widowControl w:val="0"/>
              <w:spacing w:before="40" w:after="40" w:line="260" w:lineRule="exact"/>
              <w:rPr>
                <w:b/>
                <w:bCs/>
                <w:color w:val="000000"/>
                <w:sz w:val="20"/>
                <w:szCs w:val="20"/>
                <w:lang w:val="vi-VN" w:eastAsia="vi-VN"/>
              </w:rPr>
            </w:pPr>
          </w:p>
        </w:tc>
        <w:tc>
          <w:tcPr>
            <w:tcW w:w="447" w:type="pct"/>
            <w:tcBorders>
              <w:top w:val="nil"/>
              <w:left w:val="nil"/>
              <w:bottom w:val="nil"/>
              <w:right w:val="nil"/>
            </w:tcBorders>
            <w:shd w:val="clear" w:color="auto" w:fill="auto"/>
            <w:noWrap/>
            <w:vAlign w:val="center"/>
          </w:tcPr>
          <w:p w:rsidR="0090124B" w:rsidRPr="00BB4EAC" w:rsidRDefault="0090124B" w:rsidP="00083377">
            <w:pPr>
              <w:widowControl w:val="0"/>
              <w:spacing w:before="40" w:after="40" w:line="260" w:lineRule="exact"/>
              <w:rPr>
                <w:b/>
                <w:bCs/>
                <w:color w:val="000000"/>
                <w:sz w:val="20"/>
                <w:szCs w:val="20"/>
                <w:lang w:val="vi-VN" w:eastAsia="vi-VN"/>
              </w:rPr>
            </w:pPr>
          </w:p>
        </w:tc>
        <w:tc>
          <w:tcPr>
            <w:tcW w:w="1688" w:type="pct"/>
            <w:gridSpan w:val="5"/>
            <w:tcBorders>
              <w:top w:val="nil"/>
              <w:left w:val="nil"/>
              <w:bottom w:val="nil"/>
              <w:right w:val="nil"/>
            </w:tcBorders>
            <w:shd w:val="clear" w:color="auto" w:fill="auto"/>
            <w:noWrap/>
            <w:vAlign w:val="center"/>
          </w:tcPr>
          <w:p w:rsidR="0090124B" w:rsidRPr="00BB4EAC" w:rsidRDefault="0090124B" w:rsidP="00083377">
            <w:pPr>
              <w:widowControl w:val="0"/>
              <w:spacing w:before="40" w:after="40" w:line="260" w:lineRule="exact"/>
              <w:jc w:val="right"/>
              <w:rPr>
                <w:b/>
                <w:bCs/>
                <w:i/>
                <w:iCs/>
                <w:color w:val="000000"/>
                <w:sz w:val="20"/>
                <w:szCs w:val="20"/>
                <w:lang w:val="vi-VN" w:eastAsia="vi-VN"/>
              </w:rPr>
            </w:pPr>
            <w:r w:rsidRPr="00BB4EAC">
              <w:rPr>
                <w:i/>
                <w:iCs/>
                <w:color w:val="000000"/>
                <w:sz w:val="20"/>
                <w:szCs w:val="20"/>
                <w:lang w:val="vi-VN" w:eastAsia="vi-VN"/>
              </w:rPr>
              <w:t>Đơn vị: Triệu đồng</w:t>
            </w:r>
          </w:p>
        </w:tc>
      </w:tr>
      <w:tr w:rsidR="0090124B" w:rsidRPr="00BB4EAC" w:rsidTr="00083377">
        <w:tc>
          <w:tcPr>
            <w:tcW w:w="2865" w:type="pct"/>
            <w:gridSpan w:val="3"/>
            <w:tcBorders>
              <w:top w:val="nil"/>
              <w:left w:val="nil"/>
              <w:bottom w:val="single" w:sz="8" w:space="0" w:color="auto"/>
              <w:right w:val="nil"/>
            </w:tcBorders>
            <w:shd w:val="clear" w:color="000000" w:fill="FFFFFF"/>
            <w:noWrap/>
            <w:vAlign w:val="bottom"/>
          </w:tcPr>
          <w:p w:rsidR="0090124B" w:rsidRPr="00BB4EAC" w:rsidRDefault="0090124B" w:rsidP="00083377">
            <w:pPr>
              <w:widowControl w:val="0"/>
              <w:spacing w:before="40" w:after="120" w:line="260" w:lineRule="exact"/>
              <w:rPr>
                <w:b/>
                <w:bCs/>
                <w:color w:val="000000"/>
                <w:sz w:val="20"/>
                <w:szCs w:val="20"/>
                <w:u w:val="single"/>
                <w:lang w:val="vi-VN" w:eastAsia="vi-VN"/>
              </w:rPr>
            </w:pPr>
            <w:r w:rsidRPr="00BB4EAC">
              <w:rPr>
                <w:b/>
                <w:bCs/>
                <w:color w:val="000000"/>
                <w:sz w:val="20"/>
                <w:szCs w:val="20"/>
                <w:u w:val="single"/>
                <w:lang w:val="vi-VN" w:eastAsia="vi-VN"/>
              </w:rPr>
              <w:t>A. BÁO CÁO NGUỒN VỐN ĐẦU TƯ</w:t>
            </w:r>
          </w:p>
        </w:tc>
        <w:tc>
          <w:tcPr>
            <w:tcW w:w="447" w:type="pct"/>
            <w:tcBorders>
              <w:top w:val="nil"/>
              <w:left w:val="nil"/>
              <w:bottom w:val="single" w:sz="8" w:space="0" w:color="auto"/>
              <w:right w:val="nil"/>
            </w:tcBorders>
            <w:shd w:val="clear" w:color="000000" w:fill="FFFFFF"/>
            <w:noWrap/>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374" w:type="pct"/>
            <w:tcBorders>
              <w:top w:val="nil"/>
              <w:left w:val="nil"/>
              <w:bottom w:val="single" w:sz="8" w:space="0" w:color="auto"/>
              <w:right w:val="nil"/>
            </w:tcBorders>
            <w:shd w:val="clear" w:color="000000" w:fill="FFFFFF"/>
            <w:noWrap/>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344" w:type="pct"/>
            <w:tcBorders>
              <w:top w:val="nil"/>
              <w:left w:val="nil"/>
              <w:bottom w:val="single" w:sz="8" w:space="0" w:color="auto"/>
              <w:right w:val="nil"/>
            </w:tcBorders>
            <w:shd w:val="clear" w:color="000000" w:fill="FFFFFF"/>
            <w:noWrap/>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06" w:type="pct"/>
            <w:tcBorders>
              <w:top w:val="nil"/>
              <w:left w:val="nil"/>
              <w:bottom w:val="single" w:sz="8" w:space="0" w:color="auto"/>
              <w:right w:val="nil"/>
            </w:tcBorders>
            <w:shd w:val="clear" w:color="000000" w:fill="FFFFFF"/>
            <w:noWrap/>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126" w:type="pct"/>
            <w:tcBorders>
              <w:top w:val="nil"/>
              <w:left w:val="nil"/>
              <w:bottom w:val="single" w:sz="8" w:space="0" w:color="auto"/>
              <w:right w:val="nil"/>
            </w:tcBorders>
            <w:shd w:val="clear" w:color="000000" w:fill="FFFFFF"/>
            <w:noWrap/>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338" w:type="pct"/>
            <w:tcBorders>
              <w:top w:val="nil"/>
              <w:left w:val="nil"/>
              <w:bottom w:val="single" w:sz="8" w:space="0" w:color="auto"/>
              <w:right w:val="nil"/>
            </w:tcBorders>
            <w:shd w:val="clear" w:color="000000" w:fill="FFFFFF"/>
            <w:noWrap/>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083377">
        <w:tc>
          <w:tcPr>
            <w:tcW w:w="2474" w:type="pct"/>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90124B" w:rsidRPr="00BB4EAC" w:rsidRDefault="0090124B" w:rsidP="00083377">
            <w:pPr>
              <w:widowControl w:val="0"/>
              <w:spacing w:before="20" w:after="20" w:line="240" w:lineRule="exact"/>
              <w:jc w:val="center"/>
              <w:rPr>
                <w:b/>
                <w:bCs/>
                <w:color w:val="000000"/>
                <w:sz w:val="20"/>
                <w:szCs w:val="20"/>
                <w:lang w:eastAsia="vi-VN"/>
              </w:rPr>
            </w:pPr>
            <w:r>
              <w:rPr>
                <w:b/>
                <w:bCs/>
                <w:color w:val="000000"/>
                <w:sz w:val="20"/>
                <w:szCs w:val="20"/>
                <w:lang w:eastAsia="vi-VN"/>
              </w:rPr>
              <w:t>Nguồn vốn đầu tư</w:t>
            </w:r>
          </w:p>
        </w:tc>
        <w:tc>
          <w:tcPr>
            <w:tcW w:w="391" w:type="pct"/>
            <w:tcBorders>
              <w:top w:val="single" w:sz="8" w:space="0" w:color="auto"/>
              <w:left w:val="single" w:sz="8" w:space="0" w:color="auto"/>
              <w:bottom w:val="single" w:sz="8" w:space="0" w:color="auto"/>
              <w:right w:val="single" w:sz="8" w:space="0" w:color="auto"/>
            </w:tcBorders>
            <w:shd w:val="clear" w:color="000000" w:fill="FFFFFF"/>
            <w:vAlign w:val="center"/>
          </w:tcPr>
          <w:p w:rsidR="0090124B" w:rsidRPr="00BB4EAC" w:rsidRDefault="0090124B" w:rsidP="00083377">
            <w:pPr>
              <w:widowControl w:val="0"/>
              <w:spacing w:before="20" w:after="20" w:line="240" w:lineRule="exact"/>
              <w:jc w:val="center"/>
              <w:rPr>
                <w:b/>
                <w:bCs/>
                <w:color w:val="000000"/>
                <w:sz w:val="20"/>
                <w:szCs w:val="20"/>
                <w:lang w:eastAsia="vi-VN"/>
              </w:rPr>
            </w:pPr>
            <w:r>
              <w:rPr>
                <w:b/>
                <w:bCs/>
                <w:color w:val="000000"/>
                <w:sz w:val="20"/>
                <w:szCs w:val="20"/>
                <w:lang w:eastAsia="vi-VN"/>
              </w:rPr>
              <w:t>Số đầu kỳ</w:t>
            </w:r>
          </w:p>
        </w:tc>
        <w:tc>
          <w:tcPr>
            <w:tcW w:w="447" w:type="pct"/>
            <w:tcBorders>
              <w:top w:val="single" w:sz="8" w:space="0" w:color="auto"/>
              <w:left w:val="single" w:sz="8" w:space="0" w:color="auto"/>
              <w:bottom w:val="single" w:sz="8" w:space="0" w:color="auto"/>
              <w:right w:val="single" w:sz="8" w:space="0" w:color="auto"/>
            </w:tcBorders>
            <w:shd w:val="clear" w:color="000000" w:fill="FFFFFF"/>
            <w:vAlign w:val="center"/>
          </w:tcPr>
          <w:p w:rsidR="0090124B" w:rsidRPr="002E6008" w:rsidRDefault="0090124B" w:rsidP="00083377">
            <w:pPr>
              <w:widowControl w:val="0"/>
              <w:spacing w:before="20" w:after="20" w:line="240" w:lineRule="exact"/>
              <w:jc w:val="center"/>
              <w:rPr>
                <w:b/>
                <w:bCs/>
                <w:color w:val="000000"/>
                <w:sz w:val="20"/>
                <w:szCs w:val="20"/>
                <w:lang w:eastAsia="vi-VN"/>
              </w:rPr>
            </w:pPr>
            <w:r w:rsidRPr="00BB4EAC">
              <w:rPr>
                <w:b/>
                <w:bCs/>
                <w:color w:val="000000"/>
                <w:sz w:val="20"/>
                <w:szCs w:val="20"/>
                <w:lang w:val="vi-VN" w:eastAsia="vi-VN"/>
              </w:rPr>
              <w:t>T</w:t>
            </w:r>
            <w:r>
              <w:rPr>
                <w:b/>
                <w:bCs/>
                <w:color w:val="000000"/>
                <w:sz w:val="20"/>
                <w:szCs w:val="20"/>
                <w:lang w:eastAsia="vi-VN"/>
              </w:rPr>
              <w:t>ă</w:t>
            </w:r>
            <w:r w:rsidRPr="00BB4EAC">
              <w:rPr>
                <w:b/>
                <w:bCs/>
                <w:color w:val="000000"/>
                <w:sz w:val="20"/>
                <w:szCs w:val="20"/>
                <w:lang w:val="vi-VN" w:eastAsia="vi-VN"/>
              </w:rPr>
              <w:t>ng</w:t>
            </w:r>
            <w:r>
              <w:rPr>
                <w:b/>
                <w:bCs/>
                <w:color w:val="000000"/>
                <w:sz w:val="20"/>
                <w:szCs w:val="20"/>
                <w:lang w:eastAsia="vi-VN"/>
              </w:rPr>
              <w:t xml:space="preserve"> </w:t>
            </w:r>
            <w:r w:rsidRPr="00BB4EAC">
              <w:rPr>
                <w:b/>
                <w:bCs/>
                <w:color w:val="000000"/>
                <w:sz w:val="20"/>
                <w:szCs w:val="20"/>
                <w:lang w:val="vi-VN" w:eastAsia="vi-VN"/>
              </w:rPr>
              <w:t xml:space="preserve"> trong k</w:t>
            </w:r>
            <w:r>
              <w:rPr>
                <w:b/>
                <w:bCs/>
                <w:color w:val="000000"/>
                <w:sz w:val="20"/>
                <w:szCs w:val="20"/>
                <w:lang w:eastAsia="vi-VN"/>
              </w:rPr>
              <w:t>ỳ</w:t>
            </w:r>
          </w:p>
        </w:tc>
        <w:tc>
          <w:tcPr>
            <w:tcW w:w="374" w:type="pct"/>
            <w:tcBorders>
              <w:top w:val="single" w:sz="8" w:space="0" w:color="auto"/>
              <w:left w:val="single" w:sz="8" w:space="0" w:color="auto"/>
              <w:bottom w:val="single" w:sz="8" w:space="0" w:color="auto"/>
              <w:right w:val="single" w:sz="8" w:space="0" w:color="auto"/>
            </w:tcBorders>
            <w:shd w:val="clear" w:color="000000" w:fill="FFFFFF"/>
            <w:vAlign w:val="center"/>
          </w:tcPr>
          <w:p w:rsidR="0090124B" w:rsidRPr="002E6008" w:rsidRDefault="0090124B" w:rsidP="00083377">
            <w:pPr>
              <w:widowControl w:val="0"/>
              <w:spacing w:before="20" w:after="20" w:line="240" w:lineRule="exact"/>
              <w:jc w:val="center"/>
              <w:rPr>
                <w:b/>
                <w:bCs/>
                <w:color w:val="000000"/>
                <w:sz w:val="20"/>
                <w:szCs w:val="20"/>
                <w:lang w:eastAsia="vi-VN"/>
              </w:rPr>
            </w:pPr>
            <w:r w:rsidRPr="00BB4EAC">
              <w:rPr>
                <w:b/>
                <w:bCs/>
                <w:color w:val="000000"/>
                <w:sz w:val="20"/>
                <w:szCs w:val="20"/>
                <w:lang w:val="vi-VN" w:eastAsia="vi-VN"/>
              </w:rPr>
              <w:t>Gi</w:t>
            </w:r>
            <w:r>
              <w:rPr>
                <w:b/>
                <w:bCs/>
                <w:color w:val="000000"/>
                <w:sz w:val="20"/>
                <w:szCs w:val="20"/>
                <w:lang w:eastAsia="vi-VN"/>
              </w:rPr>
              <w:t>ả</w:t>
            </w:r>
            <w:r w:rsidRPr="00BB4EAC">
              <w:rPr>
                <w:b/>
                <w:bCs/>
                <w:color w:val="000000"/>
                <w:sz w:val="20"/>
                <w:szCs w:val="20"/>
                <w:lang w:val="vi-VN" w:eastAsia="vi-VN"/>
              </w:rPr>
              <w:t>m trong k</w:t>
            </w:r>
            <w:r>
              <w:rPr>
                <w:b/>
                <w:bCs/>
                <w:color w:val="000000"/>
                <w:sz w:val="20"/>
                <w:szCs w:val="20"/>
                <w:lang w:eastAsia="vi-VN"/>
              </w:rPr>
              <w:t>ỳ</w:t>
            </w:r>
          </w:p>
        </w:tc>
        <w:tc>
          <w:tcPr>
            <w:tcW w:w="344" w:type="pct"/>
            <w:tcBorders>
              <w:top w:val="single" w:sz="8" w:space="0" w:color="auto"/>
              <w:left w:val="single" w:sz="8" w:space="0" w:color="auto"/>
              <w:bottom w:val="single" w:sz="8" w:space="0" w:color="auto"/>
              <w:right w:val="single" w:sz="8" w:space="0" w:color="auto"/>
            </w:tcBorders>
            <w:shd w:val="clear" w:color="000000" w:fill="FFFFFF"/>
            <w:vAlign w:val="center"/>
          </w:tcPr>
          <w:p w:rsidR="0090124B" w:rsidRPr="00BB4EAC" w:rsidRDefault="0090124B" w:rsidP="00083377">
            <w:pPr>
              <w:widowControl w:val="0"/>
              <w:spacing w:before="20" w:after="20" w:line="240" w:lineRule="exact"/>
              <w:jc w:val="center"/>
              <w:rPr>
                <w:b/>
                <w:bCs/>
                <w:color w:val="000000"/>
                <w:sz w:val="20"/>
                <w:szCs w:val="20"/>
                <w:lang w:eastAsia="vi-VN"/>
              </w:rPr>
            </w:pPr>
            <w:r>
              <w:rPr>
                <w:b/>
                <w:bCs/>
                <w:color w:val="000000"/>
                <w:sz w:val="20"/>
                <w:szCs w:val="20"/>
                <w:lang w:eastAsia="vi-VN"/>
              </w:rPr>
              <w:t>Số                 cuối kỳ</w:t>
            </w:r>
          </w:p>
        </w:tc>
        <w:tc>
          <w:tcPr>
            <w:tcW w:w="506" w:type="pct"/>
            <w:tcBorders>
              <w:top w:val="single" w:sz="8" w:space="0" w:color="auto"/>
              <w:left w:val="single" w:sz="8" w:space="0" w:color="auto"/>
              <w:bottom w:val="single" w:sz="8" w:space="0" w:color="auto"/>
              <w:right w:val="single" w:sz="8" w:space="0" w:color="auto"/>
            </w:tcBorders>
            <w:shd w:val="clear" w:color="000000" w:fill="FFFFFF"/>
            <w:vAlign w:val="center"/>
          </w:tcPr>
          <w:p w:rsidR="0090124B" w:rsidRPr="00BB4EAC" w:rsidRDefault="0090124B" w:rsidP="00083377">
            <w:pPr>
              <w:widowControl w:val="0"/>
              <w:spacing w:before="20" w:after="20" w:line="240" w:lineRule="exact"/>
              <w:jc w:val="center"/>
              <w:rPr>
                <w:b/>
                <w:bCs/>
                <w:color w:val="000000"/>
                <w:sz w:val="20"/>
                <w:szCs w:val="20"/>
                <w:lang w:eastAsia="vi-VN"/>
              </w:rPr>
            </w:pPr>
            <w:r w:rsidRPr="00BB4EAC">
              <w:rPr>
                <w:b/>
                <w:bCs/>
                <w:color w:val="000000"/>
                <w:sz w:val="20"/>
                <w:szCs w:val="20"/>
                <w:lang w:eastAsia="vi-VN"/>
              </w:rPr>
              <w:t>Doanh thu đầu tư</w:t>
            </w:r>
          </w:p>
        </w:tc>
        <w:tc>
          <w:tcPr>
            <w:tcW w:w="464" w:type="pct"/>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90124B" w:rsidRPr="00BB4EAC" w:rsidRDefault="0090124B" w:rsidP="00083377">
            <w:pPr>
              <w:widowControl w:val="0"/>
              <w:spacing w:before="20" w:after="20" w:line="240" w:lineRule="exact"/>
              <w:jc w:val="center"/>
              <w:rPr>
                <w:b/>
                <w:color w:val="000000"/>
                <w:sz w:val="20"/>
                <w:szCs w:val="20"/>
                <w:lang w:val="vi-VN" w:eastAsia="vi-VN"/>
              </w:rPr>
            </w:pPr>
            <w:r w:rsidRPr="00BB4EAC">
              <w:rPr>
                <w:b/>
                <w:color w:val="000000"/>
                <w:sz w:val="20"/>
                <w:szCs w:val="20"/>
                <w:lang w:eastAsia="vi-VN"/>
              </w:rPr>
              <w:t>Lợi nhuận đầu tư</w:t>
            </w:r>
            <w:r w:rsidRPr="00BB4EAC">
              <w:rPr>
                <w:b/>
                <w:color w:val="000000"/>
                <w:sz w:val="20"/>
                <w:szCs w:val="20"/>
                <w:lang w:val="vi-VN" w:eastAsia="vi-VN"/>
              </w:rPr>
              <w:t> </w:t>
            </w:r>
          </w:p>
        </w:tc>
      </w:tr>
      <w:tr w:rsidR="0090124B" w:rsidRPr="00BB4EAC" w:rsidTr="00083377">
        <w:tc>
          <w:tcPr>
            <w:tcW w:w="247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b/>
                <w:bCs/>
                <w:color w:val="000000"/>
                <w:sz w:val="20"/>
                <w:szCs w:val="20"/>
                <w:lang w:eastAsia="vi-VN"/>
              </w:rPr>
            </w:pPr>
            <w:r w:rsidRPr="00BB4EAC">
              <w:rPr>
                <w:b/>
                <w:bCs/>
                <w:color w:val="000000"/>
                <w:sz w:val="20"/>
                <w:szCs w:val="20"/>
                <w:lang w:val="vi-VN" w:eastAsia="vi-VN"/>
              </w:rPr>
              <w:t xml:space="preserve">I. </w:t>
            </w:r>
            <w:r>
              <w:rPr>
                <w:b/>
                <w:bCs/>
                <w:color w:val="000000"/>
                <w:sz w:val="20"/>
                <w:szCs w:val="20"/>
                <w:lang w:eastAsia="vi-VN"/>
              </w:rPr>
              <w:t>Nguồn vốn sở hữu</w:t>
            </w:r>
          </w:p>
        </w:tc>
        <w:tc>
          <w:tcPr>
            <w:tcW w:w="391"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b/>
                <w:bCs/>
                <w:color w:val="000000"/>
                <w:sz w:val="20"/>
                <w:szCs w:val="20"/>
                <w:lang w:val="vi-VN" w:eastAsia="vi-VN"/>
              </w:rPr>
            </w:pPr>
            <w:r w:rsidRPr="00BB4EAC">
              <w:rPr>
                <w:b/>
                <w:bCs/>
                <w:color w:val="000000"/>
                <w:sz w:val="20"/>
                <w:szCs w:val="20"/>
                <w:lang w:val="vi-VN" w:eastAsia="vi-VN"/>
              </w:rPr>
              <w:t> </w:t>
            </w:r>
          </w:p>
        </w:tc>
        <w:tc>
          <w:tcPr>
            <w:tcW w:w="447"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374"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344"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b/>
                <w:bCs/>
                <w:color w:val="000000"/>
                <w:sz w:val="20"/>
                <w:szCs w:val="20"/>
                <w:lang w:val="vi-VN" w:eastAsia="vi-VN"/>
              </w:rPr>
            </w:pPr>
            <w:r w:rsidRPr="00BB4EAC">
              <w:rPr>
                <w:b/>
                <w:bCs/>
                <w:color w:val="000000"/>
                <w:sz w:val="20"/>
                <w:szCs w:val="20"/>
                <w:lang w:val="vi-VN" w:eastAsia="vi-VN"/>
              </w:rPr>
              <w:t> </w:t>
            </w:r>
          </w:p>
        </w:tc>
        <w:tc>
          <w:tcPr>
            <w:tcW w:w="506"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46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r>
      <w:tr w:rsidR="0090124B" w:rsidRPr="00BB4EAC" w:rsidTr="00083377">
        <w:tc>
          <w:tcPr>
            <w:tcW w:w="2474" w:type="pct"/>
            <w:gridSpan w:val="2"/>
            <w:tcBorders>
              <w:top w:val="single" w:sz="8" w:space="0" w:color="auto"/>
              <w:left w:val="single" w:sz="8" w:space="0" w:color="auto"/>
              <w:bottom w:val="single" w:sz="8" w:space="0" w:color="auto"/>
              <w:right w:val="single" w:sz="8" w:space="0" w:color="auto"/>
            </w:tcBorders>
            <w:shd w:val="clear" w:color="auto" w:fill="auto"/>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1. Nguồn vốn chủ sở hữu</w:t>
            </w:r>
          </w:p>
        </w:tc>
        <w:tc>
          <w:tcPr>
            <w:tcW w:w="391"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b/>
                <w:bCs/>
                <w:color w:val="000000"/>
                <w:sz w:val="20"/>
                <w:szCs w:val="20"/>
                <w:lang w:val="vi-VN" w:eastAsia="vi-VN"/>
              </w:rPr>
            </w:pPr>
            <w:r w:rsidRPr="00BB4EAC">
              <w:rPr>
                <w:b/>
                <w:bCs/>
                <w:color w:val="000000"/>
                <w:sz w:val="20"/>
                <w:szCs w:val="20"/>
                <w:lang w:val="vi-VN" w:eastAsia="vi-VN"/>
              </w:rPr>
              <w:t> </w:t>
            </w:r>
          </w:p>
        </w:tc>
        <w:tc>
          <w:tcPr>
            <w:tcW w:w="447"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374"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344"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b/>
                <w:bCs/>
                <w:color w:val="000000"/>
                <w:sz w:val="20"/>
                <w:szCs w:val="20"/>
                <w:lang w:val="vi-VN" w:eastAsia="vi-VN"/>
              </w:rPr>
            </w:pPr>
            <w:r w:rsidRPr="00BB4EAC">
              <w:rPr>
                <w:b/>
                <w:bCs/>
                <w:color w:val="000000"/>
                <w:sz w:val="20"/>
                <w:szCs w:val="20"/>
                <w:lang w:val="vi-VN" w:eastAsia="vi-VN"/>
              </w:rPr>
              <w:t> </w:t>
            </w:r>
          </w:p>
        </w:tc>
        <w:tc>
          <w:tcPr>
            <w:tcW w:w="506"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46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r>
      <w:tr w:rsidR="0090124B" w:rsidRPr="00BB4EAC" w:rsidTr="00083377">
        <w:tc>
          <w:tcPr>
            <w:tcW w:w="2474" w:type="pct"/>
            <w:gridSpan w:val="2"/>
            <w:tcBorders>
              <w:top w:val="single" w:sz="8" w:space="0" w:color="auto"/>
              <w:left w:val="single" w:sz="8" w:space="0" w:color="auto"/>
              <w:bottom w:val="single" w:sz="8" w:space="0" w:color="auto"/>
              <w:right w:val="single" w:sz="8" w:space="0" w:color="auto"/>
            </w:tcBorders>
            <w:shd w:val="clear" w:color="auto" w:fill="auto"/>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2. Phần vốn chủ sở hữu tương ứng với biên khả năng thanh toán tối thiểu</w:t>
            </w:r>
          </w:p>
        </w:tc>
        <w:tc>
          <w:tcPr>
            <w:tcW w:w="391"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b/>
                <w:bCs/>
                <w:color w:val="000000"/>
                <w:sz w:val="20"/>
                <w:szCs w:val="20"/>
                <w:lang w:val="vi-VN" w:eastAsia="vi-VN"/>
              </w:rPr>
            </w:pPr>
            <w:r w:rsidRPr="00BB4EAC">
              <w:rPr>
                <w:b/>
                <w:bCs/>
                <w:color w:val="000000"/>
                <w:sz w:val="20"/>
                <w:szCs w:val="20"/>
                <w:lang w:val="vi-VN" w:eastAsia="vi-VN"/>
              </w:rPr>
              <w:t> </w:t>
            </w:r>
          </w:p>
        </w:tc>
        <w:tc>
          <w:tcPr>
            <w:tcW w:w="447"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374"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344"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b/>
                <w:bCs/>
                <w:color w:val="000000"/>
                <w:sz w:val="20"/>
                <w:szCs w:val="20"/>
                <w:lang w:val="vi-VN" w:eastAsia="vi-VN"/>
              </w:rPr>
            </w:pPr>
            <w:r w:rsidRPr="00BB4EAC">
              <w:rPr>
                <w:b/>
                <w:bCs/>
                <w:color w:val="000000"/>
                <w:sz w:val="20"/>
                <w:szCs w:val="20"/>
                <w:lang w:val="vi-VN" w:eastAsia="vi-VN"/>
              </w:rPr>
              <w:t> </w:t>
            </w:r>
          </w:p>
        </w:tc>
        <w:tc>
          <w:tcPr>
            <w:tcW w:w="506"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46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r>
      <w:tr w:rsidR="0090124B" w:rsidRPr="00BB4EAC" w:rsidTr="00083377">
        <w:tc>
          <w:tcPr>
            <w:tcW w:w="2474" w:type="pct"/>
            <w:gridSpan w:val="2"/>
            <w:tcBorders>
              <w:top w:val="single" w:sz="8" w:space="0" w:color="auto"/>
              <w:left w:val="single" w:sz="8" w:space="0" w:color="auto"/>
              <w:bottom w:val="single" w:sz="8" w:space="0" w:color="auto"/>
              <w:right w:val="single" w:sz="8" w:space="0" w:color="auto"/>
            </w:tcBorders>
            <w:shd w:val="clear" w:color="auto" w:fill="auto"/>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3. Phần vốn chủ sở hữu tương ứng với vốn pháp định</w:t>
            </w:r>
          </w:p>
        </w:tc>
        <w:tc>
          <w:tcPr>
            <w:tcW w:w="391"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b/>
                <w:bCs/>
                <w:color w:val="000000"/>
                <w:sz w:val="20"/>
                <w:szCs w:val="20"/>
                <w:lang w:val="vi-VN" w:eastAsia="vi-VN"/>
              </w:rPr>
            </w:pPr>
          </w:p>
        </w:tc>
        <w:tc>
          <w:tcPr>
            <w:tcW w:w="447"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374"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344"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b/>
                <w:bCs/>
                <w:color w:val="000000"/>
                <w:sz w:val="20"/>
                <w:szCs w:val="20"/>
                <w:lang w:val="vi-VN" w:eastAsia="vi-VN"/>
              </w:rPr>
            </w:pPr>
            <w:r w:rsidRPr="00BB4EAC">
              <w:rPr>
                <w:b/>
                <w:bCs/>
                <w:color w:val="000000"/>
                <w:sz w:val="20"/>
                <w:szCs w:val="20"/>
                <w:lang w:val="vi-VN" w:eastAsia="vi-VN"/>
              </w:rPr>
              <w:t> </w:t>
            </w:r>
          </w:p>
        </w:tc>
        <w:tc>
          <w:tcPr>
            <w:tcW w:w="506"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46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r>
      <w:tr w:rsidR="0090124B" w:rsidRPr="00BB4EAC" w:rsidTr="00083377">
        <w:tc>
          <w:tcPr>
            <w:tcW w:w="2474" w:type="pct"/>
            <w:gridSpan w:val="2"/>
            <w:tcBorders>
              <w:top w:val="single" w:sz="8" w:space="0" w:color="auto"/>
              <w:left w:val="single" w:sz="8" w:space="0" w:color="auto"/>
              <w:bottom w:val="single" w:sz="8" w:space="0" w:color="auto"/>
              <w:right w:val="single" w:sz="8" w:space="0" w:color="auto"/>
            </w:tcBorders>
            <w:shd w:val="clear" w:color="auto" w:fill="auto"/>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4. Phần vốn chủ sở hữu để đầu tư tài chính</w:t>
            </w:r>
          </w:p>
        </w:tc>
        <w:tc>
          <w:tcPr>
            <w:tcW w:w="391"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b/>
                <w:bCs/>
                <w:color w:val="000000"/>
                <w:sz w:val="20"/>
                <w:szCs w:val="20"/>
                <w:lang w:val="vi-VN" w:eastAsia="vi-VN"/>
              </w:rPr>
            </w:pPr>
          </w:p>
        </w:tc>
        <w:tc>
          <w:tcPr>
            <w:tcW w:w="447"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p>
        </w:tc>
        <w:tc>
          <w:tcPr>
            <w:tcW w:w="374"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344"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b/>
                <w:bCs/>
                <w:color w:val="000000"/>
                <w:sz w:val="20"/>
                <w:szCs w:val="20"/>
                <w:lang w:val="vi-VN" w:eastAsia="vi-VN"/>
              </w:rPr>
            </w:pPr>
            <w:r w:rsidRPr="00BB4EAC">
              <w:rPr>
                <w:b/>
                <w:bCs/>
                <w:color w:val="000000"/>
                <w:sz w:val="20"/>
                <w:szCs w:val="20"/>
                <w:lang w:val="vi-VN" w:eastAsia="vi-VN"/>
              </w:rPr>
              <w:t> </w:t>
            </w:r>
          </w:p>
        </w:tc>
        <w:tc>
          <w:tcPr>
            <w:tcW w:w="506"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46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r>
      <w:tr w:rsidR="0090124B" w:rsidRPr="00BB4EAC" w:rsidTr="00083377">
        <w:tc>
          <w:tcPr>
            <w:tcW w:w="2474" w:type="pct"/>
            <w:gridSpan w:val="2"/>
            <w:tcBorders>
              <w:top w:val="single" w:sz="8" w:space="0" w:color="auto"/>
              <w:left w:val="single" w:sz="8" w:space="0" w:color="auto"/>
              <w:bottom w:val="single" w:sz="8" w:space="0" w:color="auto"/>
              <w:right w:val="single" w:sz="8" w:space="0" w:color="auto"/>
            </w:tcBorders>
            <w:shd w:val="clear" w:color="auto" w:fill="auto"/>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Đầu tư trong nước từ nguồn vốn chủ sở hữu</w:t>
            </w:r>
          </w:p>
        </w:tc>
        <w:tc>
          <w:tcPr>
            <w:tcW w:w="391"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b/>
                <w:bCs/>
                <w:color w:val="000000"/>
                <w:sz w:val="20"/>
                <w:szCs w:val="20"/>
                <w:lang w:val="vi-VN" w:eastAsia="vi-VN"/>
              </w:rPr>
            </w:pPr>
            <w:r w:rsidRPr="00BB4EAC">
              <w:rPr>
                <w:b/>
                <w:bCs/>
                <w:color w:val="000000"/>
                <w:sz w:val="20"/>
                <w:szCs w:val="20"/>
                <w:lang w:val="vi-VN" w:eastAsia="vi-VN"/>
              </w:rPr>
              <w:t> </w:t>
            </w:r>
          </w:p>
        </w:tc>
        <w:tc>
          <w:tcPr>
            <w:tcW w:w="447"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374"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344"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b/>
                <w:bCs/>
                <w:color w:val="000000"/>
                <w:sz w:val="20"/>
                <w:szCs w:val="20"/>
                <w:lang w:val="vi-VN" w:eastAsia="vi-VN"/>
              </w:rPr>
            </w:pPr>
            <w:r w:rsidRPr="00BB4EAC">
              <w:rPr>
                <w:b/>
                <w:bCs/>
                <w:color w:val="000000"/>
                <w:sz w:val="20"/>
                <w:szCs w:val="20"/>
                <w:lang w:val="vi-VN" w:eastAsia="vi-VN"/>
              </w:rPr>
              <w:t> </w:t>
            </w:r>
          </w:p>
        </w:tc>
        <w:tc>
          <w:tcPr>
            <w:tcW w:w="506"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46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r>
      <w:tr w:rsidR="0090124B" w:rsidRPr="00BB4EAC" w:rsidTr="00083377">
        <w:tc>
          <w:tcPr>
            <w:tcW w:w="2474" w:type="pct"/>
            <w:gridSpan w:val="2"/>
            <w:tcBorders>
              <w:top w:val="single" w:sz="8" w:space="0" w:color="auto"/>
              <w:left w:val="single" w:sz="8" w:space="0" w:color="auto"/>
              <w:bottom w:val="single" w:sz="8" w:space="0" w:color="auto"/>
              <w:right w:val="single" w:sz="8" w:space="0" w:color="auto"/>
            </w:tcBorders>
            <w:shd w:val="clear" w:color="auto" w:fill="auto"/>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Đầu tư ra nước ngoài từ nguồn vốn chủ sở hữu</w:t>
            </w:r>
          </w:p>
        </w:tc>
        <w:tc>
          <w:tcPr>
            <w:tcW w:w="391"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447"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374"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344"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506"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46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r>
      <w:tr w:rsidR="0090124B" w:rsidRPr="00BB4EAC" w:rsidTr="00083377">
        <w:tc>
          <w:tcPr>
            <w:tcW w:w="247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b/>
                <w:bCs/>
                <w:color w:val="000000"/>
                <w:sz w:val="20"/>
                <w:szCs w:val="20"/>
                <w:lang w:val="vi-VN" w:eastAsia="vi-VN"/>
              </w:rPr>
            </w:pPr>
            <w:r w:rsidRPr="00BB4EAC">
              <w:rPr>
                <w:b/>
                <w:bCs/>
                <w:color w:val="000000"/>
                <w:sz w:val="20"/>
                <w:szCs w:val="20"/>
                <w:lang w:val="vi-VN" w:eastAsia="vi-VN"/>
              </w:rPr>
              <w:t>II. Tổng dự phòng nghiệp vụ bảo hiểm:</w:t>
            </w:r>
          </w:p>
        </w:tc>
        <w:tc>
          <w:tcPr>
            <w:tcW w:w="391"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447"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374"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344"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506"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46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r>
      <w:tr w:rsidR="0090124B" w:rsidRPr="00BB4EAC" w:rsidTr="00083377">
        <w:tc>
          <w:tcPr>
            <w:tcW w:w="2474" w:type="pct"/>
            <w:gridSpan w:val="2"/>
            <w:tcBorders>
              <w:top w:val="single" w:sz="8" w:space="0" w:color="auto"/>
              <w:left w:val="single" w:sz="8" w:space="0" w:color="auto"/>
              <w:bottom w:val="single" w:sz="8" w:space="0" w:color="auto"/>
              <w:right w:val="single" w:sz="8" w:space="0" w:color="auto"/>
            </w:tcBorders>
            <w:shd w:val="clear" w:color="auto" w:fill="auto"/>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1. Tổng dự phòng nghiệp vụ</w:t>
            </w:r>
          </w:p>
        </w:tc>
        <w:tc>
          <w:tcPr>
            <w:tcW w:w="391"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447"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374"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344"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506"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46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r>
      <w:tr w:rsidR="0090124B" w:rsidRPr="00BB4EAC" w:rsidTr="00083377">
        <w:tc>
          <w:tcPr>
            <w:tcW w:w="247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Dự phòng toán học</w:t>
            </w:r>
          </w:p>
        </w:tc>
        <w:tc>
          <w:tcPr>
            <w:tcW w:w="391"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447"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374"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344"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506"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46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r>
      <w:tr w:rsidR="0090124B" w:rsidRPr="00BB4EAC" w:rsidTr="00083377">
        <w:tc>
          <w:tcPr>
            <w:tcW w:w="247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0B2F30" w:rsidRDefault="0090124B" w:rsidP="00083377">
            <w:pPr>
              <w:widowControl w:val="0"/>
              <w:spacing w:before="20" w:after="20" w:line="240" w:lineRule="exact"/>
              <w:rPr>
                <w:color w:val="000000"/>
                <w:sz w:val="20"/>
                <w:szCs w:val="20"/>
                <w:lang w:eastAsia="vi-VN"/>
              </w:rPr>
            </w:pPr>
            <w:r w:rsidRPr="00BB4EAC">
              <w:rPr>
                <w:color w:val="000000"/>
                <w:sz w:val="20"/>
                <w:szCs w:val="20"/>
                <w:lang w:val="vi-VN" w:eastAsia="vi-VN"/>
              </w:rPr>
              <w:t>- Dự phòng phí chư</w:t>
            </w:r>
            <w:r w:rsidRPr="00BB4EAC">
              <w:rPr>
                <w:color w:val="000000"/>
                <w:sz w:val="20"/>
                <w:szCs w:val="20"/>
                <w:lang w:val="vi-VN" w:eastAsia="vi-VN"/>
              </w:rPr>
              <w:softHyphen/>
              <w:t xml:space="preserve">a </w:t>
            </w:r>
            <w:r>
              <w:rPr>
                <w:color w:val="000000"/>
                <w:sz w:val="20"/>
                <w:szCs w:val="20"/>
                <w:lang w:eastAsia="vi-VN"/>
              </w:rPr>
              <w:t>được hưởng</w:t>
            </w:r>
          </w:p>
        </w:tc>
        <w:tc>
          <w:tcPr>
            <w:tcW w:w="391"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447"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374"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344"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506"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46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r>
      <w:tr w:rsidR="0090124B" w:rsidRPr="00BB4EAC" w:rsidTr="00083377">
        <w:tc>
          <w:tcPr>
            <w:tcW w:w="247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0B2F30" w:rsidRDefault="0090124B" w:rsidP="00083377">
            <w:pPr>
              <w:widowControl w:val="0"/>
              <w:spacing w:before="20" w:after="20" w:line="240" w:lineRule="exact"/>
              <w:rPr>
                <w:color w:val="000000"/>
                <w:sz w:val="20"/>
                <w:szCs w:val="20"/>
                <w:lang w:eastAsia="vi-VN"/>
              </w:rPr>
            </w:pPr>
            <w:r w:rsidRPr="00BB4EAC">
              <w:rPr>
                <w:color w:val="000000"/>
                <w:sz w:val="20"/>
                <w:szCs w:val="20"/>
                <w:lang w:val="vi-VN" w:eastAsia="vi-VN"/>
              </w:rPr>
              <w:t xml:space="preserve">- </w:t>
            </w:r>
            <w:r>
              <w:rPr>
                <w:color w:val="000000"/>
                <w:sz w:val="20"/>
                <w:szCs w:val="20"/>
                <w:lang w:eastAsia="vi-VN"/>
              </w:rPr>
              <w:t>Dự phòng bồi thường</w:t>
            </w:r>
          </w:p>
        </w:tc>
        <w:tc>
          <w:tcPr>
            <w:tcW w:w="391"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447"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374"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344"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506"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c>
          <w:tcPr>
            <w:tcW w:w="46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w:t>
            </w:r>
          </w:p>
        </w:tc>
      </w:tr>
      <w:tr w:rsidR="0090124B" w:rsidRPr="00BB4EAC" w:rsidTr="00083377">
        <w:tc>
          <w:tcPr>
            <w:tcW w:w="247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0B2F30" w:rsidRDefault="0090124B" w:rsidP="00083377">
            <w:pPr>
              <w:widowControl w:val="0"/>
              <w:spacing w:before="20" w:after="20" w:line="240" w:lineRule="exact"/>
              <w:rPr>
                <w:color w:val="000000"/>
                <w:sz w:val="20"/>
                <w:szCs w:val="20"/>
                <w:lang w:eastAsia="vi-VN"/>
              </w:rPr>
            </w:pPr>
            <w:r w:rsidRPr="00BB4EAC">
              <w:rPr>
                <w:color w:val="000000"/>
                <w:sz w:val="20"/>
                <w:szCs w:val="20"/>
                <w:lang w:val="vi-VN" w:eastAsia="vi-VN"/>
              </w:rPr>
              <w:t xml:space="preserve">- </w:t>
            </w:r>
            <w:r>
              <w:rPr>
                <w:color w:val="000000"/>
                <w:sz w:val="20"/>
                <w:szCs w:val="20"/>
                <w:lang w:eastAsia="vi-VN"/>
              </w:rPr>
              <w:t>Dự phòng lãi chia</w:t>
            </w:r>
          </w:p>
        </w:tc>
        <w:tc>
          <w:tcPr>
            <w:tcW w:w="391" w:type="pct"/>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i/>
                <w:iCs/>
                <w:color w:val="000000"/>
                <w:sz w:val="20"/>
                <w:szCs w:val="20"/>
                <w:lang w:val="vi-VN" w:eastAsia="vi-VN"/>
              </w:rPr>
            </w:pPr>
            <w:r w:rsidRPr="00BB4EAC">
              <w:rPr>
                <w:b/>
                <w:bCs/>
                <w:i/>
                <w:iCs/>
                <w:color w:val="000000"/>
                <w:sz w:val="20"/>
                <w:szCs w:val="20"/>
                <w:lang w:val="vi-VN" w:eastAsia="vi-VN"/>
              </w:rPr>
              <w:t> </w:t>
            </w:r>
          </w:p>
        </w:tc>
        <w:tc>
          <w:tcPr>
            <w:tcW w:w="447" w:type="pct"/>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i/>
                <w:iCs/>
                <w:color w:val="000000"/>
                <w:sz w:val="20"/>
                <w:szCs w:val="20"/>
                <w:lang w:val="vi-VN" w:eastAsia="vi-VN"/>
              </w:rPr>
            </w:pPr>
            <w:r w:rsidRPr="00BB4EAC">
              <w:rPr>
                <w:b/>
                <w:bCs/>
                <w:i/>
                <w:iCs/>
                <w:color w:val="000000"/>
                <w:sz w:val="20"/>
                <w:szCs w:val="20"/>
                <w:lang w:val="vi-VN" w:eastAsia="vi-VN"/>
              </w:rPr>
              <w:t> </w:t>
            </w:r>
          </w:p>
        </w:tc>
        <w:tc>
          <w:tcPr>
            <w:tcW w:w="374" w:type="pct"/>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color w:val="000000"/>
                <w:sz w:val="20"/>
                <w:szCs w:val="20"/>
                <w:lang w:val="vi-VN" w:eastAsia="vi-VN"/>
              </w:rPr>
            </w:pPr>
            <w:r w:rsidRPr="00BB4EAC">
              <w:rPr>
                <w:b/>
                <w:bCs/>
                <w:color w:val="000000"/>
                <w:sz w:val="20"/>
                <w:szCs w:val="20"/>
                <w:lang w:val="vi-VN" w:eastAsia="vi-VN"/>
              </w:rPr>
              <w:t> </w:t>
            </w:r>
          </w:p>
        </w:tc>
        <w:tc>
          <w:tcPr>
            <w:tcW w:w="344" w:type="pct"/>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color w:val="000000"/>
                <w:sz w:val="20"/>
                <w:szCs w:val="20"/>
                <w:lang w:val="vi-VN" w:eastAsia="vi-VN"/>
              </w:rPr>
            </w:pPr>
            <w:r w:rsidRPr="00BB4EAC">
              <w:rPr>
                <w:b/>
                <w:bCs/>
                <w:color w:val="000000"/>
                <w:sz w:val="20"/>
                <w:szCs w:val="20"/>
                <w:lang w:val="vi-VN" w:eastAsia="vi-VN"/>
              </w:rPr>
              <w:t> </w:t>
            </w:r>
          </w:p>
        </w:tc>
        <w:tc>
          <w:tcPr>
            <w:tcW w:w="506" w:type="pct"/>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color w:val="000000"/>
                <w:sz w:val="20"/>
                <w:szCs w:val="20"/>
                <w:lang w:val="vi-VN" w:eastAsia="vi-VN"/>
              </w:rPr>
            </w:pPr>
            <w:r w:rsidRPr="00BB4EAC">
              <w:rPr>
                <w:b/>
                <w:bCs/>
                <w:color w:val="000000"/>
                <w:sz w:val="20"/>
                <w:szCs w:val="20"/>
                <w:lang w:val="vi-VN" w:eastAsia="vi-VN"/>
              </w:rPr>
              <w:t> </w:t>
            </w:r>
          </w:p>
        </w:tc>
        <w:tc>
          <w:tcPr>
            <w:tcW w:w="464"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color w:val="000000"/>
                <w:sz w:val="20"/>
                <w:szCs w:val="20"/>
                <w:lang w:val="vi-VN" w:eastAsia="vi-VN"/>
              </w:rPr>
            </w:pPr>
          </w:p>
        </w:tc>
      </w:tr>
      <w:tr w:rsidR="0090124B" w:rsidRPr="00BB4EAC" w:rsidTr="00083377">
        <w:tc>
          <w:tcPr>
            <w:tcW w:w="247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Dự phòng đảm bảo lãi suất cam kết</w:t>
            </w:r>
          </w:p>
        </w:tc>
        <w:tc>
          <w:tcPr>
            <w:tcW w:w="391" w:type="pct"/>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i/>
                <w:iCs/>
                <w:color w:val="000000"/>
                <w:sz w:val="20"/>
                <w:szCs w:val="20"/>
                <w:lang w:val="vi-VN" w:eastAsia="vi-VN"/>
              </w:rPr>
            </w:pPr>
            <w:r w:rsidRPr="00BB4EAC">
              <w:rPr>
                <w:b/>
                <w:bCs/>
                <w:i/>
                <w:iCs/>
                <w:color w:val="000000"/>
                <w:sz w:val="20"/>
                <w:szCs w:val="20"/>
                <w:lang w:val="vi-VN" w:eastAsia="vi-VN"/>
              </w:rPr>
              <w:t> </w:t>
            </w:r>
          </w:p>
        </w:tc>
        <w:tc>
          <w:tcPr>
            <w:tcW w:w="447" w:type="pct"/>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i/>
                <w:iCs/>
                <w:color w:val="000000"/>
                <w:sz w:val="20"/>
                <w:szCs w:val="20"/>
                <w:lang w:val="vi-VN" w:eastAsia="vi-VN"/>
              </w:rPr>
            </w:pPr>
            <w:r w:rsidRPr="00BB4EAC">
              <w:rPr>
                <w:b/>
                <w:bCs/>
                <w:i/>
                <w:iCs/>
                <w:color w:val="000000"/>
                <w:sz w:val="20"/>
                <w:szCs w:val="20"/>
                <w:lang w:val="vi-VN" w:eastAsia="vi-VN"/>
              </w:rPr>
              <w:t> </w:t>
            </w:r>
          </w:p>
        </w:tc>
        <w:tc>
          <w:tcPr>
            <w:tcW w:w="374" w:type="pct"/>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color w:val="000000"/>
                <w:sz w:val="20"/>
                <w:szCs w:val="20"/>
                <w:lang w:val="vi-VN" w:eastAsia="vi-VN"/>
              </w:rPr>
            </w:pPr>
            <w:r w:rsidRPr="00BB4EAC">
              <w:rPr>
                <w:b/>
                <w:bCs/>
                <w:color w:val="000000"/>
                <w:sz w:val="20"/>
                <w:szCs w:val="20"/>
                <w:lang w:val="vi-VN" w:eastAsia="vi-VN"/>
              </w:rPr>
              <w:t> </w:t>
            </w:r>
          </w:p>
        </w:tc>
        <w:tc>
          <w:tcPr>
            <w:tcW w:w="344" w:type="pct"/>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color w:val="000000"/>
                <w:sz w:val="20"/>
                <w:szCs w:val="20"/>
                <w:lang w:val="vi-VN" w:eastAsia="vi-VN"/>
              </w:rPr>
            </w:pPr>
            <w:r w:rsidRPr="00BB4EAC">
              <w:rPr>
                <w:b/>
                <w:bCs/>
                <w:color w:val="000000"/>
                <w:sz w:val="20"/>
                <w:szCs w:val="20"/>
                <w:lang w:val="vi-VN" w:eastAsia="vi-VN"/>
              </w:rPr>
              <w:t> </w:t>
            </w:r>
          </w:p>
        </w:tc>
        <w:tc>
          <w:tcPr>
            <w:tcW w:w="506" w:type="pct"/>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color w:val="000000"/>
                <w:sz w:val="20"/>
                <w:szCs w:val="20"/>
                <w:lang w:val="vi-VN" w:eastAsia="vi-VN"/>
              </w:rPr>
            </w:pPr>
            <w:r w:rsidRPr="00BB4EAC">
              <w:rPr>
                <w:b/>
                <w:bCs/>
                <w:color w:val="000000"/>
                <w:sz w:val="20"/>
                <w:szCs w:val="20"/>
                <w:lang w:val="vi-VN" w:eastAsia="vi-VN"/>
              </w:rPr>
              <w:t> </w:t>
            </w:r>
          </w:p>
        </w:tc>
        <w:tc>
          <w:tcPr>
            <w:tcW w:w="464"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color w:val="000000"/>
                <w:sz w:val="20"/>
                <w:szCs w:val="20"/>
                <w:lang w:val="vi-VN" w:eastAsia="vi-VN"/>
              </w:rPr>
            </w:pPr>
          </w:p>
        </w:tc>
      </w:tr>
      <w:tr w:rsidR="0090124B" w:rsidRPr="00BB4EAC" w:rsidTr="00083377">
        <w:tc>
          <w:tcPr>
            <w:tcW w:w="2474"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 Dự phòng bảo đảm cân đối</w:t>
            </w:r>
          </w:p>
        </w:tc>
        <w:tc>
          <w:tcPr>
            <w:tcW w:w="391" w:type="pct"/>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i/>
                <w:iCs/>
                <w:color w:val="000000"/>
                <w:sz w:val="20"/>
                <w:szCs w:val="20"/>
                <w:lang w:val="vi-VN" w:eastAsia="vi-VN"/>
              </w:rPr>
            </w:pPr>
            <w:r w:rsidRPr="00BB4EAC">
              <w:rPr>
                <w:b/>
                <w:bCs/>
                <w:i/>
                <w:iCs/>
                <w:color w:val="000000"/>
                <w:sz w:val="20"/>
                <w:szCs w:val="20"/>
                <w:lang w:val="vi-VN" w:eastAsia="vi-VN"/>
              </w:rPr>
              <w:t> </w:t>
            </w:r>
          </w:p>
        </w:tc>
        <w:tc>
          <w:tcPr>
            <w:tcW w:w="447" w:type="pct"/>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i/>
                <w:iCs/>
                <w:color w:val="000000"/>
                <w:sz w:val="20"/>
                <w:szCs w:val="20"/>
                <w:lang w:val="vi-VN" w:eastAsia="vi-VN"/>
              </w:rPr>
            </w:pPr>
            <w:r w:rsidRPr="00BB4EAC">
              <w:rPr>
                <w:b/>
                <w:bCs/>
                <w:i/>
                <w:iCs/>
                <w:color w:val="000000"/>
                <w:sz w:val="20"/>
                <w:szCs w:val="20"/>
                <w:lang w:val="vi-VN" w:eastAsia="vi-VN"/>
              </w:rPr>
              <w:t> </w:t>
            </w:r>
          </w:p>
        </w:tc>
        <w:tc>
          <w:tcPr>
            <w:tcW w:w="374" w:type="pct"/>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color w:val="000000"/>
                <w:sz w:val="20"/>
                <w:szCs w:val="20"/>
                <w:lang w:val="vi-VN" w:eastAsia="vi-VN"/>
              </w:rPr>
            </w:pPr>
            <w:r w:rsidRPr="00BB4EAC">
              <w:rPr>
                <w:b/>
                <w:bCs/>
                <w:color w:val="000000"/>
                <w:sz w:val="20"/>
                <w:szCs w:val="20"/>
                <w:lang w:val="vi-VN" w:eastAsia="vi-VN"/>
              </w:rPr>
              <w:t> </w:t>
            </w:r>
          </w:p>
        </w:tc>
        <w:tc>
          <w:tcPr>
            <w:tcW w:w="344" w:type="pct"/>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color w:val="000000"/>
                <w:sz w:val="20"/>
                <w:szCs w:val="20"/>
                <w:lang w:val="vi-VN" w:eastAsia="vi-VN"/>
              </w:rPr>
            </w:pPr>
            <w:r w:rsidRPr="00BB4EAC">
              <w:rPr>
                <w:b/>
                <w:bCs/>
                <w:color w:val="000000"/>
                <w:sz w:val="20"/>
                <w:szCs w:val="20"/>
                <w:lang w:val="vi-VN" w:eastAsia="vi-VN"/>
              </w:rPr>
              <w:t> </w:t>
            </w:r>
          </w:p>
        </w:tc>
        <w:tc>
          <w:tcPr>
            <w:tcW w:w="506" w:type="pct"/>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color w:val="000000"/>
                <w:sz w:val="20"/>
                <w:szCs w:val="20"/>
                <w:lang w:val="vi-VN" w:eastAsia="vi-VN"/>
              </w:rPr>
            </w:pPr>
            <w:r w:rsidRPr="00BB4EAC">
              <w:rPr>
                <w:b/>
                <w:bCs/>
                <w:color w:val="000000"/>
                <w:sz w:val="20"/>
                <w:szCs w:val="20"/>
                <w:lang w:val="vi-VN" w:eastAsia="vi-VN"/>
              </w:rPr>
              <w:t> </w:t>
            </w:r>
          </w:p>
        </w:tc>
        <w:tc>
          <w:tcPr>
            <w:tcW w:w="464"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color w:val="000000"/>
                <w:sz w:val="20"/>
                <w:szCs w:val="20"/>
                <w:lang w:val="vi-VN" w:eastAsia="vi-VN"/>
              </w:rPr>
            </w:pPr>
          </w:p>
        </w:tc>
      </w:tr>
      <w:tr w:rsidR="0090124B" w:rsidRPr="00BB4EAC" w:rsidTr="00083377">
        <w:tc>
          <w:tcPr>
            <w:tcW w:w="2474" w:type="pct"/>
            <w:gridSpan w:val="2"/>
            <w:tcBorders>
              <w:top w:val="single" w:sz="8" w:space="0" w:color="auto"/>
              <w:left w:val="single" w:sz="8" w:space="0" w:color="auto"/>
              <w:bottom w:val="single" w:sz="8" w:space="0" w:color="auto"/>
              <w:right w:val="single" w:sz="8" w:space="0" w:color="auto"/>
            </w:tcBorders>
            <w:shd w:val="clear" w:color="auto" w:fill="auto"/>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2. Gửi tại các tổ chức tín dụng hoạt động tại Việt Nam để trả tiền bảo hiểm thường xuyên trong kỳ</w:t>
            </w:r>
          </w:p>
        </w:tc>
        <w:tc>
          <w:tcPr>
            <w:tcW w:w="391" w:type="pct"/>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i/>
                <w:iCs/>
                <w:color w:val="000000"/>
                <w:sz w:val="20"/>
                <w:szCs w:val="20"/>
                <w:lang w:val="vi-VN" w:eastAsia="vi-VN"/>
              </w:rPr>
            </w:pPr>
            <w:r w:rsidRPr="00BB4EAC">
              <w:rPr>
                <w:b/>
                <w:bCs/>
                <w:i/>
                <w:iCs/>
                <w:color w:val="000000"/>
                <w:sz w:val="20"/>
                <w:szCs w:val="20"/>
                <w:lang w:val="vi-VN" w:eastAsia="vi-VN"/>
              </w:rPr>
              <w:t> </w:t>
            </w:r>
          </w:p>
        </w:tc>
        <w:tc>
          <w:tcPr>
            <w:tcW w:w="447" w:type="pct"/>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i/>
                <w:iCs/>
                <w:color w:val="000000"/>
                <w:sz w:val="20"/>
                <w:szCs w:val="20"/>
                <w:lang w:val="vi-VN" w:eastAsia="vi-VN"/>
              </w:rPr>
            </w:pPr>
            <w:r w:rsidRPr="00BB4EAC">
              <w:rPr>
                <w:b/>
                <w:bCs/>
                <w:i/>
                <w:iCs/>
                <w:color w:val="000000"/>
                <w:sz w:val="20"/>
                <w:szCs w:val="20"/>
                <w:lang w:val="vi-VN" w:eastAsia="vi-VN"/>
              </w:rPr>
              <w:t> </w:t>
            </w:r>
          </w:p>
        </w:tc>
        <w:tc>
          <w:tcPr>
            <w:tcW w:w="374" w:type="pct"/>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color w:val="000000"/>
                <w:sz w:val="20"/>
                <w:szCs w:val="20"/>
                <w:lang w:val="vi-VN" w:eastAsia="vi-VN"/>
              </w:rPr>
            </w:pPr>
            <w:r w:rsidRPr="00BB4EAC">
              <w:rPr>
                <w:b/>
                <w:bCs/>
                <w:color w:val="000000"/>
                <w:sz w:val="20"/>
                <w:szCs w:val="20"/>
                <w:lang w:val="vi-VN" w:eastAsia="vi-VN"/>
              </w:rPr>
              <w:t> </w:t>
            </w:r>
          </w:p>
        </w:tc>
        <w:tc>
          <w:tcPr>
            <w:tcW w:w="344" w:type="pct"/>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color w:val="000000"/>
                <w:sz w:val="20"/>
                <w:szCs w:val="20"/>
                <w:lang w:val="vi-VN" w:eastAsia="vi-VN"/>
              </w:rPr>
            </w:pPr>
            <w:r w:rsidRPr="00BB4EAC">
              <w:rPr>
                <w:b/>
                <w:bCs/>
                <w:color w:val="000000"/>
                <w:sz w:val="20"/>
                <w:szCs w:val="20"/>
                <w:lang w:val="vi-VN" w:eastAsia="vi-VN"/>
              </w:rPr>
              <w:t> </w:t>
            </w:r>
          </w:p>
        </w:tc>
        <w:tc>
          <w:tcPr>
            <w:tcW w:w="506" w:type="pct"/>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color w:val="000000"/>
                <w:sz w:val="20"/>
                <w:szCs w:val="20"/>
                <w:lang w:val="vi-VN" w:eastAsia="vi-VN"/>
              </w:rPr>
            </w:pPr>
            <w:r w:rsidRPr="00BB4EAC">
              <w:rPr>
                <w:b/>
                <w:bCs/>
                <w:color w:val="000000"/>
                <w:sz w:val="20"/>
                <w:szCs w:val="20"/>
                <w:lang w:val="vi-VN" w:eastAsia="vi-VN"/>
              </w:rPr>
              <w:t> </w:t>
            </w:r>
          </w:p>
        </w:tc>
        <w:tc>
          <w:tcPr>
            <w:tcW w:w="464"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color w:val="000000"/>
                <w:sz w:val="20"/>
                <w:szCs w:val="20"/>
                <w:lang w:val="vi-VN" w:eastAsia="vi-VN"/>
              </w:rPr>
            </w:pPr>
          </w:p>
        </w:tc>
      </w:tr>
      <w:tr w:rsidR="0090124B" w:rsidRPr="00BB4EAC" w:rsidTr="00083377">
        <w:tc>
          <w:tcPr>
            <w:tcW w:w="2474" w:type="pct"/>
            <w:gridSpan w:val="2"/>
            <w:tcBorders>
              <w:top w:val="single" w:sz="8" w:space="0" w:color="auto"/>
              <w:left w:val="single" w:sz="8" w:space="0" w:color="auto"/>
              <w:bottom w:val="single" w:sz="8" w:space="0" w:color="auto"/>
              <w:right w:val="single" w:sz="8" w:space="0" w:color="auto"/>
            </w:tcBorders>
            <w:shd w:val="clear" w:color="000000" w:fill="FFFFFF"/>
            <w:vAlign w:val="bottom"/>
          </w:tcPr>
          <w:p w:rsidR="0090124B" w:rsidRPr="00BB4EAC" w:rsidRDefault="0090124B" w:rsidP="00083377">
            <w:pPr>
              <w:widowControl w:val="0"/>
              <w:spacing w:before="20" w:after="20" w:line="240" w:lineRule="exact"/>
              <w:rPr>
                <w:color w:val="000000"/>
                <w:sz w:val="20"/>
                <w:szCs w:val="20"/>
                <w:lang w:val="vi-VN" w:eastAsia="vi-VN"/>
              </w:rPr>
            </w:pPr>
            <w:r w:rsidRPr="00BB4EAC">
              <w:rPr>
                <w:color w:val="000000"/>
                <w:sz w:val="20"/>
                <w:szCs w:val="20"/>
                <w:lang w:val="vi-VN" w:eastAsia="vi-VN"/>
              </w:rPr>
              <w:t>3. Nguồn vốn nhàn rỗi từ dự phòng nghiệp vụ bảo hiểm</w:t>
            </w:r>
          </w:p>
        </w:tc>
        <w:tc>
          <w:tcPr>
            <w:tcW w:w="391" w:type="pct"/>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i/>
                <w:iCs/>
                <w:color w:val="000000"/>
                <w:sz w:val="20"/>
                <w:szCs w:val="20"/>
                <w:lang w:val="vi-VN" w:eastAsia="vi-VN"/>
              </w:rPr>
            </w:pPr>
            <w:r w:rsidRPr="00BB4EAC">
              <w:rPr>
                <w:b/>
                <w:bCs/>
                <w:i/>
                <w:iCs/>
                <w:color w:val="000000"/>
                <w:sz w:val="20"/>
                <w:szCs w:val="20"/>
                <w:lang w:val="vi-VN" w:eastAsia="vi-VN"/>
              </w:rPr>
              <w:t> </w:t>
            </w:r>
          </w:p>
        </w:tc>
        <w:tc>
          <w:tcPr>
            <w:tcW w:w="447" w:type="pct"/>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i/>
                <w:iCs/>
                <w:color w:val="000000"/>
                <w:sz w:val="20"/>
                <w:szCs w:val="20"/>
                <w:lang w:val="vi-VN" w:eastAsia="vi-VN"/>
              </w:rPr>
            </w:pPr>
            <w:r w:rsidRPr="00BB4EAC">
              <w:rPr>
                <w:b/>
                <w:bCs/>
                <w:i/>
                <w:iCs/>
                <w:color w:val="000000"/>
                <w:sz w:val="20"/>
                <w:szCs w:val="20"/>
                <w:lang w:val="vi-VN" w:eastAsia="vi-VN"/>
              </w:rPr>
              <w:t> </w:t>
            </w:r>
          </w:p>
        </w:tc>
        <w:tc>
          <w:tcPr>
            <w:tcW w:w="374" w:type="pct"/>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color w:val="000000"/>
                <w:sz w:val="20"/>
                <w:szCs w:val="20"/>
                <w:lang w:val="vi-VN" w:eastAsia="vi-VN"/>
              </w:rPr>
            </w:pPr>
            <w:r w:rsidRPr="00BB4EAC">
              <w:rPr>
                <w:b/>
                <w:bCs/>
                <w:color w:val="000000"/>
                <w:sz w:val="20"/>
                <w:szCs w:val="20"/>
                <w:lang w:val="vi-VN" w:eastAsia="vi-VN"/>
              </w:rPr>
              <w:t> </w:t>
            </w:r>
          </w:p>
        </w:tc>
        <w:tc>
          <w:tcPr>
            <w:tcW w:w="344" w:type="pct"/>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color w:val="000000"/>
                <w:sz w:val="20"/>
                <w:szCs w:val="20"/>
                <w:lang w:val="vi-VN" w:eastAsia="vi-VN"/>
              </w:rPr>
            </w:pPr>
            <w:r w:rsidRPr="00BB4EAC">
              <w:rPr>
                <w:b/>
                <w:bCs/>
                <w:color w:val="000000"/>
                <w:sz w:val="20"/>
                <w:szCs w:val="20"/>
                <w:lang w:val="vi-VN" w:eastAsia="vi-VN"/>
              </w:rPr>
              <w:t> </w:t>
            </w:r>
          </w:p>
        </w:tc>
        <w:tc>
          <w:tcPr>
            <w:tcW w:w="506" w:type="pct"/>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color w:val="000000"/>
                <w:sz w:val="20"/>
                <w:szCs w:val="20"/>
                <w:lang w:val="vi-VN" w:eastAsia="vi-VN"/>
              </w:rPr>
            </w:pPr>
            <w:r w:rsidRPr="00BB4EAC">
              <w:rPr>
                <w:b/>
                <w:bCs/>
                <w:color w:val="000000"/>
                <w:sz w:val="20"/>
                <w:szCs w:val="20"/>
                <w:lang w:val="vi-VN" w:eastAsia="vi-VN"/>
              </w:rPr>
              <w:t> </w:t>
            </w:r>
          </w:p>
        </w:tc>
        <w:tc>
          <w:tcPr>
            <w:tcW w:w="464"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color w:val="000000"/>
                <w:sz w:val="20"/>
                <w:szCs w:val="20"/>
                <w:lang w:val="vi-VN" w:eastAsia="vi-VN"/>
              </w:rPr>
            </w:pPr>
          </w:p>
        </w:tc>
      </w:tr>
      <w:tr w:rsidR="0090124B" w:rsidRPr="00BB4EAC" w:rsidTr="00083377">
        <w:tc>
          <w:tcPr>
            <w:tcW w:w="2474" w:type="pct"/>
            <w:gridSpan w:val="2"/>
            <w:tcBorders>
              <w:top w:val="single" w:sz="8" w:space="0" w:color="auto"/>
              <w:left w:val="single" w:sz="8" w:space="0" w:color="auto"/>
              <w:bottom w:val="single" w:sz="8" w:space="0" w:color="auto"/>
              <w:right w:val="single" w:sz="8" w:space="0" w:color="auto"/>
            </w:tcBorders>
            <w:shd w:val="clear" w:color="000000" w:fill="FFFFFF"/>
            <w:vAlign w:val="bottom"/>
          </w:tcPr>
          <w:p w:rsidR="0090124B" w:rsidRPr="00BB4EAC" w:rsidRDefault="0090124B" w:rsidP="00083377">
            <w:pPr>
              <w:widowControl w:val="0"/>
              <w:spacing w:before="20" w:after="20" w:line="240" w:lineRule="exact"/>
              <w:rPr>
                <w:b/>
                <w:color w:val="000000"/>
                <w:sz w:val="20"/>
                <w:szCs w:val="20"/>
                <w:lang w:val="vi-VN" w:eastAsia="vi-VN"/>
              </w:rPr>
            </w:pPr>
            <w:r w:rsidRPr="00BB4EAC">
              <w:rPr>
                <w:b/>
                <w:color w:val="000000"/>
                <w:sz w:val="20"/>
                <w:szCs w:val="20"/>
                <w:lang w:val="vi-VN" w:eastAsia="vi-VN"/>
              </w:rPr>
              <w:t>III. Tổng số tiền đầu tư</w:t>
            </w:r>
          </w:p>
        </w:tc>
        <w:tc>
          <w:tcPr>
            <w:tcW w:w="391" w:type="pct"/>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i/>
                <w:iCs/>
                <w:color w:val="000000"/>
                <w:sz w:val="20"/>
                <w:szCs w:val="20"/>
                <w:lang w:val="vi-VN" w:eastAsia="vi-VN"/>
              </w:rPr>
            </w:pPr>
          </w:p>
        </w:tc>
        <w:tc>
          <w:tcPr>
            <w:tcW w:w="447" w:type="pct"/>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i/>
                <w:iCs/>
                <w:color w:val="000000"/>
                <w:sz w:val="20"/>
                <w:szCs w:val="20"/>
                <w:lang w:val="vi-VN" w:eastAsia="vi-VN"/>
              </w:rPr>
            </w:pPr>
          </w:p>
        </w:tc>
        <w:tc>
          <w:tcPr>
            <w:tcW w:w="374" w:type="pct"/>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color w:val="000000"/>
                <w:sz w:val="20"/>
                <w:szCs w:val="20"/>
                <w:lang w:val="vi-VN" w:eastAsia="vi-VN"/>
              </w:rPr>
            </w:pPr>
          </w:p>
        </w:tc>
        <w:tc>
          <w:tcPr>
            <w:tcW w:w="344" w:type="pct"/>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color w:val="000000"/>
                <w:sz w:val="20"/>
                <w:szCs w:val="20"/>
                <w:lang w:val="vi-VN" w:eastAsia="vi-VN"/>
              </w:rPr>
            </w:pPr>
          </w:p>
        </w:tc>
        <w:tc>
          <w:tcPr>
            <w:tcW w:w="506" w:type="pct"/>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color w:val="000000"/>
                <w:sz w:val="20"/>
                <w:szCs w:val="20"/>
                <w:lang w:val="vi-VN" w:eastAsia="vi-VN"/>
              </w:rPr>
            </w:pPr>
          </w:p>
        </w:tc>
        <w:tc>
          <w:tcPr>
            <w:tcW w:w="464"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90124B" w:rsidRPr="00BB4EAC" w:rsidRDefault="0090124B" w:rsidP="00083377">
            <w:pPr>
              <w:widowControl w:val="0"/>
              <w:spacing w:before="20" w:after="20" w:line="240" w:lineRule="exact"/>
              <w:rPr>
                <w:b/>
                <w:bCs/>
                <w:color w:val="000000"/>
                <w:sz w:val="20"/>
                <w:szCs w:val="20"/>
                <w:lang w:val="vi-VN" w:eastAsia="vi-VN"/>
              </w:rPr>
            </w:pPr>
          </w:p>
        </w:tc>
      </w:tr>
    </w:tbl>
    <w:p w:rsidR="0090124B" w:rsidRDefault="0090124B" w:rsidP="0090124B">
      <w:pPr>
        <w:spacing w:before="120"/>
      </w:pPr>
      <w:r w:rsidRPr="00BB4EAC">
        <w:rPr>
          <w:color w:val="000000"/>
          <w:sz w:val="20"/>
          <w:szCs w:val="20"/>
          <w:lang w:val="vi-VN" w:eastAsia="vi-VN"/>
        </w:rPr>
        <w:t>Ghi chú: Số liệu về doanh thu đầu tư và lợi nhuận hoạt động đầu tư đề nghị là số lũy kế tính tới thời điểm lập báo cáo</w:t>
      </w:r>
    </w:p>
    <w:p w:rsidR="0090124B" w:rsidRDefault="0090124B" w:rsidP="0090124B">
      <w:pPr>
        <w:spacing w:after="120"/>
      </w:pPr>
      <w:r w:rsidRPr="00BB4EAC">
        <w:rPr>
          <w:b/>
          <w:bCs/>
          <w:color w:val="000000"/>
          <w:sz w:val="20"/>
          <w:szCs w:val="20"/>
          <w:u w:val="single"/>
          <w:lang w:val="vi-VN" w:eastAsia="vi-VN"/>
        </w:rPr>
        <w:t>B. BÁO CÁO CHI TIẾT HOẠT ĐỘNG ĐẦU</w:t>
      </w:r>
      <w:r w:rsidRPr="00BB4EAC">
        <w:rPr>
          <w:b/>
          <w:bCs/>
          <w:color w:val="000000"/>
          <w:sz w:val="20"/>
          <w:szCs w:val="20"/>
          <w:u w:val="single"/>
          <w:lang w:eastAsia="vi-VN"/>
        </w:rPr>
        <w:t xml:space="preserve"> </w:t>
      </w:r>
      <w:r w:rsidRPr="00BB4EAC">
        <w:rPr>
          <w:b/>
          <w:bCs/>
          <w:color w:val="000000"/>
          <w:sz w:val="20"/>
          <w:szCs w:val="20"/>
          <w:u w:val="single"/>
          <w:lang w:val="vi-VN" w:eastAsia="vi-VN"/>
        </w:rPr>
        <w:t>TƯ</w:t>
      </w:r>
    </w:p>
    <w:tbl>
      <w:tblPr>
        <w:tblW w:w="0" w:type="auto"/>
        <w:tblInd w:w="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248"/>
        <w:gridCol w:w="762"/>
        <w:gridCol w:w="750"/>
        <w:gridCol w:w="708"/>
        <w:gridCol w:w="732"/>
        <w:gridCol w:w="708"/>
        <w:gridCol w:w="582"/>
        <w:gridCol w:w="648"/>
        <w:gridCol w:w="570"/>
        <w:gridCol w:w="780"/>
        <w:gridCol w:w="642"/>
        <w:gridCol w:w="708"/>
        <w:gridCol w:w="672"/>
        <w:gridCol w:w="528"/>
        <w:gridCol w:w="642"/>
      </w:tblGrid>
      <w:tr w:rsidR="0090124B" w:rsidRPr="00BB4EAC" w:rsidTr="0090124B">
        <w:trPr>
          <w:tblHeader/>
        </w:trPr>
        <w:tc>
          <w:tcPr>
            <w:tcW w:w="4248" w:type="dxa"/>
            <w:tcBorders>
              <w:top w:val="nil"/>
              <w:left w:val="nil"/>
            </w:tcBorders>
            <w:shd w:val="clear" w:color="auto" w:fill="auto"/>
            <w:noWrap/>
            <w:vAlign w:val="center"/>
          </w:tcPr>
          <w:p w:rsidR="0090124B" w:rsidRPr="00BB4EAC" w:rsidRDefault="0090124B" w:rsidP="00083377">
            <w:pPr>
              <w:widowControl w:val="0"/>
              <w:spacing w:before="40" w:after="40" w:line="260" w:lineRule="exact"/>
              <w:rPr>
                <w:b/>
                <w:bCs/>
                <w:color w:val="000000"/>
                <w:sz w:val="20"/>
                <w:szCs w:val="20"/>
                <w:lang w:val="vi-VN" w:eastAsia="vi-VN"/>
              </w:rPr>
            </w:pPr>
          </w:p>
        </w:tc>
        <w:tc>
          <w:tcPr>
            <w:tcW w:w="4890" w:type="dxa"/>
            <w:gridSpan w:val="7"/>
            <w:shd w:val="clear" w:color="auto" w:fill="auto"/>
            <w:noWrap/>
            <w:vAlign w:val="center"/>
          </w:tcPr>
          <w:p w:rsidR="0090124B" w:rsidRPr="00BB4EAC" w:rsidRDefault="0090124B" w:rsidP="00083377">
            <w:pPr>
              <w:widowControl w:val="0"/>
              <w:spacing w:before="40" w:after="40" w:line="260" w:lineRule="exact"/>
              <w:jc w:val="center"/>
              <w:rPr>
                <w:b/>
                <w:bCs/>
                <w:color w:val="000000"/>
                <w:sz w:val="20"/>
                <w:szCs w:val="20"/>
                <w:lang w:val="vi-VN" w:eastAsia="vi-VN"/>
              </w:rPr>
            </w:pPr>
            <w:r w:rsidRPr="00BB4EAC">
              <w:rPr>
                <w:b/>
                <w:bCs/>
                <w:color w:val="000000"/>
                <w:sz w:val="20"/>
                <w:szCs w:val="20"/>
                <w:lang w:val="vi-VN" w:eastAsia="vi-VN"/>
              </w:rPr>
              <w:t>Kỳ báo cáo (Quý/Năm)</w:t>
            </w:r>
          </w:p>
        </w:tc>
        <w:tc>
          <w:tcPr>
            <w:tcW w:w="4542" w:type="dxa"/>
            <w:gridSpan w:val="7"/>
            <w:shd w:val="clear" w:color="auto" w:fill="auto"/>
            <w:noWrap/>
            <w:vAlign w:val="center"/>
          </w:tcPr>
          <w:p w:rsidR="0090124B" w:rsidRPr="00BB4EAC" w:rsidRDefault="0090124B" w:rsidP="00083377">
            <w:pPr>
              <w:widowControl w:val="0"/>
              <w:spacing w:before="40" w:after="40" w:line="260" w:lineRule="exact"/>
              <w:jc w:val="center"/>
              <w:rPr>
                <w:b/>
                <w:bCs/>
                <w:color w:val="000000"/>
                <w:sz w:val="20"/>
                <w:szCs w:val="20"/>
                <w:lang w:val="vi-VN" w:eastAsia="vi-VN"/>
              </w:rPr>
            </w:pPr>
            <w:r w:rsidRPr="00BB4EAC">
              <w:rPr>
                <w:b/>
                <w:bCs/>
                <w:color w:val="000000"/>
                <w:sz w:val="20"/>
                <w:szCs w:val="20"/>
                <w:lang w:val="vi-VN" w:eastAsia="vi-VN"/>
              </w:rPr>
              <w:t>Cùng kỳ năm trước (Quý/Năm)</w:t>
            </w:r>
          </w:p>
        </w:tc>
      </w:tr>
      <w:tr w:rsidR="0090124B" w:rsidRPr="00BB4EAC" w:rsidTr="0090124B">
        <w:trPr>
          <w:tblHeader/>
        </w:trPr>
        <w:tc>
          <w:tcPr>
            <w:tcW w:w="4248" w:type="dxa"/>
            <w:shd w:val="clear" w:color="auto" w:fill="auto"/>
            <w:vAlign w:val="center"/>
          </w:tcPr>
          <w:p w:rsidR="0090124B" w:rsidRPr="00BB4EAC" w:rsidRDefault="0090124B" w:rsidP="00083377">
            <w:pPr>
              <w:widowControl w:val="0"/>
              <w:spacing w:before="40" w:after="40" w:line="260" w:lineRule="exact"/>
              <w:jc w:val="center"/>
              <w:rPr>
                <w:bCs/>
                <w:color w:val="000000"/>
                <w:sz w:val="20"/>
                <w:szCs w:val="20"/>
                <w:lang w:val="vi-VN" w:eastAsia="vi-VN"/>
              </w:rPr>
            </w:pPr>
            <w:r w:rsidRPr="00BB4EAC">
              <w:rPr>
                <w:bCs/>
                <w:color w:val="000000"/>
                <w:sz w:val="20"/>
                <w:szCs w:val="20"/>
                <w:lang w:val="vi-VN" w:eastAsia="vi-VN"/>
              </w:rPr>
              <w:t>Danh mục đầu tư</w:t>
            </w:r>
          </w:p>
        </w:tc>
        <w:tc>
          <w:tcPr>
            <w:tcW w:w="762" w:type="dxa"/>
            <w:shd w:val="clear" w:color="auto" w:fill="auto"/>
            <w:vAlign w:val="center"/>
          </w:tcPr>
          <w:p w:rsidR="0090124B" w:rsidRPr="00BB4EAC" w:rsidRDefault="0090124B" w:rsidP="00083377">
            <w:pPr>
              <w:widowControl w:val="0"/>
              <w:spacing w:before="40" w:after="40" w:line="260" w:lineRule="exact"/>
              <w:ind w:left="-57" w:right="-57"/>
              <w:jc w:val="center"/>
              <w:rPr>
                <w:bCs/>
                <w:color w:val="000000"/>
                <w:sz w:val="20"/>
                <w:szCs w:val="20"/>
                <w:lang w:val="vi-VN" w:eastAsia="vi-VN"/>
              </w:rPr>
            </w:pPr>
            <w:r w:rsidRPr="00BB4EAC">
              <w:rPr>
                <w:bCs/>
                <w:color w:val="000000"/>
                <w:sz w:val="20"/>
                <w:szCs w:val="20"/>
                <w:lang w:val="vi-VN" w:eastAsia="vi-VN"/>
              </w:rPr>
              <w:t>Giá trị tài sản đầu kỳ</w:t>
            </w:r>
          </w:p>
        </w:tc>
        <w:tc>
          <w:tcPr>
            <w:tcW w:w="750" w:type="dxa"/>
            <w:shd w:val="clear" w:color="auto" w:fill="auto"/>
            <w:vAlign w:val="center"/>
          </w:tcPr>
          <w:p w:rsidR="0090124B" w:rsidRPr="00BB4EAC" w:rsidRDefault="0090124B" w:rsidP="00083377">
            <w:pPr>
              <w:widowControl w:val="0"/>
              <w:spacing w:before="40" w:after="40" w:line="260" w:lineRule="exact"/>
              <w:ind w:left="-57" w:right="-57"/>
              <w:jc w:val="center"/>
              <w:rPr>
                <w:bCs/>
                <w:color w:val="000000"/>
                <w:sz w:val="20"/>
                <w:szCs w:val="20"/>
                <w:lang w:val="vi-VN" w:eastAsia="vi-VN"/>
              </w:rPr>
            </w:pPr>
            <w:r w:rsidRPr="00BB4EAC">
              <w:rPr>
                <w:bCs/>
                <w:color w:val="000000"/>
                <w:sz w:val="20"/>
                <w:szCs w:val="20"/>
                <w:lang w:val="vi-VN" w:eastAsia="vi-VN"/>
              </w:rPr>
              <w:t>Lãi suất bình quân</w:t>
            </w:r>
            <w:r w:rsidRPr="00BB4EAC">
              <w:rPr>
                <w:bCs/>
                <w:color w:val="000000"/>
                <w:sz w:val="20"/>
                <w:szCs w:val="20"/>
                <w:lang w:val="vi-VN" w:eastAsia="vi-VN"/>
              </w:rPr>
              <w:br/>
            </w:r>
            <w:r w:rsidRPr="002E6008">
              <w:rPr>
                <w:bCs/>
                <w:color w:val="000000"/>
                <w:spacing w:val="-10"/>
                <w:sz w:val="20"/>
                <w:szCs w:val="20"/>
                <w:lang w:val="vi-VN" w:eastAsia="vi-VN"/>
              </w:rPr>
              <w:t>(coupon)</w:t>
            </w:r>
          </w:p>
        </w:tc>
        <w:tc>
          <w:tcPr>
            <w:tcW w:w="708" w:type="dxa"/>
            <w:shd w:val="clear" w:color="auto" w:fill="auto"/>
            <w:vAlign w:val="center"/>
          </w:tcPr>
          <w:p w:rsidR="0090124B" w:rsidRPr="00BB4EAC" w:rsidRDefault="0090124B" w:rsidP="00083377">
            <w:pPr>
              <w:widowControl w:val="0"/>
              <w:spacing w:before="40" w:after="40" w:line="260" w:lineRule="exact"/>
              <w:ind w:left="-57" w:right="-57"/>
              <w:jc w:val="center"/>
              <w:rPr>
                <w:bCs/>
                <w:color w:val="000000"/>
                <w:sz w:val="20"/>
                <w:szCs w:val="20"/>
                <w:lang w:val="vi-VN" w:eastAsia="vi-VN"/>
              </w:rPr>
            </w:pPr>
            <w:r w:rsidRPr="00BB4EAC">
              <w:rPr>
                <w:bCs/>
                <w:color w:val="000000"/>
                <w:sz w:val="20"/>
                <w:szCs w:val="20"/>
                <w:lang w:val="vi-VN" w:eastAsia="vi-VN"/>
              </w:rPr>
              <w:t>Lợi nhuận đầu tư phát sinh trong kỳ</w:t>
            </w:r>
          </w:p>
        </w:tc>
        <w:tc>
          <w:tcPr>
            <w:tcW w:w="732" w:type="dxa"/>
            <w:shd w:val="clear" w:color="auto" w:fill="auto"/>
            <w:vAlign w:val="center"/>
          </w:tcPr>
          <w:p w:rsidR="0090124B" w:rsidRPr="00BB4EAC" w:rsidRDefault="0090124B" w:rsidP="00083377">
            <w:pPr>
              <w:widowControl w:val="0"/>
              <w:spacing w:before="40" w:after="40" w:line="260" w:lineRule="exact"/>
              <w:ind w:left="-57" w:right="-57"/>
              <w:jc w:val="center"/>
              <w:rPr>
                <w:bCs/>
                <w:color w:val="000000"/>
                <w:sz w:val="20"/>
                <w:szCs w:val="20"/>
                <w:lang w:val="vi-VN" w:eastAsia="vi-VN"/>
              </w:rPr>
            </w:pPr>
            <w:r w:rsidRPr="00BB4EAC">
              <w:rPr>
                <w:bCs/>
                <w:color w:val="000000"/>
                <w:sz w:val="20"/>
                <w:szCs w:val="20"/>
                <w:lang w:val="vi-VN" w:eastAsia="vi-VN"/>
              </w:rPr>
              <w:t>Dự phòng giảm giá đầu tư phát sinh trong kỳ</w:t>
            </w:r>
          </w:p>
        </w:tc>
        <w:tc>
          <w:tcPr>
            <w:tcW w:w="708" w:type="dxa"/>
            <w:shd w:val="clear" w:color="auto" w:fill="auto"/>
            <w:vAlign w:val="center"/>
          </w:tcPr>
          <w:p w:rsidR="0090124B" w:rsidRPr="00BB4EAC" w:rsidRDefault="0090124B" w:rsidP="00083377">
            <w:pPr>
              <w:widowControl w:val="0"/>
              <w:spacing w:before="40" w:after="40" w:line="260" w:lineRule="exact"/>
              <w:ind w:left="-57" w:right="-57"/>
              <w:jc w:val="center"/>
              <w:rPr>
                <w:bCs/>
                <w:color w:val="000000"/>
                <w:sz w:val="20"/>
                <w:szCs w:val="20"/>
                <w:lang w:val="vi-VN" w:eastAsia="vi-VN"/>
              </w:rPr>
            </w:pPr>
            <w:r w:rsidRPr="00BB4EAC">
              <w:rPr>
                <w:bCs/>
                <w:color w:val="000000"/>
                <w:sz w:val="20"/>
                <w:szCs w:val="20"/>
                <w:lang w:val="vi-VN" w:eastAsia="vi-VN"/>
              </w:rPr>
              <w:t>Thay đổi đầu tư khác phát sinh trong kỳ</w:t>
            </w:r>
          </w:p>
        </w:tc>
        <w:tc>
          <w:tcPr>
            <w:tcW w:w="582" w:type="dxa"/>
            <w:shd w:val="clear" w:color="auto" w:fill="auto"/>
            <w:vAlign w:val="center"/>
          </w:tcPr>
          <w:p w:rsidR="0090124B" w:rsidRPr="00BB4EAC" w:rsidRDefault="0090124B" w:rsidP="00083377">
            <w:pPr>
              <w:widowControl w:val="0"/>
              <w:spacing w:before="40" w:after="40" w:line="260" w:lineRule="exact"/>
              <w:ind w:left="-57" w:right="-57"/>
              <w:jc w:val="center"/>
              <w:rPr>
                <w:bCs/>
                <w:color w:val="000000"/>
                <w:sz w:val="20"/>
                <w:szCs w:val="20"/>
                <w:lang w:val="vi-VN" w:eastAsia="vi-VN"/>
              </w:rPr>
            </w:pPr>
            <w:r w:rsidRPr="00BB4EAC">
              <w:rPr>
                <w:bCs/>
                <w:color w:val="000000"/>
                <w:sz w:val="20"/>
                <w:szCs w:val="20"/>
                <w:lang w:val="vi-VN" w:eastAsia="vi-VN"/>
              </w:rPr>
              <w:t>Giá trị tài sản cuối kỳ</w:t>
            </w:r>
          </w:p>
        </w:tc>
        <w:tc>
          <w:tcPr>
            <w:tcW w:w="648" w:type="dxa"/>
            <w:shd w:val="clear" w:color="auto" w:fill="auto"/>
            <w:vAlign w:val="center"/>
          </w:tcPr>
          <w:p w:rsidR="0090124B" w:rsidRPr="00BB4EAC" w:rsidRDefault="0090124B" w:rsidP="00083377">
            <w:pPr>
              <w:widowControl w:val="0"/>
              <w:spacing w:before="40" w:after="40" w:line="260" w:lineRule="exact"/>
              <w:ind w:left="-57" w:right="-57"/>
              <w:jc w:val="center"/>
              <w:rPr>
                <w:bCs/>
                <w:color w:val="000000"/>
                <w:sz w:val="20"/>
                <w:szCs w:val="20"/>
                <w:lang w:val="vi-VN" w:eastAsia="vi-VN"/>
              </w:rPr>
            </w:pPr>
            <w:r w:rsidRPr="00BB4EAC">
              <w:rPr>
                <w:bCs/>
                <w:color w:val="000000"/>
                <w:sz w:val="20"/>
                <w:szCs w:val="20"/>
                <w:lang w:val="vi-VN" w:eastAsia="vi-VN"/>
              </w:rPr>
              <w:t>Dự phòng giảm giá đầu tư lũy kế cuối kỳ</w:t>
            </w:r>
          </w:p>
        </w:tc>
        <w:tc>
          <w:tcPr>
            <w:tcW w:w="570" w:type="dxa"/>
            <w:shd w:val="clear" w:color="auto" w:fill="auto"/>
            <w:vAlign w:val="center"/>
          </w:tcPr>
          <w:p w:rsidR="0090124B" w:rsidRPr="00BB4EAC" w:rsidRDefault="0090124B" w:rsidP="00083377">
            <w:pPr>
              <w:widowControl w:val="0"/>
              <w:spacing w:before="40" w:after="40" w:line="260" w:lineRule="exact"/>
              <w:ind w:left="-57" w:right="-57"/>
              <w:jc w:val="center"/>
              <w:rPr>
                <w:bCs/>
                <w:color w:val="000000"/>
                <w:sz w:val="20"/>
                <w:szCs w:val="20"/>
                <w:lang w:val="vi-VN" w:eastAsia="vi-VN"/>
              </w:rPr>
            </w:pPr>
            <w:r w:rsidRPr="00BB4EAC">
              <w:rPr>
                <w:bCs/>
                <w:color w:val="000000"/>
                <w:sz w:val="20"/>
                <w:szCs w:val="20"/>
                <w:lang w:val="vi-VN" w:eastAsia="vi-VN"/>
              </w:rPr>
              <w:t>Giá trị tài sản đầu kỳ</w:t>
            </w:r>
          </w:p>
        </w:tc>
        <w:tc>
          <w:tcPr>
            <w:tcW w:w="780" w:type="dxa"/>
            <w:shd w:val="clear" w:color="auto" w:fill="auto"/>
            <w:vAlign w:val="center"/>
          </w:tcPr>
          <w:p w:rsidR="0090124B" w:rsidRPr="00BB4EAC" w:rsidRDefault="0090124B" w:rsidP="00083377">
            <w:pPr>
              <w:widowControl w:val="0"/>
              <w:spacing w:before="40" w:after="40" w:line="260" w:lineRule="exact"/>
              <w:ind w:left="-57" w:right="-57"/>
              <w:jc w:val="center"/>
              <w:rPr>
                <w:bCs/>
                <w:color w:val="000000"/>
                <w:sz w:val="20"/>
                <w:szCs w:val="20"/>
                <w:lang w:val="vi-VN" w:eastAsia="vi-VN"/>
              </w:rPr>
            </w:pPr>
            <w:r w:rsidRPr="00BB4EAC">
              <w:rPr>
                <w:bCs/>
                <w:color w:val="000000"/>
                <w:sz w:val="20"/>
                <w:szCs w:val="20"/>
                <w:lang w:val="vi-VN" w:eastAsia="vi-VN"/>
              </w:rPr>
              <w:t>Lãi suất bình quân</w:t>
            </w:r>
            <w:r w:rsidRPr="00BB4EAC">
              <w:rPr>
                <w:bCs/>
                <w:color w:val="000000"/>
                <w:sz w:val="20"/>
                <w:szCs w:val="20"/>
                <w:lang w:val="vi-VN" w:eastAsia="vi-VN"/>
              </w:rPr>
              <w:br/>
            </w:r>
            <w:r w:rsidRPr="00263954">
              <w:rPr>
                <w:bCs/>
                <w:color w:val="000000"/>
                <w:spacing w:val="-10"/>
                <w:sz w:val="20"/>
                <w:szCs w:val="20"/>
                <w:lang w:val="vi-VN" w:eastAsia="vi-VN"/>
              </w:rPr>
              <w:t>(coupon)</w:t>
            </w:r>
          </w:p>
        </w:tc>
        <w:tc>
          <w:tcPr>
            <w:tcW w:w="642" w:type="dxa"/>
            <w:shd w:val="clear" w:color="auto" w:fill="auto"/>
            <w:vAlign w:val="center"/>
          </w:tcPr>
          <w:p w:rsidR="0090124B" w:rsidRPr="00BB4EAC" w:rsidRDefault="0090124B" w:rsidP="00083377">
            <w:pPr>
              <w:widowControl w:val="0"/>
              <w:spacing w:before="40" w:after="40" w:line="260" w:lineRule="exact"/>
              <w:ind w:left="-57" w:right="-57"/>
              <w:jc w:val="center"/>
              <w:rPr>
                <w:bCs/>
                <w:color w:val="000000"/>
                <w:sz w:val="20"/>
                <w:szCs w:val="20"/>
                <w:lang w:val="vi-VN" w:eastAsia="vi-VN"/>
              </w:rPr>
            </w:pPr>
            <w:r w:rsidRPr="00BB4EAC">
              <w:rPr>
                <w:bCs/>
                <w:color w:val="000000"/>
                <w:sz w:val="20"/>
                <w:szCs w:val="20"/>
                <w:lang w:val="vi-VN" w:eastAsia="vi-VN"/>
              </w:rPr>
              <w:t>Lợi nhuận đầu tư phát sinh trong kỳ</w:t>
            </w:r>
          </w:p>
        </w:tc>
        <w:tc>
          <w:tcPr>
            <w:tcW w:w="708" w:type="dxa"/>
            <w:shd w:val="clear" w:color="auto" w:fill="auto"/>
            <w:vAlign w:val="center"/>
          </w:tcPr>
          <w:p w:rsidR="0090124B" w:rsidRPr="00BB4EAC" w:rsidRDefault="0090124B" w:rsidP="00083377">
            <w:pPr>
              <w:widowControl w:val="0"/>
              <w:spacing w:before="40" w:after="40" w:line="260" w:lineRule="exact"/>
              <w:ind w:left="-57" w:right="-57"/>
              <w:jc w:val="center"/>
              <w:rPr>
                <w:bCs/>
                <w:color w:val="000000"/>
                <w:sz w:val="20"/>
                <w:szCs w:val="20"/>
                <w:lang w:val="vi-VN" w:eastAsia="vi-VN"/>
              </w:rPr>
            </w:pPr>
            <w:r w:rsidRPr="00BB4EAC">
              <w:rPr>
                <w:bCs/>
                <w:color w:val="000000"/>
                <w:sz w:val="20"/>
                <w:szCs w:val="20"/>
                <w:lang w:val="vi-VN" w:eastAsia="vi-VN"/>
              </w:rPr>
              <w:t>Dự phòng giảm giá đầu tư phát sinh trong kỳ</w:t>
            </w:r>
          </w:p>
        </w:tc>
        <w:tc>
          <w:tcPr>
            <w:tcW w:w="672" w:type="dxa"/>
            <w:shd w:val="clear" w:color="auto" w:fill="auto"/>
            <w:vAlign w:val="center"/>
          </w:tcPr>
          <w:p w:rsidR="0090124B" w:rsidRPr="00BB4EAC" w:rsidRDefault="0090124B" w:rsidP="00083377">
            <w:pPr>
              <w:widowControl w:val="0"/>
              <w:spacing w:before="40" w:after="40" w:line="260" w:lineRule="exact"/>
              <w:ind w:left="-57" w:right="-57"/>
              <w:jc w:val="center"/>
              <w:rPr>
                <w:bCs/>
                <w:color w:val="000000"/>
                <w:sz w:val="20"/>
                <w:szCs w:val="20"/>
                <w:lang w:val="vi-VN" w:eastAsia="vi-VN"/>
              </w:rPr>
            </w:pPr>
            <w:r w:rsidRPr="00BB4EAC">
              <w:rPr>
                <w:bCs/>
                <w:color w:val="000000"/>
                <w:sz w:val="20"/>
                <w:szCs w:val="20"/>
                <w:lang w:val="vi-VN" w:eastAsia="vi-VN"/>
              </w:rPr>
              <w:t>Thay đổi đầu tư khác phát sinh trong kỳ</w:t>
            </w:r>
          </w:p>
        </w:tc>
        <w:tc>
          <w:tcPr>
            <w:tcW w:w="528" w:type="dxa"/>
            <w:shd w:val="clear" w:color="auto" w:fill="auto"/>
            <w:vAlign w:val="center"/>
          </w:tcPr>
          <w:p w:rsidR="0090124B" w:rsidRPr="00BB4EAC" w:rsidRDefault="0090124B" w:rsidP="00083377">
            <w:pPr>
              <w:widowControl w:val="0"/>
              <w:spacing w:before="40" w:after="40" w:line="260" w:lineRule="exact"/>
              <w:ind w:left="-57" w:right="-57"/>
              <w:jc w:val="center"/>
              <w:rPr>
                <w:bCs/>
                <w:color w:val="000000"/>
                <w:sz w:val="20"/>
                <w:szCs w:val="20"/>
                <w:lang w:val="vi-VN" w:eastAsia="vi-VN"/>
              </w:rPr>
            </w:pPr>
            <w:r w:rsidRPr="00BB4EAC">
              <w:rPr>
                <w:bCs/>
                <w:color w:val="000000"/>
                <w:sz w:val="20"/>
                <w:szCs w:val="20"/>
                <w:lang w:val="vi-VN" w:eastAsia="vi-VN"/>
              </w:rPr>
              <w:t>Giá trị tài sản cuối kỳ</w:t>
            </w:r>
          </w:p>
        </w:tc>
        <w:tc>
          <w:tcPr>
            <w:tcW w:w="642" w:type="dxa"/>
            <w:shd w:val="clear" w:color="auto" w:fill="auto"/>
            <w:vAlign w:val="center"/>
          </w:tcPr>
          <w:p w:rsidR="0090124B" w:rsidRPr="00BB4EAC" w:rsidRDefault="0090124B" w:rsidP="00083377">
            <w:pPr>
              <w:widowControl w:val="0"/>
              <w:spacing w:before="40" w:after="40" w:line="260" w:lineRule="exact"/>
              <w:ind w:left="-57" w:right="-57"/>
              <w:jc w:val="center"/>
              <w:rPr>
                <w:bCs/>
                <w:color w:val="000000"/>
                <w:sz w:val="20"/>
                <w:szCs w:val="20"/>
                <w:lang w:val="vi-VN" w:eastAsia="vi-VN"/>
              </w:rPr>
            </w:pPr>
            <w:r w:rsidRPr="00BB4EAC">
              <w:rPr>
                <w:bCs/>
                <w:color w:val="000000"/>
                <w:sz w:val="20"/>
                <w:szCs w:val="20"/>
                <w:lang w:val="vi-VN" w:eastAsia="vi-VN"/>
              </w:rPr>
              <w:t>Dự phòng giảm giá đầu tư lũy kế cuối kỳ</w:t>
            </w:r>
          </w:p>
        </w:tc>
      </w:tr>
      <w:tr w:rsidR="0090124B" w:rsidRPr="00BB4EAC" w:rsidTr="0090124B">
        <w:tc>
          <w:tcPr>
            <w:tcW w:w="4248" w:type="dxa"/>
            <w:shd w:val="clear" w:color="auto" w:fill="auto"/>
            <w:vAlign w:val="center"/>
          </w:tcPr>
          <w:p w:rsidR="0090124B" w:rsidRPr="00BB4EAC" w:rsidRDefault="0090124B" w:rsidP="00083377">
            <w:pPr>
              <w:widowControl w:val="0"/>
              <w:spacing w:before="40" w:after="40" w:line="260" w:lineRule="exact"/>
              <w:rPr>
                <w:bCs/>
                <w:color w:val="000000"/>
                <w:sz w:val="20"/>
                <w:szCs w:val="20"/>
                <w:lang w:val="vi-VN" w:eastAsia="vi-VN"/>
              </w:rPr>
            </w:pPr>
            <w:r w:rsidRPr="00BB4EAC">
              <w:rPr>
                <w:bCs/>
                <w:color w:val="000000"/>
                <w:sz w:val="20"/>
                <w:szCs w:val="20"/>
                <w:lang w:val="vi-VN" w:eastAsia="vi-VN"/>
              </w:rPr>
              <w:t>I. Đầu tư từ Nguồn vốn chủ sở hữu</w:t>
            </w:r>
          </w:p>
        </w:tc>
        <w:tc>
          <w:tcPr>
            <w:tcW w:w="762" w:type="dxa"/>
            <w:shd w:val="clear" w:color="auto" w:fill="auto"/>
            <w:vAlign w:val="center"/>
          </w:tcPr>
          <w:p w:rsidR="0090124B" w:rsidRPr="00BB4EAC" w:rsidRDefault="0090124B" w:rsidP="00083377">
            <w:pPr>
              <w:widowControl w:val="0"/>
              <w:spacing w:before="40" w:after="40" w:line="260" w:lineRule="exact"/>
              <w:jc w:val="center"/>
              <w:rPr>
                <w:bCs/>
                <w:color w:val="000000"/>
                <w:sz w:val="20"/>
                <w:szCs w:val="20"/>
                <w:lang w:val="vi-VN" w:eastAsia="vi-VN"/>
              </w:rPr>
            </w:pPr>
            <w:r w:rsidRPr="00BB4EAC">
              <w:rPr>
                <w:bCs/>
                <w:color w:val="000000"/>
                <w:sz w:val="20"/>
                <w:szCs w:val="20"/>
                <w:lang w:val="vi-VN" w:eastAsia="vi-VN"/>
              </w:rPr>
              <w:t> </w:t>
            </w:r>
          </w:p>
        </w:tc>
        <w:tc>
          <w:tcPr>
            <w:tcW w:w="750" w:type="dxa"/>
            <w:shd w:val="clear" w:color="auto" w:fill="auto"/>
            <w:vAlign w:val="center"/>
          </w:tcPr>
          <w:p w:rsidR="0090124B" w:rsidRPr="00BB4EAC" w:rsidRDefault="0090124B" w:rsidP="00083377">
            <w:pPr>
              <w:widowControl w:val="0"/>
              <w:spacing w:before="40" w:after="40" w:line="260" w:lineRule="exact"/>
              <w:jc w:val="center"/>
              <w:rPr>
                <w:bCs/>
                <w:color w:val="000000"/>
                <w:sz w:val="20"/>
                <w:szCs w:val="20"/>
                <w:lang w:val="vi-VN" w:eastAsia="vi-VN"/>
              </w:rPr>
            </w:pPr>
            <w:r w:rsidRPr="00BB4EAC">
              <w:rPr>
                <w:bCs/>
                <w:color w:val="000000"/>
                <w:sz w:val="20"/>
                <w:szCs w:val="20"/>
                <w:lang w:val="vi-VN" w:eastAsia="vi-VN"/>
              </w:rPr>
              <w:t> </w:t>
            </w:r>
          </w:p>
        </w:tc>
        <w:tc>
          <w:tcPr>
            <w:tcW w:w="708" w:type="dxa"/>
            <w:shd w:val="clear" w:color="auto" w:fill="auto"/>
            <w:vAlign w:val="center"/>
          </w:tcPr>
          <w:p w:rsidR="0090124B" w:rsidRPr="00BB4EAC" w:rsidRDefault="0090124B" w:rsidP="00083377">
            <w:pPr>
              <w:widowControl w:val="0"/>
              <w:spacing w:before="40" w:after="40" w:line="260" w:lineRule="exact"/>
              <w:jc w:val="center"/>
              <w:rPr>
                <w:bCs/>
                <w:color w:val="000000"/>
                <w:sz w:val="20"/>
                <w:szCs w:val="20"/>
                <w:lang w:val="vi-VN" w:eastAsia="vi-VN"/>
              </w:rPr>
            </w:pPr>
            <w:r w:rsidRPr="00BB4EAC">
              <w:rPr>
                <w:bCs/>
                <w:color w:val="000000"/>
                <w:sz w:val="20"/>
                <w:szCs w:val="20"/>
                <w:lang w:val="vi-VN" w:eastAsia="vi-VN"/>
              </w:rPr>
              <w:t> </w:t>
            </w:r>
          </w:p>
        </w:tc>
        <w:tc>
          <w:tcPr>
            <w:tcW w:w="732" w:type="dxa"/>
            <w:shd w:val="clear" w:color="auto" w:fill="auto"/>
            <w:vAlign w:val="center"/>
          </w:tcPr>
          <w:p w:rsidR="0090124B" w:rsidRPr="00BB4EAC" w:rsidRDefault="0090124B" w:rsidP="00083377">
            <w:pPr>
              <w:widowControl w:val="0"/>
              <w:spacing w:before="40" w:after="40" w:line="260" w:lineRule="exact"/>
              <w:jc w:val="center"/>
              <w:rPr>
                <w:bCs/>
                <w:color w:val="000000"/>
                <w:sz w:val="20"/>
                <w:szCs w:val="20"/>
                <w:lang w:val="vi-VN" w:eastAsia="vi-VN"/>
              </w:rPr>
            </w:pPr>
            <w:r w:rsidRPr="00BB4EAC">
              <w:rPr>
                <w:bCs/>
                <w:color w:val="000000"/>
                <w:sz w:val="20"/>
                <w:szCs w:val="20"/>
                <w:lang w:val="vi-VN" w:eastAsia="vi-VN"/>
              </w:rPr>
              <w:t> </w:t>
            </w:r>
          </w:p>
        </w:tc>
        <w:tc>
          <w:tcPr>
            <w:tcW w:w="708" w:type="dxa"/>
            <w:shd w:val="clear" w:color="auto" w:fill="auto"/>
            <w:vAlign w:val="center"/>
          </w:tcPr>
          <w:p w:rsidR="0090124B" w:rsidRPr="00BB4EAC" w:rsidRDefault="0090124B" w:rsidP="00083377">
            <w:pPr>
              <w:widowControl w:val="0"/>
              <w:spacing w:before="40" w:after="40" w:line="260" w:lineRule="exact"/>
              <w:jc w:val="center"/>
              <w:rPr>
                <w:bCs/>
                <w:color w:val="000000"/>
                <w:sz w:val="20"/>
                <w:szCs w:val="20"/>
                <w:lang w:val="vi-VN" w:eastAsia="vi-VN"/>
              </w:rPr>
            </w:pPr>
            <w:r w:rsidRPr="00BB4EAC">
              <w:rPr>
                <w:bCs/>
                <w:color w:val="000000"/>
                <w:sz w:val="20"/>
                <w:szCs w:val="20"/>
                <w:lang w:val="vi-VN" w:eastAsia="vi-VN"/>
              </w:rPr>
              <w:t> </w:t>
            </w:r>
          </w:p>
        </w:tc>
        <w:tc>
          <w:tcPr>
            <w:tcW w:w="582" w:type="dxa"/>
            <w:shd w:val="clear" w:color="auto" w:fill="auto"/>
            <w:vAlign w:val="center"/>
          </w:tcPr>
          <w:p w:rsidR="0090124B" w:rsidRPr="00BB4EAC" w:rsidRDefault="0090124B" w:rsidP="00083377">
            <w:pPr>
              <w:widowControl w:val="0"/>
              <w:spacing w:before="40" w:after="40" w:line="260" w:lineRule="exact"/>
              <w:jc w:val="center"/>
              <w:rPr>
                <w:bCs/>
                <w:color w:val="000000"/>
                <w:sz w:val="20"/>
                <w:szCs w:val="20"/>
                <w:lang w:val="vi-VN" w:eastAsia="vi-VN"/>
              </w:rPr>
            </w:pPr>
            <w:r w:rsidRPr="00BB4EAC">
              <w:rPr>
                <w:bCs/>
                <w:color w:val="000000"/>
                <w:sz w:val="20"/>
                <w:szCs w:val="20"/>
                <w:lang w:val="vi-VN" w:eastAsia="vi-VN"/>
              </w:rPr>
              <w:t> </w:t>
            </w:r>
          </w:p>
        </w:tc>
        <w:tc>
          <w:tcPr>
            <w:tcW w:w="648" w:type="dxa"/>
            <w:shd w:val="clear" w:color="auto" w:fill="auto"/>
            <w:vAlign w:val="center"/>
          </w:tcPr>
          <w:p w:rsidR="0090124B" w:rsidRPr="00BB4EAC" w:rsidRDefault="0090124B" w:rsidP="00083377">
            <w:pPr>
              <w:widowControl w:val="0"/>
              <w:spacing w:before="40" w:after="40" w:line="260" w:lineRule="exact"/>
              <w:jc w:val="center"/>
              <w:rPr>
                <w:bCs/>
                <w:color w:val="000000"/>
                <w:sz w:val="20"/>
                <w:szCs w:val="20"/>
                <w:lang w:val="vi-VN" w:eastAsia="vi-VN"/>
              </w:rPr>
            </w:pPr>
            <w:r w:rsidRPr="00BB4EAC">
              <w:rPr>
                <w:bCs/>
                <w:color w:val="000000"/>
                <w:sz w:val="20"/>
                <w:szCs w:val="20"/>
                <w:lang w:val="vi-VN" w:eastAsia="vi-VN"/>
              </w:rPr>
              <w:t> </w:t>
            </w:r>
          </w:p>
        </w:tc>
        <w:tc>
          <w:tcPr>
            <w:tcW w:w="570" w:type="dxa"/>
            <w:shd w:val="clear" w:color="auto" w:fill="auto"/>
            <w:vAlign w:val="center"/>
          </w:tcPr>
          <w:p w:rsidR="0090124B" w:rsidRPr="00BB4EAC" w:rsidRDefault="0090124B" w:rsidP="00083377">
            <w:pPr>
              <w:widowControl w:val="0"/>
              <w:spacing w:before="40" w:after="40" w:line="260" w:lineRule="exact"/>
              <w:jc w:val="center"/>
              <w:rPr>
                <w:bCs/>
                <w:color w:val="000000"/>
                <w:sz w:val="20"/>
                <w:szCs w:val="20"/>
                <w:lang w:val="vi-VN" w:eastAsia="vi-VN"/>
              </w:rPr>
            </w:pPr>
            <w:r w:rsidRPr="00BB4EAC">
              <w:rPr>
                <w:bCs/>
                <w:color w:val="000000"/>
                <w:sz w:val="20"/>
                <w:szCs w:val="20"/>
                <w:lang w:val="vi-VN" w:eastAsia="vi-VN"/>
              </w:rPr>
              <w:t> </w:t>
            </w:r>
          </w:p>
        </w:tc>
        <w:tc>
          <w:tcPr>
            <w:tcW w:w="780" w:type="dxa"/>
            <w:shd w:val="clear" w:color="auto" w:fill="auto"/>
            <w:vAlign w:val="center"/>
          </w:tcPr>
          <w:p w:rsidR="0090124B" w:rsidRPr="00BB4EAC" w:rsidRDefault="0090124B" w:rsidP="00083377">
            <w:pPr>
              <w:widowControl w:val="0"/>
              <w:spacing w:before="40" w:after="40" w:line="260" w:lineRule="exact"/>
              <w:jc w:val="center"/>
              <w:rPr>
                <w:bCs/>
                <w:color w:val="000000"/>
                <w:sz w:val="20"/>
                <w:szCs w:val="20"/>
                <w:lang w:val="vi-VN" w:eastAsia="vi-VN"/>
              </w:rPr>
            </w:pPr>
            <w:r w:rsidRPr="00BB4EAC">
              <w:rPr>
                <w:bCs/>
                <w:color w:val="000000"/>
                <w:sz w:val="20"/>
                <w:szCs w:val="20"/>
                <w:lang w:val="vi-VN" w:eastAsia="vi-VN"/>
              </w:rPr>
              <w:t> </w:t>
            </w:r>
          </w:p>
        </w:tc>
        <w:tc>
          <w:tcPr>
            <w:tcW w:w="642" w:type="dxa"/>
            <w:shd w:val="clear" w:color="auto" w:fill="auto"/>
            <w:vAlign w:val="center"/>
          </w:tcPr>
          <w:p w:rsidR="0090124B" w:rsidRPr="00BB4EAC" w:rsidRDefault="0090124B" w:rsidP="00083377">
            <w:pPr>
              <w:widowControl w:val="0"/>
              <w:spacing w:before="40" w:after="40" w:line="260" w:lineRule="exact"/>
              <w:jc w:val="center"/>
              <w:rPr>
                <w:bCs/>
                <w:color w:val="000000"/>
                <w:sz w:val="20"/>
                <w:szCs w:val="20"/>
                <w:lang w:val="vi-VN" w:eastAsia="vi-VN"/>
              </w:rPr>
            </w:pPr>
            <w:r w:rsidRPr="00BB4EAC">
              <w:rPr>
                <w:bCs/>
                <w:color w:val="000000"/>
                <w:sz w:val="20"/>
                <w:szCs w:val="20"/>
                <w:lang w:val="vi-VN" w:eastAsia="vi-VN"/>
              </w:rPr>
              <w:t> </w:t>
            </w:r>
          </w:p>
        </w:tc>
        <w:tc>
          <w:tcPr>
            <w:tcW w:w="708" w:type="dxa"/>
            <w:shd w:val="clear" w:color="auto" w:fill="auto"/>
            <w:vAlign w:val="center"/>
          </w:tcPr>
          <w:p w:rsidR="0090124B" w:rsidRPr="00BB4EAC" w:rsidRDefault="0090124B" w:rsidP="00083377">
            <w:pPr>
              <w:widowControl w:val="0"/>
              <w:spacing w:before="40" w:after="40" w:line="260" w:lineRule="exact"/>
              <w:jc w:val="center"/>
              <w:rPr>
                <w:bCs/>
                <w:color w:val="000000"/>
                <w:sz w:val="20"/>
                <w:szCs w:val="20"/>
                <w:lang w:val="vi-VN" w:eastAsia="vi-VN"/>
              </w:rPr>
            </w:pPr>
            <w:r w:rsidRPr="00BB4EAC">
              <w:rPr>
                <w:bCs/>
                <w:color w:val="000000"/>
                <w:sz w:val="20"/>
                <w:szCs w:val="20"/>
                <w:lang w:val="vi-VN" w:eastAsia="vi-VN"/>
              </w:rPr>
              <w:t> </w:t>
            </w:r>
          </w:p>
        </w:tc>
        <w:tc>
          <w:tcPr>
            <w:tcW w:w="672" w:type="dxa"/>
            <w:shd w:val="clear" w:color="auto" w:fill="auto"/>
            <w:vAlign w:val="center"/>
          </w:tcPr>
          <w:p w:rsidR="0090124B" w:rsidRPr="00BB4EAC" w:rsidRDefault="0090124B" w:rsidP="00083377">
            <w:pPr>
              <w:widowControl w:val="0"/>
              <w:spacing w:before="40" w:after="40" w:line="260" w:lineRule="exact"/>
              <w:jc w:val="center"/>
              <w:rPr>
                <w:b/>
                <w:bCs/>
                <w:color w:val="000000"/>
                <w:sz w:val="20"/>
                <w:szCs w:val="20"/>
                <w:lang w:val="vi-VN" w:eastAsia="vi-VN"/>
              </w:rPr>
            </w:pPr>
            <w:r w:rsidRPr="00BB4EAC">
              <w:rPr>
                <w:b/>
                <w:bCs/>
                <w:color w:val="000000"/>
                <w:sz w:val="20"/>
                <w:szCs w:val="20"/>
                <w:lang w:val="vi-VN" w:eastAsia="vi-VN"/>
              </w:rPr>
              <w:t> </w:t>
            </w:r>
          </w:p>
        </w:tc>
        <w:tc>
          <w:tcPr>
            <w:tcW w:w="528" w:type="dxa"/>
            <w:shd w:val="clear" w:color="auto" w:fill="auto"/>
            <w:vAlign w:val="center"/>
          </w:tcPr>
          <w:p w:rsidR="0090124B" w:rsidRPr="00BB4EAC" w:rsidRDefault="0090124B" w:rsidP="00083377">
            <w:pPr>
              <w:widowControl w:val="0"/>
              <w:spacing w:before="40" w:after="40" w:line="260" w:lineRule="exact"/>
              <w:jc w:val="center"/>
              <w:rPr>
                <w:b/>
                <w:bCs/>
                <w:color w:val="000000"/>
                <w:sz w:val="20"/>
                <w:szCs w:val="20"/>
                <w:lang w:val="vi-VN" w:eastAsia="vi-VN"/>
              </w:rPr>
            </w:pPr>
            <w:r w:rsidRPr="00BB4EAC">
              <w:rPr>
                <w:b/>
                <w:bCs/>
                <w:color w:val="000000"/>
                <w:sz w:val="20"/>
                <w:szCs w:val="20"/>
                <w:lang w:val="vi-VN" w:eastAsia="vi-VN"/>
              </w:rPr>
              <w:t> </w:t>
            </w:r>
          </w:p>
        </w:tc>
        <w:tc>
          <w:tcPr>
            <w:tcW w:w="642" w:type="dxa"/>
            <w:shd w:val="clear" w:color="auto" w:fill="auto"/>
            <w:vAlign w:val="center"/>
          </w:tcPr>
          <w:p w:rsidR="0090124B" w:rsidRPr="00BB4EAC" w:rsidRDefault="0090124B" w:rsidP="00083377">
            <w:pPr>
              <w:widowControl w:val="0"/>
              <w:spacing w:before="40" w:after="40" w:line="260" w:lineRule="exact"/>
              <w:jc w:val="center"/>
              <w:rPr>
                <w:b/>
                <w:bCs/>
                <w:color w:val="000000"/>
                <w:sz w:val="20"/>
                <w:szCs w:val="20"/>
                <w:lang w:val="vi-VN" w:eastAsia="vi-VN"/>
              </w:rPr>
            </w:pPr>
            <w:r w:rsidRPr="00BB4EAC">
              <w:rPr>
                <w:b/>
                <w:bCs/>
                <w:color w:val="000000"/>
                <w:sz w:val="20"/>
                <w:szCs w:val="20"/>
                <w:lang w:val="vi-VN" w:eastAsia="vi-VN"/>
              </w:rPr>
              <w:t> </w:t>
            </w:r>
          </w:p>
        </w:tc>
      </w:tr>
      <w:tr w:rsidR="0090124B" w:rsidRPr="00BB4EAC" w:rsidTr="0090124B">
        <w:tc>
          <w:tcPr>
            <w:tcW w:w="4248" w:type="dxa"/>
            <w:shd w:val="clear" w:color="auto" w:fill="auto"/>
            <w:noWrap/>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xml:space="preserve">1. Gửi tiền tại Các tổ chức tín dụng </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noWrap/>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Các khoản tiền gửi dưới 3 tháng</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Các khoản tiền gửi trên 3 tháng và dưới 1 năm</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noWrap/>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Các khoản tiền gửi &gt; 1 năm</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xml:space="preserve">2. Trái phiếu chính phủ </w:t>
            </w:r>
            <w:r w:rsidRPr="00BB4EAC">
              <w:rPr>
                <w:color w:val="000000"/>
                <w:sz w:val="20"/>
                <w:szCs w:val="20"/>
                <w:lang w:val="vi-VN" w:eastAsia="vi-VN"/>
              </w:rPr>
              <w:br/>
            </w:r>
            <w:r w:rsidRPr="00263954">
              <w:rPr>
                <w:rFonts w:ascii="Times New Roman Italic" w:hAnsi="Times New Roman Italic"/>
                <w:i/>
                <w:iCs/>
                <w:color w:val="000000"/>
                <w:spacing w:val="-6"/>
                <w:sz w:val="20"/>
                <w:szCs w:val="20"/>
                <w:lang w:val="vi-VN" w:eastAsia="vi-VN"/>
              </w:rPr>
              <w:t>(chi tiết theo từng thời hạn ban đầu của trái phiếu)</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eastAsia="vi-VN"/>
              </w:rPr>
              <w:t xml:space="preserve">- </w:t>
            </w:r>
            <w:r w:rsidRPr="00BB4EAC">
              <w:rPr>
                <w:color w:val="000000"/>
                <w:sz w:val="20"/>
                <w:szCs w:val="20"/>
                <w:lang w:val="vi-VN" w:eastAsia="vi-VN"/>
              </w:rPr>
              <w:t>Tín phiếu kho bạc</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eastAsia="vi-VN"/>
              </w:rPr>
              <w:t>-</w:t>
            </w:r>
            <w:r w:rsidRPr="00BB4EAC">
              <w:rPr>
                <w:color w:val="000000"/>
                <w:sz w:val="20"/>
                <w:szCs w:val="20"/>
                <w:lang w:val="vi-VN" w:eastAsia="vi-VN"/>
              </w:rPr>
              <w:t xml:space="preserve"> Trái phiếu kho bạc</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Công trái xây dựng tổ quốc</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3. Trái phiếu chính quyền địa phương</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4. Trái phiếu được Chính phủ bảo lãnh</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noWrap/>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5. Trái phiếu doanh nghiệp có bảo đảm</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6. Trái phiếu doanh nghiệp không có bảo đảm</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noWrap/>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eastAsia="vi-VN"/>
              </w:rPr>
              <w:t>7</w:t>
            </w:r>
            <w:r w:rsidRPr="00BB4EAC">
              <w:rPr>
                <w:color w:val="000000"/>
                <w:sz w:val="20"/>
                <w:szCs w:val="20"/>
                <w:lang w:val="vi-VN" w:eastAsia="vi-VN"/>
              </w:rPr>
              <w:t>. Cổ phiếu</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noWrap/>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eastAsia="vi-VN"/>
              </w:rPr>
              <w:t>8</w:t>
            </w:r>
            <w:r w:rsidRPr="00BB4EAC">
              <w:rPr>
                <w:color w:val="000000"/>
                <w:sz w:val="20"/>
                <w:szCs w:val="20"/>
                <w:lang w:val="vi-VN" w:eastAsia="vi-VN"/>
              </w:rPr>
              <w:t>. Chứng chỉ quỹ</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9. Góp vốn vào các doanh nghiệp khác</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noWrap/>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10. Kinh doanh bất động sản</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xml:space="preserve">11. Tạm ứng từ giá trị tài khoản của khách hàng </w:t>
            </w:r>
            <w:r w:rsidRPr="00BB4EAC">
              <w:rPr>
                <w:i/>
                <w:color w:val="000000"/>
                <w:sz w:val="20"/>
                <w:szCs w:val="20"/>
                <w:lang w:val="vi-VN" w:eastAsia="vi-VN"/>
              </w:rPr>
              <w:t>(bao gồm cả tạm ứng để đóng phí bảo hiểm)</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noWrap/>
            <w:vAlign w:val="bottom"/>
          </w:tcPr>
          <w:p w:rsidR="0090124B" w:rsidRPr="00BB4EAC" w:rsidRDefault="0090124B" w:rsidP="00083377">
            <w:pPr>
              <w:widowControl w:val="0"/>
              <w:spacing w:before="40" w:after="40" w:line="260" w:lineRule="exact"/>
              <w:rPr>
                <w:color w:val="000000"/>
                <w:sz w:val="20"/>
                <w:szCs w:val="20"/>
                <w:lang w:eastAsia="vi-VN"/>
              </w:rPr>
            </w:pPr>
            <w:r w:rsidRPr="00BB4EAC">
              <w:rPr>
                <w:color w:val="000000"/>
                <w:sz w:val="20"/>
                <w:szCs w:val="20"/>
                <w:lang w:val="vi-VN" w:eastAsia="vi-VN"/>
              </w:rPr>
              <w:lastRenderedPageBreak/>
              <w:t>1</w:t>
            </w:r>
            <w:r w:rsidRPr="00BB4EAC">
              <w:rPr>
                <w:color w:val="000000"/>
                <w:sz w:val="20"/>
                <w:szCs w:val="20"/>
                <w:lang w:eastAsia="vi-VN"/>
              </w:rPr>
              <w:t>2</w:t>
            </w:r>
            <w:r w:rsidRPr="00BB4EAC">
              <w:rPr>
                <w:color w:val="000000"/>
                <w:sz w:val="20"/>
                <w:szCs w:val="20"/>
                <w:lang w:val="vi-VN" w:eastAsia="vi-VN"/>
              </w:rPr>
              <w:t>. Khác</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noWrap/>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1</w:t>
            </w:r>
            <w:r w:rsidRPr="00BB4EAC">
              <w:rPr>
                <w:color w:val="000000"/>
                <w:sz w:val="20"/>
                <w:szCs w:val="20"/>
                <w:lang w:eastAsia="vi-VN"/>
              </w:rPr>
              <w:t>3</w:t>
            </w:r>
            <w:r w:rsidRPr="00BB4EAC">
              <w:rPr>
                <w:color w:val="000000"/>
                <w:sz w:val="20"/>
                <w:szCs w:val="20"/>
                <w:lang w:val="vi-VN" w:eastAsia="vi-VN"/>
              </w:rPr>
              <w:t>. Ủy thác đầu tư</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noWrap/>
            <w:vAlign w:val="bottom"/>
          </w:tcPr>
          <w:p w:rsidR="0090124B" w:rsidRPr="00BB4EAC" w:rsidRDefault="0090124B" w:rsidP="00083377">
            <w:pPr>
              <w:widowControl w:val="0"/>
              <w:spacing w:before="40" w:after="40" w:line="260" w:lineRule="exact"/>
              <w:rPr>
                <w:bCs/>
                <w:color w:val="000000"/>
                <w:sz w:val="20"/>
                <w:szCs w:val="20"/>
                <w:lang w:val="vi-VN" w:eastAsia="vi-VN"/>
              </w:rPr>
            </w:pPr>
            <w:r w:rsidRPr="00BB4EAC">
              <w:rPr>
                <w:bCs/>
                <w:color w:val="000000"/>
                <w:sz w:val="20"/>
                <w:szCs w:val="20"/>
                <w:lang w:val="vi-VN" w:eastAsia="vi-VN"/>
              </w:rPr>
              <w:t>II. Đầu tư nhàn rỗi từ dự phòng nghiệp vụ</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noWrap/>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xml:space="preserve">1. Gửi tiền tại Các tổ chức tín dụng </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noWrap/>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Các khoản tiền gửi dưới 3 tháng</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Các khoản tiền gửi trên 3 tháng và dưới 1 năm</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noWrap/>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Các khoản tiền gửi &gt; 1 năm</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xml:space="preserve">2. Trái phiếu chính phủ </w:t>
            </w:r>
            <w:bookmarkStart w:id="0" w:name="_GoBack"/>
            <w:bookmarkEnd w:id="0"/>
            <w:r w:rsidRPr="00BB4EAC">
              <w:rPr>
                <w:color w:val="000000"/>
                <w:sz w:val="20"/>
                <w:szCs w:val="20"/>
                <w:lang w:val="vi-VN" w:eastAsia="vi-VN"/>
              </w:rPr>
              <w:br/>
            </w:r>
            <w:r w:rsidRPr="00BB4EAC">
              <w:rPr>
                <w:i/>
                <w:iCs/>
                <w:color w:val="000000"/>
                <w:sz w:val="20"/>
                <w:szCs w:val="20"/>
                <w:lang w:val="vi-VN" w:eastAsia="vi-VN"/>
              </w:rPr>
              <w:t>(chi tiết theo từng thời hạn ban đầu trái phiếu)</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eastAsia="vi-VN"/>
              </w:rPr>
              <w:t xml:space="preserve">- </w:t>
            </w:r>
            <w:r w:rsidRPr="00BB4EAC">
              <w:rPr>
                <w:color w:val="000000"/>
                <w:sz w:val="20"/>
                <w:szCs w:val="20"/>
                <w:lang w:val="vi-VN" w:eastAsia="vi-VN"/>
              </w:rPr>
              <w:t>Tín phiếu kho bạc</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eastAsia="vi-VN"/>
              </w:rPr>
              <w:t>-</w:t>
            </w:r>
            <w:r w:rsidRPr="00BB4EAC">
              <w:rPr>
                <w:color w:val="000000"/>
                <w:sz w:val="20"/>
                <w:szCs w:val="20"/>
                <w:lang w:val="vi-VN" w:eastAsia="vi-VN"/>
              </w:rPr>
              <w:t xml:space="preserve"> Trái phiếu kho bạc</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Công trái xây dựng tổ quốc</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3. Trái phiếu chính quyền địa phương</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4. Trái phiếu được Chính phủ bảo lãnh</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noWrap/>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5. Trái phiếu doanh nghiệp có bảo đảm</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6. Trái phiếu doanh nghiệp không có bảo đảm</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noWrap/>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eastAsia="vi-VN"/>
              </w:rPr>
              <w:t>7</w:t>
            </w:r>
            <w:r w:rsidRPr="00BB4EAC">
              <w:rPr>
                <w:color w:val="000000"/>
                <w:sz w:val="20"/>
                <w:szCs w:val="20"/>
                <w:lang w:val="vi-VN" w:eastAsia="vi-VN"/>
              </w:rPr>
              <w:t>. Cổ phiếu</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noWrap/>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eastAsia="vi-VN"/>
              </w:rPr>
              <w:t>8</w:t>
            </w:r>
            <w:r w:rsidRPr="00BB4EAC">
              <w:rPr>
                <w:color w:val="000000"/>
                <w:sz w:val="20"/>
                <w:szCs w:val="20"/>
                <w:lang w:val="vi-VN" w:eastAsia="vi-VN"/>
              </w:rPr>
              <w:t>. Chứng chỉ quỹ</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noWrap/>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9. Góp vốn vào các doanh nghiệp khác</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noWrap/>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lastRenderedPageBreak/>
              <w:t>10. Kinh doanh bất động sản</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xml:space="preserve">11. Tạm ứng từ giá trị tài khoản của khách hàng </w:t>
            </w:r>
            <w:r w:rsidRPr="00BB4EAC">
              <w:rPr>
                <w:i/>
                <w:color w:val="000000"/>
                <w:sz w:val="20"/>
                <w:szCs w:val="20"/>
                <w:lang w:val="vi-VN" w:eastAsia="vi-VN"/>
              </w:rPr>
              <w:t>(bao gồm cả tạm ứng để đóng phí bảo hiểm)</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noWrap/>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12</w:t>
            </w:r>
            <w:r w:rsidRPr="00BB4EAC">
              <w:rPr>
                <w:color w:val="000000"/>
                <w:sz w:val="20"/>
                <w:szCs w:val="20"/>
                <w:lang w:eastAsia="vi-VN"/>
              </w:rPr>
              <w:t>.</w:t>
            </w:r>
            <w:r w:rsidRPr="00BB4EAC">
              <w:rPr>
                <w:color w:val="000000"/>
                <w:sz w:val="20"/>
                <w:szCs w:val="20"/>
                <w:lang w:val="vi-VN" w:eastAsia="vi-VN"/>
              </w:rPr>
              <w:t xml:space="preserve"> Khác</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r w:rsidR="0090124B" w:rsidRPr="00BB4EAC" w:rsidTr="0090124B">
        <w:tc>
          <w:tcPr>
            <w:tcW w:w="4248" w:type="dxa"/>
            <w:shd w:val="clear" w:color="auto" w:fill="auto"/>
            <w:noWrap/>
            <w:vAlign w:val="bottom"/>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1</w:t>
            </w:r>
            <w:r w:rsidRPr="00BB4EAC">
              <w:rPr>
                <w:color w:val="000000"/>
                <w:sz w:val="20"/>
                <w:szCs w:val="20"/>
                <w:lang w:eastAsia="vi-VN"/>
              </w:rPr>
              <w:t>3</w:t>
            </w:r>
            <w:r w:rsidRPr="00BB4EAC">
              <w:rPr>
                <w:color w:val="000000"/>
                <w:sz w:val="20"/>
                <w:szCs w:val="20"/>
                <w:lang w:val="vi-VN" w:eastAsia="vi-VN"/>
              </w:rPr>
              <w:t xml:space="preserve">. Ủy thác đầu tư </w:t>
            </w:r>
          </w:p>
        </w:tc>
        <w:tc>
          <w:tcPr>
            <w:tcW w:w="76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5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3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8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7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80"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70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7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528"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c>
          <w:tcPr>
            <w:tcW w:w="642" w:type="dxa"/>
            <w:shd w:val="clear" w:color="auto" w:fill="auto"/>
            <w:noWrap/>
            <w:vAlign w:val="center"/>
          </w:tcPr>
          <w:p w:rsidR="0090124B" w:rsidRPr="00BB4EAC" w:rsidRDefault="0090124B" w:rsidP="00083377">
            <w:pPr>
              <w:widowControl w:val="0"/>
              <w:spacing w:before="40" w:after="40" w:line="260" w:lineRule="exact"/>
              <w:rPr>
                <w:color w:val="000000"/>
                <w:sz w:val="20"/>
                <w:szCs w:val="20"/>
                <w:lang w:val="vi-VN" w:eastAsia="vi-VN"/>
              </w:rPr>
            </w:pPr>
            <w:r w:rsidRPr="00BB4EAC">
              <w:rPr>
                <w:color w:val="000000"/>
                <w:sz w:val="20"/>
                <w:szCs w:val="20"/>
                <w:lang w:val="vi-VN" w:eastAsia="vi-VN"/>
              </w:rPr>
              <w:t> </w:t>
            </w:r>
          </w:p>
        </w:tc>
      </w:tr>
    </w:tbl>
    <w:p w:rsidR="0090124B" w:rsidRPr="002E6008" w:rsidRDefault="0090124B" w:rsidP="0090124B">
      <w:pPr>
        <w:spacing w:before="80"/>
        <w:ind w:firstLine="454"/>
        <w:rPr>
          <w:iCs/>
          <w:color w:val="000000"/>
          <w:spacing w:val="-2"/>
          <w:sz w:val="22"/>
          <w:szCs w:val="22"/>
          <w:lang w:eastAsia="vi-VN"/>
        </w:rPr>
      </w:pPr>
      <w:r w:rsidRPr="002E6008">
        <w:rPr>
          <w:b/>
          <w:bCs/>
          <w:i/>
          <w:iCs/>
          <w:color w:val="000000"/>
          <w:spacing w:val="-2"/>
          <w:sz w:val="22"/>
          <w:szCs w:val="22"/>
          <w:u w:val="single"/>
          <w:lang w:val="vi-VN" w:eastAsia="vi-VN"/>
        </w:rPr>
        <w:t>Ghi chú:</w:t>
      </w:r>
      <w:r w:rsidRPr="002E6008">
        <w:rPr>
          <w:i/>
          <w:iCs/>
          <w:color w:val="000000"/>
          <w:spacing w:val="-2"/>
          <w:sz w:val="22"/>
          <w:szCs w:val="22"/>
          <w:lang w:val="vi-VN" w:eastAsia="vi-VN"/>
        </w:rPr>
        <w:t xml:space="preserve"> </w:t>
      </w:r>
      <w:r w:rsidRPr="002E6008">
        <w:rPr>
          <w:iCs/>
          <w:color w:val="000000"/>
          <w:spacing w:val="-2"/>
          <w:sz w:val="22"/>
          <w:szCs w:val="22"/>
          <w:lang w:val="vi-VN" w:eastAsia="vi-VN"/>
        </w:rPr>
        <w:t>Đối với hoạt động ủy thác đầu tư, đề nghị doanh nghiệp kê chi tiết danh mục đầu tư đối với giá trị tài sản ủy thác đầu tư theo thứ tự từ 1</w:t>
      </w:r>
      <w:r w:rsidRPr="002E6008">
        <w:rPr>
          <w:iCs/>
          <w:color w:val="000000"/>
          <w:spacing w:val="-2"/>
          <w:sz w:val="22"/>
          <w:szCs w:val="22"/>
          <w:lang w:eastAsia="vi-VN"/>
        </w:rPr>
        <w:t xml:space="preserve"> </w:t>
      </w:r>
      <w:r w:rsidRPr="002E6008">
        <w:rPr>
          <w:iCs/>
          <w:color w:val="000000"/>
          <w:spacing w:val="-2"/>
          <w:sz w:val="22"/>
          <w:szCs w:val="22"/>
          <w:lang w:val="vi-VN" w:eastAsia="vi-VN"/>
        </w:rPr>
        <w:t>-</w:t>
      </w:r>
      <w:r w:rsidRPr="002E6008">
        <w:rPr>
          <w:iCs/>
          <w:color w:val="000000"/>
          <w:spacing w:val="-2"/>
          <w:sz w:val="22"/>
          <w:szCs w:val="22"/>
          <w:lang w:eastAsia="vi-VN"/>
        </w:rPr>
        <w:t xml:space="preserve"> </w:t>
      </w:r>
      <w:r w:rsidRPr="002E6008">
        <w:rPr>
          <w:iCs/>
          <w:color w:val="000000"/>
          <w:spacing w:val="-2"/>
          <w:sz w:val="22"/>
          <w:szCs w:val="22"/>
          <w:lang w:val="vi-VN" w:eastAsia="vi-VN"/>
        </w:rPr>
        <w:t>12.</w:t>
      </w:r>
    </w:p>
    <w:p w:rsidR="0090124B" w:rsidRPr="00A116F1" w:rsidRDefault="0090124B" w:rsidP="0090124B">
      <w:pPr>
        <w:widowControl w:val="0"/>
        <w:spacing w:before="80"/>
        <w:ind w:firstLine="454"/>
        <w:jc w:val="both"/>
        <w:rPr>
          <w:color w:val="000000"/>
          <w:sz w:val="22"/>
          <w:szCs w:val="22"/>
          <w:lang w:val="nl-NL"/>
        </w:rPr>
      </w:pPr>
      <w:r w:rsidRPr="00A116F1">
        <w:rPr>
          <w:color w:val="000000"/>
          <w:sz w:val="22"/>
          <w:szCs w:val="22"/>
          <w:lang w:val="nl-NL"/>
        </w:rPr>
        <w:t>Chúng tôi xin đảm bảo những thông tin trên là đúng sự thực.</w:t>
      </w:r>
    </w:p>
    <w:p w:rsidR="0090124B" w:rsidRDefault="0090124B" w:rsidP="0090124B">
      <w:pPr>
        <w:widowControl w:val="0"/>
        <w:spacing w:line="334" w:lineRule="exact"/>
        <w:jc w:val="center"/>
        <w:rPr>
          <w:color w:val="000000"/>
          <w:lang w:val="nl-NL"/>
        </w:rPr>
      </w:pPr>
    </w:p>
    <w:tbl>
      <w:tblPr>
        <w:tblW w:w="0" w:type="auto"/>
        <w:tblLook w:val="04A0" w:firstRow="1" w:lastRow="0" w:firstColumn="1" w:lastColumn="0" w:noHBand="0" w:noVBand="1"/>
      </w:tblPr>
      <w:tblGrid>
        <w:gridCol w:w="6996"/>
        <w:gridCol w:w="7009"/>
      </w:tblGrid>
      <w:tr w:rsidR="0090124B" w:rsidRPr="00A116F1" w:rsidTr="00083377">
        <w:tc>
          <w:tcPr>
            <w:tcW w:w="7678" w:type="dxa"/>
            <w:shd w:val="clear" w:color="auto" w:fill="auto"/>
          </w:tcPr>
          <w:p w:rsidR="0090124B" w:rsidRPr="00263954" w:rsidRDefault="0090124B" w:rsidP="00083377">
            <w:pPr>
              <w:pStyle w:val="2dongcach"/>
              <w:rPr>
                <w:rFonts w:ascii="Times New Roman" w:hAnsi="Times New Roman"/>
                <w:b/>
                <w:sz w:val="24"/>
                <w:szCs w:val="24"/>
                <w:lang w:val="nl-NL"/>
              </w:rPr>
            </w:pPr>
          </w:p>
          <w:p w:rsidR="0090124B" w:rsidRPr="00263954" w:rsidRDefault="0090124B" w:rsidP="00083377">
            <w:pPr>
              <w:pStyle w:val="2dongcach"/>
              <w:rPr>
                <w:rFonts w:ascii="Times New Roman" w:hAnsi="Times New Roman"/>
                <w:b/>
                <w:sz w:val="24"/>
                <w:szCs w:val="24"/>
                <w:lang w:val="nl-NL"/>
              </w:rPr>
            </w:pPr>
            <w:r w:rsidRPr="00263954">
              <w:rPr>
                <w:rFonts w:ascii="Times New Roman" w:hAnsi="Times New Roman"/>
                <w:b/>
                <w:sz w:val="24"/>
                <w:szCs w:val="24"/>
                <w:lang w:val="nl-NL"/>
              </w:rPr>
              <w:t>NGƯỜI LẬP BIỂU</w:t>
            </w:r>
          </w:p>
          <w:p w:rsidR="0090124B" w:rsidRPr="00263954" w:rsidRDefault="0090124B" w:rsidP="00083377">
            <w:pPr>
              <w:widowControl w:val="0"/>
              <w:jc w:val="center"/>
              <w:rPr>
                <w:color w:val="000000"/>
                <w:sz w:val="24"/>
                <w:szCs w:val="24"/>
                <w:lang w:val="nl-NL"/>
              </w:rPr>
            </w:pPr>
            <w:r w:rsidRPr="00263954">
              <w:rPr>
                <w:i/>
                <w:color w:val="000000"/>
                <w:sz w:val="24"/>
                <w:szCs w:val="24"/>
                <w:lang w:val="nl-NL"/>
              </w:rPr>
              <w:t>(Ký và ghi rõ họ tên)</w:t>
            </w:r>
          </w:p>
        </w:tc>
        <w:tc>
          <w:tcPr>
            <w:tcW w:w="7678" w:type="dxa"/>
            <w:shd w:val="clear" w:color="auto" w:fill="auto"/>
          </w:tcPr>
          <w:p w:rsidR="0090124B" w:rsidRPr="00263954" w:rsidRDefault="0090124B" w:rsidP="00083377">
            <w:pPr>
              <w:pStyle w:val="2dongcach"/>
              <w:rPr>
                <w:rFonts w:ascii="Times New Roman" w:hAnsi="Times New Roman"/>
                <w:b/>
                <w:i/>
                <w:sz w:val="24"/>
                <w:szCs w:val="24"/>
                <w:lang w:val="nl-NL"/>
              </w:rPr>
            </w:pPr>
            <w:r w:rsidRPr="00263954">
              <w:rPr>
                <w:rFonts w:ascii="Times New Roman" w:hAnsi="Times New Roman"/>
                <w:i/>
                <w:sz w:val="24"/>
                <w:szCs w:val="24"/>
                <w:lang w:val="vi-VN" w:eastAsia="vi-VN"/>
              </w:rPr>
              <w:t>....., ngày...... tháng....... năm.......</w:t>
            </w:r>
          </w:p>
          <w:p w:rsidR="0090124B" w:rsidRPr="00263954" w:rsidRDefault="0090124B" w:rsidP="00083377">
            <w:pPr>
              <w:pStyle w:val="2dongcach"/>
              <w:rPr>
                <w:rFonts w:ascii="Times New Roman" w:hAnsi="Times New Roman"/>
                <w:b/>
                <w:sz w:val="24"/>
                <w:szCs w:val="24"/>
                <w:lang w:val="nl-NL"/>
              </w:rPr>
            </w:pPr>
            <w:r w:rsidRPr="00263954">
              <w:rPr>
                <w:rFonts w:ascii="Times New Roman" w:hAnsi="Times New Roman"/>
                <w:b/>
                <w:sz w:val="24"/>
                <w:szCs w:val="24"/>
                <w:lang w:val="nl-NL"/>
              </w:rPr>
              <w:t>NGƯỜI ĐẠI DIỆN THEO PHÁP LUẬT</w:t>
            </w:r>
          </w:p>
          <w:p w:rsidR="0090124B" w:rsidRPr="00263954" w:rsidRDefault="0090124B" w:rsidP="00083377">
            <w:pPr>
              <w:widowControl w:val="0"/>
              <w:jc w:val="center"/>
              <w:rPr>
                <w:color w:val="000000"/>
                <w:sz w:val="24"/>
                <w:szCs w:val="24"/>
                <w:lang w:val="nl-NL"/>
              </w:rPr>
            </w:pPr>
            <w:r w:rsidRPr="00263954">
              <w:rPr>
                <w:i/>
                <w:color w:val="000000"/>
                <w:sz w:val="24"/>
                <w:szCs w:val="24"/>
                <w:lang w:val="nl-NL"/>
              </w:rPr>
              <w:t>(Ký, ghi rõ họ tên và đóng dấu)</w:t>
            </w:r>
          </w:p>
        </w:tc>
      </w:tr>
    </w:tbl>
    <w:p w:rsidR="00C721EE" w:rsidRPr="0090124B" w:rsidRDefault="00C721EE" w:rsidP="0090124B"/>
    <w:sectPr w:rsidR="00C721EE" w:rsidRPr="0090124B" w:rsidSect="0090124B">
      <w:headerReference w:type="even" r:id="rId4"/>
      <w:headerReference w:type="default" r:id="rId5"/>
      <w:footerReference w:type="even" r:id="rId6"/>
      <w:footerReference w:type="default" r:id="rId7"/>
      <w:pgSz w:w="16840" w:h="11907" w:orient="landscape"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Century Schoolbook">
    <w:altName w:val="Times New Roman"/>
    <w:charset w:val="00"/>
    <w:family w:val="auto"/>
    <w:pitch w:val="default"/>
  </w:font>
  <w:font w:name=".VnAvantH">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24B" w:rsidRDefault="0090124B">
    <w:pPr>
      <w:pStyle w:val="Footer"/>
      <w:framePr w:wrap="auto" w:vAnchor="text" w:hAnchor="margin" w:xAlign="right"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54</w:t>
    </w:r>
    <w:r>
      <w:rPr>
        <w:rStyle w:val="PageNumber"/>
        <w:color w:val="FFFFFF"/>
      </w:rPr>
      <w:fldChar w:fldCharType="end"/>
    </w:r>
  </w:p>
  <w:p w:rsidR="0090124B" w:rsidRDefault="009012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24B" w:rsidRDefault="0090124B">
    <w:pPr>
      <w:pStyle w:val="Footer"/>
      <w:framePr w:wrap="auto" w:vAnchor="text" w:hAnchor="margin" w:xAlign="right" w:y="1"/>
      <w:rPr>
        <w:rStyle w:val="PageNumber"/>
        <w:color w:val="FFFFFF"/>
        <w:sz w:val="24"/>
        <w:szCs w:val="24"/>
      </w:rPr>
    </w:pPr>
    <w:r>
      <w:rPr>
        <w:rStyle w:val="PageNumber"/>
        <w:color w:val="FFFFFF"/>
        <w:sz w:val="24"/>
        <w:szCs w:val="24"/>
      </w:rPr>
      <w:fldChar w:fldCharType="begin"/>
    </w:r>
    <w:r>
      <w:rPr>
        <w:rStyle w:val="PageNumber"/>
        <w:color w:val="FFFFFF"/>
        <w:sz w:val="24"/>
        <w:szCs w:val="24"/>
      </w:rPr>
      <w:instrText xml:space="preserve">PAGE  </w:instrText>
    </w:r>
    <w:r>
      <w:rPr>
        <w:rStyle w:val="PageNumber"/>
        <w:color w:val="FFFFFF"/>
        <w:sz w:val="24"/>
        <w:szCs w:val="24"/>
      </w:rPr>
      <w:fldChar w:fldCharType="separate"/>
    </w:r>
    <w:r>
      <w:rPr>
        <w:rStyle w:val="PageNumber"/>
        <w:noProof/>
        <w:color w:val="FFFFFF"/>
        <w:sz w:val="24"/>
        <w:szCs w:val="24"/>
      </w:rPr>
      <w:t>4</w:t>
    </w:r>
    <w:r>
      <w:rPr>
        <w:rStyle w:val="PageNumber"/>
        <w:color w:val="FFFFFF"/>
        <w:sz w:val="24"/>
        <w:szCs w:val="24"/>
      </w:rPr>
      <w:fldChar w:fldCharType="end"/>
    </w:r>
  </w:p>
  <w:p w:rsidR="0090124B" w:rsidRDefault="0090124B">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24B" w:rsidRDefault="0090124B">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54</w:t>
    </w:r>
    <w:r>
      <w:rPr>
        <w:rStyle w:val="PageNumber"/>
        <w:color w:val="FFFFFF"/>
      </w:rPr>
      <w:fldChar w:fldCharType="end"/>
    </w:r>
  </w:p>
  <w:p w:rsidR="0090124B" w:rsidRDefault="0090124B">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24B" w:rsidRDefault="0090124B">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4</w:t>
    </w:r>
    <w:r>
      <w:rPr>
        <w:rStyle w:val="PageNumber"/>
        <w:color w:val="FFFFFF"/>
      </w:rPr>
      <w:fldChar w:fldCharType="end"/>
    </w:r>
  </w:p>
  <w:p w:rsidR="0090124B" w:rsidRDefault="0090124B">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EE"/>
    <w:rsid w:val="003C48EB"/>
    <w:rsid w:val="0059653C"/>
    <w:rsid w:val="005E1D2C"/>
    <w:rsid w:val="0090124B"/>
    <w:rsid w:val="00C72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4B858-E7FC-4566-89AD-02CDB648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1E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unhideWhenUsed/>
    <w:rsid w:val="00C721EE"/>
    <w:pPr>
      <w:tabs>
        <w:tab w:val="center" w:pos="4680"/>
        <w:tab w:val="right" w:pos="9360"/>
      </w:tabs>
    </w:pPr>
  </w:style>
  <w:style w:type="character" w:customStyle="1" w:styleId="FooterChar">
    <w:name w:val="Footer Char"/>
    <w:basedOn w:val="DefaultParagraphFont"/>
    <w:link w:val="Footer"/>
    <w:uiPriority w:val="99"/>
    <w:rsid w:val="00C721EE"/>
    <w:rPr>
      <w:rFonts w:ascii="Times New Roman" w:eastAsia="Times New Roman" w:hAnsi="Times New Roman" w:cs="Times New Roman"/>
      <w:sz w:val="28"/>
      <w:szCs w:val="28"/>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rsid w:val="0090124B"/>
    <w:pPr>
      <w:tabs>
        <w:tab w:val="center" w:pos="4320"/>
        <w:tab w:val="right" w:pos="8640"/>
      </w:tabs>
    </w:pPr>
  </w:style>
  <w:style w:type="character" w:customStyle="1" w:styleId="HeaderChar">
    <w:name w:val="Header Char"/>
    <w:basedOn w:val="DefaultParagraphFont"/>
    <w:uiPriority w:val="99"/>
    <w:semiHidden/>
    <w:rsid w:val="0090124B"/>
    <w:rPr>
      <w:rFonts w:ascii="Times New Roman" w:eastAsia="Times New Roman" w:hAnsi="Times New Roman" w:cs="Times New Roman"/>
      <w:sz w:val="28"/>
      <w:szCs w:val="28"/>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90124B"/>
    <w:rPr>
      <w:rFonts w:ascii="Times New Roman" w:eastAsia="Times New Roman" w:hAnsi="Times New Roman" w:cs="Times New Roman"/>
      <w:sz w:val="28"/>
      <w:szCs w:val="28"/>
    </w:rPr>
  </w:style>
  <w:style w:type="character" w:styleId="PageNumber">
    <w:name w:val="page number"/>
    <w:basedOn w:val="DefaultParagraphFont"/>
    <w:rsid w:val="0090124B"/>
  </w:style>
  <w:style w:type="character" w:customStyle="1" w:styleId="1chinhtrangChar">
    <w:name w:val="1 chinh trang Char"/>
    <w:basedOn w:val="DefaultParagraphFont"/>
    <w:link w:val="1chinhtrang"/>
    <w:locked/>
    <w:rsid w:val="0090124B"/>
    <w:rPr>
      <w:rFonts w:ascii=".VnCentury Schoolbook" w:hAnsi=".VnCentury Schoolbook"/>
      <w:color w:val="000000"/>
    </w:rPr>
  </w:style>
  <w:style w:type="paragraph" w:customStyle="1" w:styleId="1chinhtrang">
    <w:name w:val="1 chinh trang"/>
    <w:basedOn w:val="Normal"/>
    <w:link w:val="1chinhtrangChar"/>
    <w:rsid w:val="0090124B"/>
    <w:pPr>
      <w:widowControl w:val="0"/>
      <w:spacing w:before="60" w:after="60" w:line="264" w:lineRule="auto"/>
      <w:ind w:firstLine="567"/>
      <w:jc w:val="both"/>
    </w:pPr>
    <w:rPr>
      <w:rFonts w:ascii=".VnCentury Schoolbook" w:eastAsiaTheme="minorHAnsi" w:hAnsi=".VnCentury Schoolbook" w:cstheme="minorBidi"/>
      <w:color w:val="000000"/>
      <w:sz w:val="22"/>
      <w:szCs w:val="22"/>
    </w:rPr>
  </w:style>
  <w:style w:type="paragraph" w:customStyle="1" w:styleId="2dongcach">
    <w:name w:val="2 dong cach"/>
    <w:basedOn w:val="Normal"/>
    <w:rsid w:val="0090124B"/>
    <w:pPr>
      <w:widowControl w:val="0"/>
      <w:overflowPunct w:val="0"/>
      <w:adjustRightInd w:val="0"/>
      <w:jc w:val="center"/>
    </w:pPr>
    <w:rPr>
      <w:rFonts w:ascii=".VnCentury Schoolbook" w:eastAsia="Calibri" w:hAnsi=".VnCentury Schoolbook"/>
      <w:bCs/>
      <w:color w:val="000000"/>
      <w:sz w:val="22"/>
      <w:szCs w:val="22"/>
    </w:rPr>
  </w:style>
  <w:style w:type="paragraph" w:customStyle="1" w:styleId="4tenchuong">
    <w:name w:val="4 ten chuong"/>
    <w:basedOn w:val="Normal"/>
    <w:rsid w:val="0090124B"/>
    <w:pPr>
      <w:widowControl w:val="0"/>
      <w:jc w:val="center"/>
    </w:pPr>
    <w:rPr>
      <w:rFonts w:ascii=".VnAvantH" w:eastAsia="Calibri" w:hAnsi=".VnAvantH"/>
      <w:b/>
      <w:color w:val="000000"/>
      <w:sz w:val="22"/>
      <w:szCs w:val="22"/>
    </w:rPr>
  </w:style>
  <w:style w:type="character" w:customStyle="1" w:styleId="FooterChar2">
    <w:name w:val="Footer Char2"/>
    <w:aliases w:val="Footer-Even Char"/>
    <w:rsid w:val="0090124B"/>
    <w:rPr>
      <w:sz w:val="28"/>
      <w:szCs w:val="28"/>
      <w:lang w:val="en-US" w:eastAsia="en-US" w:bidi="ar-SA"/>
    </w:rPr>
  </w:style>
  <w:style w:type="paragraph" w:customStyle="1" w:styleId="Char4">
    <w:name w:val="Char4"/>
    <w:basedOn w:val="Normal"/>
    <w:semiHidden/>
    <w:rsid w:val="0090124B"/>
    <w:pPr>
      <w:spacing w:after="160" w:line="240" w:lineRule="exact"/>
    </w:pPr>
    <w:rPr>
      <w:rFonts w:ascii="Arial" w:hAnsi="Arial" w:cs="Arial"/>
      <w:sz w:val="22"/>
      <w:szCs w:val="22"/>
    </w:rPr>
  </w:style>
  <w:style w:type="paragraph" w:customStyle="1" w:styleId="5somuc">
    <w:name w:val="5 so muc"/>
    <w:aliases w:val="phan,5 so muc Char,phan Char,phan Char Char Char Char Char Char,phan Char Char"/>
    <w:basedOn w:val="Normal"/>
    <w:link w:val="phanCharCharCharCharCharCharChar"/>
    <w:rsid w:val="0090124B"/>
    <w:pPr>
      <w:widowControl w:val="0"/>
      <w:jc w:val="center"/>
    </w:pPr>
    <w:rPr>
      <w:rFonts w:ascii=".VnCentury Schoolbook" w:eastAsia="Calibri" w:hAnsi=".VnCentury Schoolbook"/>
      <w:b/>
      <w:color w:val="000000"/>
      <w:sz w:val="22"/>
      <w:szCs w:val="22"/>
    </w:rPr>
  </w:style>
  <w:style w:type="character" w:customStyle="1" w:styleId="phanCharCharCharCharCharCharChar">
    <w:name w:val="phan Char Char Char Char Char Char Char"/>
    <w:basedOn w:val="DefaultParagraphFont"/>
    <w:link w:val="5somuc"/>
    <w:locked/>
    <w:rsid w:val="0090124B"/>
    <w:rPr>
      <w:rFonts w:ascii=".VnCentury Schoolbook" w:eastAsia="Calibri" w:hAnsi=".VnCentury Schoolbook"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2024-08-21T02:55:00Z</dcterms:created>
  <dcterms:modified xsi:type="dcterms:W3CDTF">2024-08-21T03:26:00Z</dcterms:modified>
</cp:coreProperties>
</file>