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270" w:type="dxa"/>
        <w:shd w:val="clear" w:color="auto" w:fill="FFFFFF"/>
        <w:tblCellMar>
          <w:left w:w="0" w:type="dxa"/>
          <w:right w:w="0" w:type="dxa"/>
        </w:tblCellMar>
        <w:tblLook w:val="04A0" w:firstRow="1" w:lastRow="0" w:firstColumn="1" w:lastColumn="0" w:noHBand="0" w:noVBand="1"/>
      </w:tblPr>
      <w:tblGrid>
        <w:gridCol w:w="4590"/>
        <w:gridCol w:w="5850"/>
      </w:tblGrid>
      <w:tr w:rsidR="00B1258D" w:rsidRPr="00B1258D" w:rsidTr="00B1258D">
        <w:trPr>
          <w:trHeight w:val="360"/>
        </w:trPr>
        <w:tc>
          <w:tcPr>
            <w:tcW w:w="459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jc w:val="center"/>
              <w:rPr>
                <w:rFonts w:ascii="Times New Roman" w:eastAsia="Times New Roman" w:hAnsi="Times New Roman" w:cs="Times New Roman"/>
                <w:b/>
                <w:sz w:val="26"/>
                <w:szCs w:val="26"/>
              </w:rPr>
            </w:pPr>
            <w:r w:rsidRPr="00B1258D">
              <w:rPr>
                <w:rFonts w:ascii="Times New Roman" w:eastAsia="Times New Roman" w:hAnsi="Times New Roman" w:cs="Times New Roman"/>
                <w:b/>
                <w:sz w:val="26"/>
                <w:szCs w:val="26"/>
              </w:rPr>
              <w:t>TRƯỜNG.........</w:t>
            </w:r>
          </w:p>
        </w:tc>
        <w:tc>
          <w:tcPr>
            <w:tcW w:w="585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jc w:val="center"/>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CỘNG HÒA XÃ HỘI CHỦ NGHĨA VIỆT NAM</w:t>
            </w:r>
          </w:p>
        </w:tc>
      </w:tr>
      <w:tr w:rsidR="00B1258D" w:rsidRPr="00B1258D" w:rsidTr="00B1258D">
        <w:trPr>
          <w:trHeight w:val="360"/>
        </w:trPr>
        <w:tc>
          <w:tcPr>
            <w:tcW w:w="459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jc w:val="center"/>
              <w:rPr>
                <w:rFonts w:ascii="Times New Roman" w:eastAsia="Times New Roman" w:hAnsi="Times New Roman" w:cs="Times New Roman"/>
                <w:b/>
                <w:sz w:val="26"/>
                <w:szCs w:val="26"/>
              </w:rPr>
            </w:pPr>
            <w:r w:rsidRPr="00B1258D">
              <w:rPr>
                <w:rFonts w:ascii="Times New Roman" w:eastAsia="Times New Roman" w:hAnsi="Times New Roman" w:cs="Times New Roman"/>
                <w:b/>
                <w:sz w:val="26"/>
                <w:szCs w:val="26"/>
              </w:rPr>
              <w:t>BAN ĐẠI DIỆN CHA MẸ HỌC SINH</w:t>
            </w:r>
          </w:p>
        </w:tc>
        <w:tc>
          <w:tcPr>
            <w:tcW w:w="585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jc w:val="center"/>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Độc lập - Tự do - Hạnh phúc</w:t>
            </w:r>
          </w:p>
        </w:tc>
      </w:tr>
      <w:tr w:rsidR="00B1258D" w:rsidRPr="00B1258D" w:rsidTr="00B1258D">
        <w:trPr>
          <w:trHeight w:val="360"/>
        </w:trPr>
        <w:tc>
          <w:tcPr>
            <w:tcW w:w="459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w:t>
            </w:r>
          </w:p>
        </w:tc>
        <w:tc>
          <w:tcPr>
            <w:tcW w:w="585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jc w:val="right"/>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w:t>
            </w:r>
            <w:r w:rsidRPr="00B1258D">
              <w:rPr>
                <w:rFonts w:ascii="Times New Roman" w:eastAsia="Times New Roman" w:hAnsi="Times New Roman" w:cs="Times New Roman"/>
                <w:i/>
                <w:iCs/>
                <w:sz w:val="26"/>
                <w:szCs w:val="26"/>
                <w:bdr w:val="none" w:sz="0" w:space="0" w:color="auto" w:frame="1"/>
              </w:rPr>
              <w:t>......ngày ...... tháng ...... năm 20......</w:t>
            </w:r>
          </w:p>
        </w:tc>
      </w:tr>
    </w:tbl>
    <w:p w:rsidR="00B1258D" w:rsidRPr="00B1258D" w:rsidRDefault="00B1258D" w:rsidP="00B1258D">
      <w:pPr>
        <w:shd w:val="clear" w:color="auto" w:fill="FFFFFF"/>
        <w:spacing w:after="0" w:line="360" w:lineRule="auto"/>
        <w:jc w:val="center"/>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QUY CHẾ</w:t>
      </w:r>
      <w:r w:rsidRPr="00B1258D">
        <w:rPr>
          <w:rFonts w:ascii="Times New Roman" w:eastAsia="Times New Roman" w:hAnsi="Times New Roman" w:cs="Times New Roman"/>
          <w:sz w:val="26"/>
          <w:szCs w:val="26"/>
        </w:rPr>
        <w:br/>
      </w:r>
      <w:r w:rsidRPr="00B1258D">
        <w:rPr>
          <w:rFonts w:ascii="Times New Roman" w:eastAsia="Times New Roman" w:hAnsi="Times New Roman" w:cs="Times New Roman"/>
          <w:b/>
          <w:bCs/>
          <w:sz w:val="26"/>
          <w:szCs w:val="26"/>
          <w:bdr w:val="none" w:sz="0" w:space="0" w:color="auto" w:frame="1"/>
        </w:rPr>
        <w:t>HOẠT ĐỘNG CỦA BAN ĐẠI DIỆN CHA MẸ HỌC SINH</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Căn cứ Thông tư số 55/2011/TT-BGDĐT của Bộ trưởng Bộ Giáo dục và Đào tạo về việc ban hành điều lệ Ban đại diện cha mẹ học sinh (CMHS) các cấp.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xml:space="preserve">Căn cứ vào kết quả Hội nghị CMHS năm học </w:t>
      </w:r>
      <w:r>
        <w:rPr>
          <w:rFonts w:ascii="Times New Roman" w:eastAsia="Times New Roman" w:hAnsi="Times New Roman" w:cs="Times New Roman"/>
          <w:sz w:val="26"/>
          <w:szCs w:val="26"/>
        </w:rPr>
        <w:t>…………</w:t>
      </w:r>
      <w:r w:rsidRPr="00B1258D">
        <w:rPr>
          <w:rFonts w:ascii="Times New Roman" w:eastAsia="Times New Roman" w:hAnsi="Times New Roman" w:cs="Times New Roman"/>
          <w:sz w:val="26"/>
          <w:szCs w:val="26"/>
        </w:rPr>
        <w:t>và bầu Ban Đại diện CMHS Trường Mầm non .........., Ban Đại diện CMHS Trường Mầm non .........tiến hành xây dựng quy chế hoạt động như sau:</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I. QUY CHẾ HOẠT ĐỘNG CỦA BAN ĐẠI DIỆN CMHS:</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1. Hoạt động của Ban đại diện CMHS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a. Tổ chức Ban đại diện CMHS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Đầu năm học, giáo viên chủ nhiệm lớp chịu trách nhiệm triệu tập cuộc họp toàn thể cha mẹ học sinh lớp để cử ra Ban đại diện Cha Mẹ học sinh (ĐDCMHS) lớp. Số lượng Ban ĐDCMHS lớp là 3 thành viên, trong đó một Trưởng ban, một Phó trưởng ban và một Ủy viên. Nhiệm kỳ của Ban ĐDCMHS lớp bắt đầu từ đầu năm học và kết thúc khi bắt đầu năm học tiếp theo.</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b. Nhiệm vụ và quyền hạn của Ban ĐDCMHS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w:t>
      </w:r>
      <w:r w:rsidRPr="00B1258D">
        <w:rPr>
          <w:rFonts w:ascii="Times New Roman" w:eastAsia="Times New Roman" w:hAnsi="Times New Roman" w:cs="Times New Roman"/>
          <w:b/>
          <w:bCs/>
          <w:sz w:val="26"/>
          <w:szCs w:val="26"/>
          <w:bdr w:val="none" w:sz="0" w:space="0" w:color="auto" w:frame="1"/>
        </w:rPr>
        <w:t>Nhiệm vụ của Ban đại diện cha mẹ học sinh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Phối hợp với giáo viên chủ nhiệm tổ chức các hoạt động chăm sóc, giáo dục học sinh;</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Chuẩn bị nội dung của các cuộc họp cha mẹ học sinh trong năm học;</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Tham gia giáo dục đạo đức cho học sinh; bồi dưỡng, khuyến khích học sinh giỏi, giúp đỡ học sinh yếu kém, vận động học sinh đảm bảo tỷ lệ chuyên cần; giúp đỡ học sinh nghèo, có hoàn cảnh khó khăn, học sinh khuyết tật, tàn tật.</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 Quyền của Ban đại diện cha mẹ học sinh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Quyết định việc triệu tập các cuộc họp cha mẹ học sinh (theo quy định tại Điều 4 của Điều lệ) sau khi thống nhất với giáo viên chủ nhiệm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lastRenderedPageBreak/>
        <w:t>- Tổ chức lấy ý kiến cha mẹ học sinh của lớp về biện pháp quản lý giáo dục học sinh để kiến nghị cụ thể với giáo viên chủ nhiệm lớp về biện pháp nâng cao chất lượng chăm sóc, giáo dục trẻ; đặc biệt là chất lượng dạy học;</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Phối hợp tổ chức các hoạt động giáo dục ngoài trời, dạo chơi, hoạt động tập thể…, giáo dục truyền thống, hoạt động văn hoá, văn nghệ, để thực hiện mục tiêu giáo dục toàn diện cho học sinh sau khi thống nhất với giáo viên chủ nhiệm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2. Hoạt động của Ban ĐDCMHS trường:</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a. Tổ chức Ban ĐDCMHS trường:</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Ban ĐDCMHS trường được cử ra trong cuộc họp toàn thể Ban ĐDCMHS của các lớp vào đầu năm học. Ban ĐDCMHS trường cử ra 6đ/c/tổng số 39 thành viên, có một Trưởng Ban, hai Phó trưởng Ban, 3 thành viên. Mỗi thành viên Ban ĐDCMHS trường được phân công phụ trách một nhiệm vụ cụ thể. Ban ĐDCMHS trường tổ chức họp thường kỳ 3 lần/ năm học; họp toàn thể Ban đại diện các lớp một năm 2 lần. Ngoài ra có thể họp đột xuất nếu có nhu cầu cần thiết, riêng thường trực Ban ĐDCMHS trường sẽ gặp gỡ BGH khi có công việc cần phối hợp thực hiện. Nhiệm kỳ của Ban ĐDCMHS trường là một năm học, bắt đầu từ đầu năm học và kết thúc khi bắt đầu năm học tiếp theo.</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b. Nhiệm vụ và quyền hạn của Ban ĐDCMHS trường:</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Phối hợp với Hiệu trưởng nhà trường tổ chức thực hiện nhiệm vụ theo nghị quyết của cuộc họp đầu năm học, thực hiện các hoạt động giáo dục trong từng thời gian do Ban đại diện cha mẹ học sinh trường đề ra;</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Phối hợp với Hiệu trưởng hướng dẫn, tuyên truyền, phổ biến pháp luật, chủ trương chính sách về giáo dục đối với cha mẹ học sinh nhằm nâng cao trách nhiệm chăm sóc, bảo vệ, giáo dục học sinh;</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Phối hợp với Hiệu trưởng tổ chức giáo dục học sinh hạnh kiểm yếu tiếp tục rèn luyện trong dịp nghỉ hè ở địa phương;</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Phối hợp với Hiệu trưởng giáo dục đạo đức cho học sinh; bồi dưỡng, khuyến khích học sinh giỏi, giúp đỡ học sinh yếu kém; giúp đỡ học sinh nghèo,</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lastRenderedPageBreak/>
        <w:t>học sinh có hoàn cảnh khó khăn, học sinh khuyết tật, tàn tật; vận động học sinh đã bỏ học trở lại tiếp tục đi học; động viên cán bộ, giáo viên, nhân viên tích cực nâng cao chất lượng dạy học và giáo dục toàn diện;</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Hướng dẫn về công tác tổ chức và hoạt động cho các Ban đại diện cha mẹ học sinh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3. Phân công nhiệm vụ Ban ĐDCMHS trường:</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Cuộc họp toàn thể Ban ĐDCMHS đầu năm học đã cử các ông, bà sau đây vào thường trực Ban ĐDCMHS trường. Cuộc họp lần thứ nhất đã phân công nhiệm vụ từng thành viên trong Ban ĐDCMHS trường như sau:</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II. QUY CHẾ THU-CHI KINH PHÍ:</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1. Thu kinh phí:</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Kinh phí hoạt động của Ban ĐDCMHS trường được thu từ khoản đóng góp tự nguyện của CMHS theo Nghị quyết cuộc họp đầu năm học và các nguồn tài trợ hợp pháp khác nếu có. Ban ĐDCMHS trường nhờ thủ quỹ của trường quản lý kinh phí nói trên. Có lập sổ theo dõi thu, chi và báo cáo kịp thời để công khai trước các kỳ họp của Ban ĐDCMHS trường và các cuộc họp của Ban ĐD CMHS lớp.</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Nội dung thu chi quỹ Hội hoạt động của Ban ĐDCMHS trường gửi Ban ĐDCMHS lớp công khai trong kỳ họp CMHS cuối cùng của năm học hoặc Hội nghị CMHS đầu năm học mới.</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2. Chi kinh phí:</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Quỹ Ban ĐDCMHS trường dùng để chi cho các hoạt động chung của học sinh toàn trường theo Nghị quyết cuộc họp đầu năm học. Đối với những khoản chi lớn phải được thông qua Ban ĐDCMHS trường, sau đó mới tiến hành chi. Tất cả các chứng từ thu, chi, đều phải đảm bảo theo quy định của luật ngân sách và phải được Trưởng Ban ĐDCMHS trường phê duyệt và có sự xác nhận của Hiệu trưởng nhà trường.</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Tổng số kinh phí thu được trong năm sẽ chi cho các mục theo như nghị quyết của ban đại diện CMHS đầu năm học.</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(Quá trình sử dụng kinh phí, Ban ĐDCMHS trường căn cứ vào tình hình thực tế để chi cho phù hợp trên cơ sở bảo đảm nguyên tắc công khai dân chủ, đúng pháp luật)</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III. TỔ CHỨC THỰC HIỆN:</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lastRenderedPageBreak/>
        <w:t>1. Quy chế này được áp dụng cho năm học</w:t>
      </w:r>
      <w:r>
        <w:rPr>
          <w:rFonts w:ascii="Times New Roman" w:eastAsia="Times New Roman" w:hAnsi="Times New Roman" w:cs="Times New Roman"/>
          <w:sz w:val="26"/>
          <w:szCs w:val="26"/>
        </w:rPr>
        <w:t>……….</w:t>
      </w:r>
      <w:r w:rsidRPr="00B1258D">
        <w:rPr>
          <w:rFonts w:ascii="Times New Roman" w:eastAsia="Times New Roman" w:hAnsi="Times New Roman" w:cs="Times New Roman"/>
          <w:sz w:val="26"/>
          <w:szCs w:val="26"/>
        </w:rPr>
        <w:t>. Tùy điều kiện hoàn cảnh cụ thể, có thể bổ sung Quy chế để phù hợp với tình hình hoạt động thực tế, nhưng không được trái với thông tư số 55/2011 ngày 22/11/2011 của Bộ Giáo dục Đào tạo ban hành điều lệ Ban đại diện cha mẹ học sinh.</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2. Những ý kiến đóng góp cho Quy chế sẽ được Ban ĐDCMHS trường ghi nhận và chọn lọc bổ sung để Quy chế được hoàn chỉnh hơn.</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xml:space="preserve">3. Chỉ có Ban ĐDCMHS trường Mầm non ........ năm học </w:t>
      </w:r>
      <w:r>
        <w:rPr>
          <w:rFonts w:ascii="Times New Roman" w:eastAsia="Times New Roman" w:hAnsi="Times New Roman" w:cs="Times New Roman"/>
          <w:sz w:val="26"/>
          <w:szCs w:val="26"/>
        </w:rPr>
        <w:t>…………</w:t>
      </w:r>
      <w:bookmarkStart w:id="0" w:name="_GoBack"/>
      <w:bookmarkEnd w:id="0"/>
      <w:r w:rsidRPr="00B1258D">
        <w:rPr>
          <w:rFonts w:ascii="Times New Roman" w:eastAsia="Times New Roman" w:hAnsi="Times New Roman" w:cs="Times New Roman"/>
          <w:sz w:val="26"/>
          <w:szCs w:val="26"/>
        </w:rPr>
        <w:t>mới được thay đổi Quy chế này.</w:t>
      </w:r>
    </w:p>
    <w:p w:rsidR="00B1258D" w:rsidRPr="00B1258D" w:rsidRDefault="00B1258D" w:rsidP="00B1258D">
      <w:pPr>
        <w:shd w:val="clear" w:color="auto" w:fill="FFFFFF"/>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Quy chế được triển khai đến các thành viên Ban ĐDCMHS trường, BGH trường Mầm non .......</w:t>
      </w:r>
    </w:p>
    <w:tbl>
      <w:tblPr>
        <w:tblW w:w="5000" w:type="pct"/>
        <w:shd w:val="clear" w:color="auto" w:fill="FFFFFF"/>
        <w:tblCellMar>
          <w:left w:w="0" w:type="dxa"/>
          <w:right w:w="0" w:type="dxa"/>
        </w:tblCellMar>
        <w:tblLook w:val="04A0" w:firstRow="1" w:lastRow="0" w:firstColumn="1" w:lastColumn="0" w:noHBand="0" w:noVBand="1"/>
      </w:tblPr>
      <w:tblGrid>
        <w:gridCol w:w="4688"/>
        <w:gridCol w:w="4672"/>
      </w:tblGrid>
      <w:tr w:rsidR="00B1258D" w:rsidRPr="00B1258D" w:rsidTr="00B1258D">
        <w:tc>
          <w:tcPr>
            <w:tcW w:w="4650"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b/>
                <w:bCs/>
                <w:i/>
                <w:iCs/>
                <w:sz w:val="26"/>
                <w:szCs w:val="26"/>
                <w:bdr w:val="none" w:sz="0" w:space="0" w:color="auto" w:frame="1"/>
              </w:rPr>
              <w:t>Nơi nhận:</w:t>
            </w:r>
          </w:p>
          <w:p w:rsidR="00B1258D" w:rsidRPr="00B1258D" w:rsidRDefault="00B1258D" w:rsidP="00B1258D">
            <w:pPr>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Các thành viên BĐDCMHS;</w:t>
            </w:r>
          </w:p>
          <w:p w:rsidR="00B1258D" w:rsidRPr="00B1258D" w:rsidRDefault="00B1258D" w:rsidP="00B1258D">
            <w:pPr>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Ban giám hiệu;</w:t>
            </w:r>
          </w:p>
          <w:p w:rsidR="00B1258D" w:rsidRPr="00B1258D" w:rsidRDefault="00B1258D" w:rsidP="00B1258D">
            <w:pPr>
              <w:spacing w:after="0" w:line="360" w:lineRule="auto"/>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 Lưu hồ sơ ban đại diện CMHS.</w:t>
            </w:r>
          </w:p>
        </w:tc>
        <w:tc>
          <w:tcPr>
            <w:tcW w:w="4635" w:type="dxa"/>
            <w:shd w:val="clear" w:color="auto" w:fill="FFFFFF"/>
            <w:tcMar>
              <w:top w:w="60" w:type="dxa"/>
              <w:left w:w="60" w:type="dxa"/>
              <w:bottom w:w="60" w:type="dxa"/>
              <w:right w:w="60" w:type="dxa"/>
            </w:tcMar>
            <w:vAlign w:val="center"/>
            <w:hideMark/>
          </w:tcPr>
          <w:p w:rsidR="00B1258D" w:rsidRPr="00B1258D" w:rsidRDefault="00B1258D" w:rsidP="00B1258D">
            <w:pPr>
              <w:spacing w:after="0" w:line="360" w:lineRule="auto"/>
              <w:jc w:val="center"/>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TM. BAN ĐẠI DIỆN CMHS</w:t>
            </w:r>
          </w:p>
          <w:p w:rsidR="00B1258D" w:rsidRPr="00B1258D" w:rsidRDefault="00B1258D" w:rsidP="00B1258D">
            <w:pPr>
              <w:spacing w:after="0" w:line="360" w:lineRule="auto"/>
              <w:jc w:val="center"/>
              <w:rPr>
                <w:rFonts w:ascii="Times New Roman" w:eastAsia="Times New Roman" w:hAnsi="Times New Roman" w:cs="Times New Roman"/>
                <w:sz w:val="26"/>
                <w:szCs w:val="26"/>
              </w:rPr>
            </w:pPr>
            <w:r w:rsidRPr="00B1258D">
              <w:rPr>
                <w:rFonts w:ascii="Times New Roman" w:eastAsia="Times New Roman" w:hAnsi="Times New Roman" w:cs="Times New Roman"/>
                <w:b/>
                <w:bCs/>
                <w:sz w:val="26"/>
                <w:szCs w:val="26"/>
                <w:bdr w:val="none" w:sz="0" w:space="0" w:color="auto" w:frame="1"/>
              </w:rPr>
              <w:t>TRƯỞNG BAN</w:t>
            </w:r>
          </w:p>
          <w:p w:rsidR="00B1258D" w:rsidRPr="00B1258D" w:rsidRDefault="00B1258D" w:rsidP="00B1258D">
            <w:pPr>
              <w:spacing w:after="0" w:line="360" w:lineRule="auto"/>
              <w:jc w:val="center"/>
              <w:rPr>
                <w:rFonts w:ascii="Times New Roman" w:eastAsia="Times New Roman" w:hAnsi="Times New Roman" w:cs="Times New Roman"/>
                <w:sz w:val="26"/>
                <w:szCs w:val="26"/>
              </w:rPr>
            </w:pPr>
            <w:r w:rsidRPr="00B1258D">
              <w:rPr>
                <w:rFonts w:ascii="Times New Roman" w:eastAsia="Times New Roman" w:hAnsi="Times New Roman" w:cs="Times New Roman"/>
                <w:sz w:val="26"/>
                <w:szCs w:val="26"/>
              </w:rPr>
              <w:t>(đã ký)</w:t>
            </w:r>
          </w:p>
        </w:tc>
      </w:tr>
    </w:tbl>
    <w:p w:rsidR="00AD7631" w:rsidRPr="00B1258D" w:rsidRDefault="00AD7631" w:rsidP="00B1258D">
      <w:pPr>
        <w:spacing w:line="360" w:lineRule="auto"/>
        <w:rPr>
          <w:rFonts w:ascii="Times New Roman" w:hAnsi="Times New Roman" w:cs="Times New Roman"/>
          <w:sz w:val="26"/>
          <w:szCs w:val="26"/>
        </w:rPr>
      </w:pPr>
    </w:p>
    <w:sectPr w:rsidR="00AD7631" w:rsidRPr="00B12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58D"/>
    <w:rsid w:val="00AD7631"/>
    <w:rsid w:val="00B12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80C07-F8EB-4CEA-A47A-1B7EEE6A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1258D"/>
    <w:rPr>
      <w:b/>
      <w:bCs/>
    </w:rPr>
  </w:style>
  <w:style w:type="character" w:styleId="Emphasis">
    <w:name w:val="Emphasis"/>
    <w:basedOn w:val="DefaultParagraphFont"/>
    <w:uiPriority w:val="20"/>
    <w:qFormat/>
    <w:rsid w:val="00B1258D"/>
    <w:rPr>
      <w:i/>
      <w:iCs/>
    </w:rPr>
  </w:style>
  <w:style w:type="paragraph" w:styleId="NormalWeb">
    <w:name w:val="Normal (Web)"/>
    <w:basedOn w:val="Normal"/>
    <w:uiPriority w:val="99"/>
    <w:semiHidden/>
    <w:unhideWhenUsed/>
    <w:rsid w:val="00B125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16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2025-09-10T02:25:00Z</dcterms:created>
  <dcterms:modified xsi:type="dcterms:W3CDTF">2025-09-10T02:29:00Z</dcterms:modified>
</cp:coreProperties>
</file>