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both"/>
        <w:rPr>
          <w:rFonts w:ascii="Times New Roman" w:hAnsi="Times New Roman" w:eastAsia="sans-serif" w:cs="Times New Roman"/>
          <w:b/>
          <w:b/>
          <w:bCs/>
          <w:i/>
          <w:i/>
          <w:iCs/>
          <w:color w:val="303030"/>
          <w:sz w:val="24"/>
          <w:highlight w:val="white"/>
        </w:rPr>
      </w:pPr>
      <w:r>
        <w:rPr>
          <w:kern w:val="0"/>
          <w:szCs w:val="20"/>
        </w:rPr>
      </w:r>
    </w:p>
    <w:p>
      <w:pPr>
        <w:pStyle w:val="Normal"/>
        <w:spacing w:lineRule="auto" w:line="240" w:before="0" w:after="0"/>
        <w:jc w:val="both"/>
        <w:rPr>
          <w:kern w:val="0"/>
          <w:szCs w:val="20"/>
        </w:rPr>
      </w:pPr>
      <w:r>
        <w:rPr>
          <w:rFonts w:eastAsia="SimSun" w:cs="Times New Roman" w:ascii="Times New Roman" w:hAnsi="Times New Roman"/>
          <w:b/>
          <w:bCs/>
          <w:i/>
          <w:iCs/>
          <w:kern w:val="0"/>
          <w:sz w:val="24"/>
          <w:szCs w:val="20"/>
          <w:lang w:val="en-GB" w:eastAsia="zh-CN" w:bidi="ar"/>
        </w:rPr>
        <w:t xml:space="preserve">Question: </w:t>
      </w:r>
      <w:r>
        <w:rPr>
          <w:rFonts w:eastAsia="SimSun" w:cs="Times New Roman" w:ascii="Times New Roman" w:hAnsi="Times New Roman"/>
          <w:b/>
          <w:bCs/>
          <w:i/>
          <w:iCs/>
          <w:kern w:val="0"/>
          <w:sz w:val="24"/>
          <w:szCs w:val="20"/>
          <w:lang w:eastAsia="zh-CN" w:bidi="ar"/>
        </w:rPr>
        <w:t>My company employs workers who are subject to compulsory social insurance. How is the labor registration procedure carried out? Is a separate application dossier required?</w:t>
      </w:r>
    </w:p>
    <w:p>
      <w:pPr>
        <w:pStyle w:val="Normal"/>
        <w:spacing w:lineRule="auto" w:line="240" w:before="0" w:after="0"/>
        <w:jc w:val="both"/>
        <w:rPr>
          <w:kern w:val="0"/>
          <w:szCs w:val="20"/>
        </w:rPr>
      </w:pPr>
      <w:r>
        <w:rPr>
          <w:rFonts w:eastAsia="SimSun" w:cs="Times New Roman" w:ascii="Times New Roman" w:hAnsi="Times New Roman"/>
          <w:b/>
          <w:bCs/>
          <w:i/>
          <w:iCs/>
          <w:kern w:val="0"/>
          <w:sz w:val="24"/>
          <w:szCs w:val="20"/>
          <w:lang w:val="en-GB" w:eastAsia="zh-CN" w:bidi="ar"/>
        </w:rPr>
        <w:t>Answer:</w:t>
        <w:br/>
      </w:r>
    </w:p>
    <w:p>
      <w:pPr>
        <w:pStyle w:val="Normal"/>
        <w:spacing w:lineRule="auto" w:line="240" w:before="0" w:after="0"/>
        <w:jc w:val="both"/>
        <w:rPr>
          <w:kern w:val="0"/>
          <w:szCs w:val="20"/>
        </w:rPr>
      </w:pPr>
      <w:r>
        <w:rPr>
          <w:rFonts w:eastAsia="Times New Roman" w:cs="Times New Roman" w:ascii="Times New Roman" w:hAnsi="Times New Roman"/>
          <w:bCs/>
          <w:i/>
          <w:kern w:val="0"/>
          <w:sz w:val="24"/>
          <w:szCs w:val="20"/>
          <w:lang w:val="en-SG"/>
        </w:rPr>
        <w:t>For employees who are subject to compulsory social insurance, labor registration is carried out simultaneously with the procedures for registering or updating social insurance participation information.</w:t>
      </w:r>
    </w:p>
    <w:p>
      <w:pPr>
        <w:pStyle w:val="Normal"/>
        <w:spacing w:lineRule="auto" w:line="240" w:before="0" w:after="0"/>
        <w:jc w:val="both"/>
        <w:rPr>
          <w:kern w:val="0"/>
          <w:szCs w:val="20"/>
        </w:rPr>
      </w:pPr>
      <w:r>
        <w:rPr>
          <w:rFonts w:eastAsia="Times New Roman" w:cs="Times New Roman" w:ascii="Times New Roman" w:hAnsi="Times New Roman"/>
          <w:bCs/>
          <w:i/>
          <w:kern w:val="0"/>
          <w:sz w:val="24"/>
          <w:szCs w:val="20"/>
          <w:lang w:val="en-SG"/>
        </w:rPr>
        <w:t>According to Decree No. 318/2025/ND-CP and Decision No. 645/QD-BNV of 2026 issued by the Ministry of Home Affairs, employers are not required to submit a separate labor registration dossier. Instead, labor registration information is integrated into the employee’s social insurance registration dossier.</w:t>
      </w:r>
    </w:p>
    <w:p>
      <w:pPr>
        <w:pStyle w:val="Normal"/>
        <w:spacing w:lineRule="auto" w:line="240" w:before="0" w:after="0"/>
        <w:jc w:val="both"/>
        <w:rPr>
          <w:kern w:val="0"/>
          <w:szCs w:val="20"/>
        </w:rPr>
      </w:pPr>
      <w:r>
        <w:rPr>
          <w:rFonts w:eastAsia="Times New Roman" w:cs="Times New Roman" w:ascii="Times New Roman" w:hAnsi="Times New Roman"/>
          <w:bCs/>
          <w:i/>
          <w:kern w:val="0"/>
          <w:sz w:val="24"/>
          <w:szCs w:val="20"/>
          <w:lang w:val="en-SG"/>
        </w:rPr>
        <w:t>The basic procedure consists of the following steps:</w:t>
      </w:r>
    </w:p>
    <w:p>
      <w:pPr>
        <w:pStyle w:val="Normal"/>
        <w:numPr>
          <w:ilvl w:val="0"/>
          <w:numId w:val="1"/>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The employee provides and declares all required information accurately and completely; </w:t>
      </w:r>
    </w:p>
    <w:p>
      <w:pPr>
        <w:pStyle w:val="Normal"/>
        <w:numPr>
          <w:ilvl w:val="0"/>
          <w:numId w:val="1"/>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The employer compiles such information and submits the social insurance registration or adjustment dossier in accordance with applicable regulations; </w:t>
      </w:r>
    </w:p>
    <w:p>
      <w:pPr>
        <w:pStyle w:val="Normal"/>
        <w:numPr>
          <w:ilvl w:val="0"/>
          <w:numId w:val="1"/>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The social insurance authority receives and processes the dossier and synchronizes the information with the labor database. </w:t>
      </w:r>
    </w:p>
    <w:p>
      <w:pPr>
        <w:pStyle w:val="Normal"/>
        <w:spacing w:lineRule="auto" w:line="240" w:before="0" w:after="0"/>
        <w:jc w:val="both"/>
        <w:rPr>
          <w:kern w:val="0"/>
          <w:szCs w:val="20"/>
        </w:rPr>
      </w:pPr>
      <w:r>
        <w:rPr>
          <w:rFonts w:eastAsia="Times New Roman" w:cs="Times New Roman" w:ascii="Times New Roman" w:hAnsi="Times New Roman"/>
          <w:bCs/>
          <w:i/>
          <w:kern w:val="0"/>
          <w:sz w:val="24"/>
          <w:szCs w:val="20"/>
          <w:lang w:val="en-SG"/>
        </w:rPr>
        <w:t>The labor registration information to be supplemented includes certain employment-related details, such as:</w:t>
      </w:r>
    </w:p>
    <w:p>
      <w:pPr>
        <w:pStyle w:val="Normal"/>
        <w:numPr>
          <w:ilvl w:val="0"/>
          <w:numId w:val="2"/>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Position and occupational title; </w:t>
      </w:r>
    </w:p>
    <w:p>
      <w:pPr>
        <w:pStyle w:val="Normal"/>
        <w:numPr>
          <w:ilvl w:val="0"/>
          <w:numId w:val="2"/>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Occupation; </w:t>
      </w:r>
    </w:p>
    <w:p>
      <w:pPr>
        <w:pStyle w:val="Normal"/>
        <w:numPr>
          <w:ilvl w:val="0"/>
          <w:numId w:val="2"/>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Type of labor contract; </w:t>
      </w:r>
    </w:p>
    <w:p>
      <w:pPr>
        <w:pStyle w:val="Normal"/>
        <w:numPr>
          <w:ilvl w:val="0"/>
          <w:numId w:val="2"/>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Workplace location; and </w:t>
      </w:r>
    </w:p>
    <w:p>
      <w:pPr>
        <w:pStyle w:val="Normal"/>
        <w:numPr>
          <w:ilvl w:val="0"/>
          <w:numId w:val="2"/>
        </w:numPr>
        <w:spacing w:lineRule="auto" w:line="240" w:before="0" w:after="0"/>
        <w:jc w:val="both"/>
        <w:rPr>
          <w:kern w:val="0"/>
          <w:szCs w:val="20"/>
        </w:rPr>
      </w:pPr>
      <w:r>
        <w:rPr>
          <w:rFonts w:eastAsia="Times New Roman" w:cs="Times New Roman" w:ascii="Times New Roman" w:hAnsi="Times New Roman"/>
          <w:bCs/>
          <w:i/>
          <w:kern w:val="0"/>
          <w:sz w:val="24"/>
          <w:szCs w:val="20"/>
          <w:lang w:val="en-SG"/>
        </w:rPr>
        <w:t xml:space="preserve">Information relating to the employer. </w:t>
      </w:r>
    </w:p>
    <w:p>
      <w:pPr>
        <w:pStyle w:val="Normal"/>
        <w:spacing w:lineRule="auto" w:line="240" w:before="0" w:after="0"/>
        <w:jc w:val="both"/>
        <w:rPr>
          <w:kern w:val="0"/>
          <w:szCs w:val="20"/>
        </w:rPr>
      </w:pPr>
      <w:r>
        <w:rPr>
          <w:rFonts w:eastAsia="Times New Roman" w:cs="Times New Roman" w:ascii="Times New Roman" w:hAnsi="Times New Roman"/>
          <w:bCs/>
          <w:i/>
          <w:kern w:val="0"/>
          <w:sz w:val="24"/>
          <w:szCs w:val="20"/>
          <w:lang w:val="en-SG"/>
        </w:rPr>
        <w:t>Under the current regulations, the processing time is five (05) working days from the date on which a valid dossier is received, and no fees or charges are payable.</w:t>
      </w:r>
    </w:p>
    <w:p>
      <w:pPr>
        <w:pStyle w:val="Normal"/>
        <w:spacing w:lineRule="auto" w:line="240" w:before="0" w:after="0"/>
        <w:jc w:val="both"/>
        <w:rPr>
          <w:kern w:val="0"/>
          <w:szCs w:val="20"/>
        </w:rPr>
      </w:pPr>
      <w:r>
        <w:rPr>
          <w:rFonts w:eastAsia="Times New Roman" w:cs="Times New Roman" w:ascii="Times New Roman" w:hAnsi="Times New Roman"/>
          <w:bCs/>
          <w:i/>
          <w:kern w:val="0"/>
          <w:sz w:val="24"/>
          <w:szCs w:val="20"/>
          <w:lang w:val="en-SG"/>
        </w:rPr>
        <w:t>Accordingly, for employees participating in compulsory social insurance, labor registration is incorporated into the existing social insurance process and does not create an independent administrative procedure for employers.</w:t>
      </w:r>
    </w:p>
    <w:p>
      <w:pPr>
        <w:pStyle w:val="Normal"/>
        <w:spacing w:lineRule="auto" w:line="240" w:before="0" w:after="0"/>
        <w:jc w:val="both"/>
        <w:rPr>
          <w:kern w:val="0"/>
          <w:szCs w:val="20"/>
        </w:rPr>
      </w:pPr>
      <w:r>
        <w:rPr>
          <w:rFonts w:eastAsia="Times New Roman" w:cs="Times New Roman" w:ascii="Times New Roman" w:hAnsi="Times New Roman"/>
          <w:b/>
          <w:bCs/>
          <w:i/>
          <w:kern w:val="0"/>
          <w:sz w:val="24"/>
          <w:szCs w:val="20"/>
          <w:lang w:val="en-SG"/>
        </w:rPr>
        <w:t>Should your enterprise require assistance in reviewing labor records, updating HR procedures, or implementing labor registration in compliance with the new regulations, please contact SB Law for timely and practical support from our lawyers and legal experts.</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b/>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4"/>
        <w:b/>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ListLabel37">
    <w:name w:val="ListLabel 37"/>
    <w:qFormat/>
    <w:rPr>
      <w:rFonts w:ascii="Times New Roman" w:hAnsi="Times New Roman"/>
      <w:b/>
      <w:sz w:val="24"/>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rFonts w:ascii="Times New Roman" w:hAnsi="Times New Roman"/>
      <w:b/>
      <w:sz w:val="24"/>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LibreOffice/6.0.4.2$Windows_x86 LibreOffice_project/9b0d9b32d5dcda91d2f1a96dc04c645c450872bf</Application>
  <Pages>1</Pages>
  <Words>282</Words>
  <Characters>1735</Characters>
  <CharactersWithSpaces>2001</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2026-06-29T08:57:56Z</dcterms:created>
  <dc:creator/>
  <dc:description/>
  <dc:language>vi-VN</dc:language>
  <cp:lastModifiedBy/>
  <dcterms:modified xsi:type="dcterms:W3CDTF">2026-06-29T09:02:54Z</dcterms:modified>
  <cp:revision>2</cp:revision>
  <dc:subject/>
  <dc:title/>
</cp:coreProperties>
</file>