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both"/>
        <w:rPr>
          <w:kern w:val="0"/>
          <w:lang w:eastAsia="en-GB"/>
        </w:rPr>
      </w:pPr>
      <w:r>
        <w:rPr>
          <w:rFonts w:eastAsia="sans-serif" w:cs="Times New Roman" w:ascii="Times New Roman" w:hAnsi="Times New Roman"/>
          <w:b/>
          <w:bCs/>
          <w:i/>
          <w:iCs/>
          <w:color w:val="303030"/>
          <w:kern w:val="0"/>
          <w:sz w:val="24"/>
          <w:szCs w:val="24"/>
          <w:shd w:fill="FFFFFF" w:val="clear"/>
          <w:lang w:val="en-GB" w:eastAsia="en-GB"/>
        </w:rPr>
        <w:t>Advice on Criminal Certificate</w:t>
      </w:r>
    </w:p>
    <w:p>
      <w:pPr>
        <w:pStyle w:val="Normal"/>
        <w:spacing w:lineRule="auto" w:line="240" w:before="0" w:after="0"/>
        <w:jc w:val="both"/>
        <w:rPr>
          <w:rFonts w:ascii="Times New Roman" w:hAnsi="Times New Roman" w:eastAsia="sans-serif" w:cs="Times New Roman"/>
          <w:b/>
          <w:b/>
          <w:bCs/>
          <w:i/>
          <w:i/>
          <w:iCs/>
          <w:color w:val="303030"/>
          <w:kern w:val="0"/>
          <w:sz w:val="24"/>
          <w:szCs w:val="24"/>
          <w:highlight w:val="white"/>
          <w:lang w:val="vi-VN" w:eastAsia="en-GB"/>
        </w:rPr>
      </w:pPr>
      <w:r>
        <w:rPr>
          <w:rFonts w:eastAsia="sans-serif" w:cs="Times New Roman" w:ascii="Times New Roman" w:hAnsi="Times New Roman"/>
          <w:b/>
          <w:bCs/>
          <w:i/>
          <w:iCs/>
          <w:color w:val="303030"/>
          <w:kern w:val="0"/>
          <w:sz w:val="24"/>
          <w:szCs w:val="24"/>
          <w:shd w:fill="FFFFFF" w:val="clear"/>
          <w:lang w:val="vi-VN" w:eastAsia="en-GB"/>
        </w:rPr>
      </w:r>
    </w:p>
    <w:p>
      <w:pPr>
        <w:pStyle w:val="Normal"/>
        <w:spacing w:lineRule="auto" w:line="240" w:before="0" w:after="0"/>
        <w:jc w:val="both"/>
        <w:rPr>
          <w:kern w:val="0"/>
          <w:lang w:eastAsia="en-GB"/>
        </w:rPr>
      </w:pPr>
      <w:r>
        <w:rPr>
          <w:rFonts w:eastAsia="sans-serif" w:cs="Times New Roman" w:ascii="Times New Roman" w:hAnsi="Times New Roman"/>
          <w:b/>
          <w:bCs/>
          <w:i/>
          <w:iCs/>
          <w:color w:val="303030"/>
          <w:kern w:val="0"/>
          <w:sz w:val="24"/>
          <w:szCs w:val="24"/>
          <w:shd w:fill="FFFFFF" w:val="clear"/>
          <w:lang w:val="en-GB" w:eastAsia="en-GB"/>
        </w:rPr>
        <w:t xml:space="preserve">Question: </w:t>
      </w:r>
      <w:r>
        <w:rPr>
          <w:rFonts w:cs="Times New Roman" w:ascii="Times New Roman" w:hAnsi="Times New Roman"/>
          <w:b/>
          <w:kern w:val="0"/>
          <w:sz w:val="24"/>
          <w:szCs w:val="24"/>
          <w:lang w:eastAsia="en-GB"/>
        </w:rPr>
        <w:t>I am a foreign national who previously resided in Vietnam for more than six months but am currently living abroad. May I authorize another person to apply for a Vietnamese Criminal Record Certificate on my behalf? If my passport has expired, can I use a residence permit or other residency documents issued by my country of residence as a substitute for a valid passport?</w:t>
      </w:r>
    </w:p>
    <w:p>
      <w:pPr>
        <w:pStyle w:val="Normal"/>
        <w:spacing w:lineRule="auto" w:line="240" w:before="0" w:after="0"/>
        <w:jc w:val="both"/>
        <w:rPr>
          <w:kern w:val="0"/>
          <w:lang w:eastAsia="en-GB"/>
        </w:rPr>
      </w:pPr>
      <w:r>
        <w:rPr>
          <w:rFonts w:eastAsia="sans-serif" w:cs="Times New Roman" w:ascii="Times New Roman" w:hAnsi="Times New Roman"/>
          <w:b/>
          <w:bCs/>
          <w:i/>
          <w:iCs/>
          <w:color w:val="303030"/>
          <w:kern w:val="0"/>
          <w:sz w:val="24"/>
          <w:szCs w:val="24"/>
          <w:shd w:fill="FFFFFF" w:val="clear"/>
          <w:lang w:val="en-GB" w:eastAsia="en-GB"/>
        </w:rPr>
        <w:t>Answer:</w:t>
      </w:r>
    </w:p>
    <w:p>
      <w:pPr>
        <w:pStyle w:val="Normal"/>
        <w:spacing w:lineRule="auto" w:line="240" w:before="0" w:after="0"/>
        <w:jc w:val="both"/>
        <w:rPr>
          <w:kern w:val="0"/>
          <w:lang w:eastAsia="en-GB"/>
        </w:rPr>
      </w:pPr>
      <w:r>
        <w:rPr>
          <w:rFonts w:eastAsia="sans-serif" w:cs="Times New Roman" w:ascii="Times New Roman" w:hAnsi="Times New Roman"/>
          <w:i/>
          <w:iCs/>
          <w:color w:val="303030"/>
          <w:kern w:val="0"/>
          <w:sz w:val="24"/>
          <w:szCs w:val="24"/>
          <w:shd w:fill="FFFFFF" w:val="clear"/>
          <w:lang w:val="en-SG" w:eastAsia="en-GB"/>
        </w:rPr>
        <w:t>Under Vietnamese law, foreigners who have resided or are currently residing in Vietnam have the right to request the issuance of a Criminal Record Certificate in relation to their period of residence in Vietnam.</w:t>
      </w:r>
    </w:p>
    <w:p>
      <w:pPr>
        <w:pStyle w:val="Normal"/>
        <w:spacing w:lineRule="auto" w:line="240" w:before="0" w:after="0"/>
        <w:jc w:val="both"/>
        <w:rPr>
          <w:kern w:val="0"/>
          <w:lang w:eastAsia="en-GB"/>
        </w:rPr>
      </w:pPr>
      <w:r>
        <w:rPr>
          <w:rFonts w:eastAsia="sans-serif" w:cs="Times New Roman" w:ascii="Times New Roman" w:hAnsi="Times New Roman"/>
          <w:i/>
          <w:iCs/>
          <w:color w:val="303030"/>
          <w:kern w:val="0"/>
          <w:sz w:val="24"/>
          <w:szCs w:val="24"/>
          <w:shd w:fill="FFFFFF" w:val="clear"/>
          <w:lang w:val="en-SG" w:eastAsia="en-GB"/>
        </w:rPr>
        <w:t xml:space="preserve">With respect to </w:t>
      </w:r>
      <w:r>
        <w:rPr>
          <w:rFonts w:eastAsia="sans-serif" w:cs="Times New Roman" w:ascii="Times New Roman" w:hAnsi="Times New Roman"/>
          <w:b/>
          <w:bCs/>
          <w:i/>
          <w:iCs/>
          <w:color w:val="303030"/>
          <w:kern w:val="0"/>
          <w:sz w:val="24"/>
          <w:szCs w:val="24"/>
          <w:shd w:fill="FFFFFF" w:val="clear"/>
          <w:lang w:val="en-SG" w:eastAsia="en-GB"/>
        </w:rPr>
        <w:t>Criminal Record Certificate No. 1</w:t>
      </w:r>
      <w:r>
        <w:rPr>
          <w:rFonts w:eastAsia="sans-serif" w:cs="Times New Roman" w:ascii="Times New Roman" w:hAnsi="Times New Roman"/>
          <w:i/>
          <w:iCs/>
          <w:color w:val="303030"/>
          <w:kern w:val="0"/>
          <w:sz w:val="24"/>
          <w:szCs w:val="24"/>
          <w:shd w:fill="FFFFFF" w:val="clear"/>
          <w:lang w:val="en-SG" w:eastAsia="en-GB"/>
        </w:rPr>
        <w:t>, the applicant may authorize another person to submit the application dossier and receive the result on his or her behalf in accordance with applicable regulations. Therefore, the fact that the applicant is currently residing abroad does not necessarily prevent him or her from applying for a Criminal Record Certificate in Vietnam.</w:t>
      </w:r>
    </w:p>
    <w:p>
      <w:pPr>
        <w:pStyle w:val="Normal"/>
        <w:spacing w:lineRule="auto" w:line="240" w:before="0" w:after="0"/>
        <w:jc w:val="both"/>
        <w:rPr>
          <w:kern w:val="0"/>
          <w:lang w:eastAsia="en-GB"/>
        </w:rPr>
      </w:pPr>
      <w:r>
        <w:rPr>
          <w:rFonts w:eastAsia="sans-serif" w:cs="Times New Roman" w:ascii="Times New Roman" w:hAnsi="Times New Roman"/>
          <w:i/>
          <w:iCs/>
          <w:color w:val="303030"/>
          <w:kern w:val="0"/>
          <w:sz w:val="24"/>
          <w:szCs w:val="24"/>
          <w:shd w:fill="FFFFFF" w:val="clear"/>
          <w:lang w:val="en-SG" w:eastAsia="en-GB"/>
        </w:rPr>
        <w:t>However, in order for the application to be accepted and processed, the applicant is generally required to prepare the following documents:</w:t>
      </w:r>
    </w:p>
    <w:p>
      <w:pPr>
        <w:pStyle w:val="Normal"/>
        <w:numPr>
          <w:ilvl w:val="0"/>
          <w:numId w:val="1"/>
        </w:numPr>
        <w:spacing w:lineRule="auto" w:line="240" w:before="0" w:after="0"/>
        <w:jc w:val="both"/>
        <w:rPr>
          <w:kern w:val="0"/>
          <w:lang w:eastAsia="en-GB"/>
        </w:rPr>
      </w:pPr>
      <w:r>
        <w:rPr>
          <w:rFonts w:eastAsia="sans-serif" w:cs="Times New Roman" w:ascii="Times New Roman" w:hAnsi="Times New Roman"/>
          <w:i/>
          <w:iCs/>
          <w:color w:val="303030"/>
          <w:kern w:val="0"/>
          <w:sz w:val="24"/>
          <w:szCs w:val="24"/>
          <w:shd w:fill="FFFFFF" w:val="clear"/>
          <w:lang w:val="en-SG" w:eastAsia="en-GB"/>
        </w:rPr>
        <w:t xml:space="preserve">An application form for the issuance of a Criminal Record Certificate; </w:t>
      </w:r>
    </w:p>
    <w:p>
      <w:pPr>
        <w:pStyle w:val="Normal"/>
        <w:numPr>
          <w:ilvl w:val="0"/>
          <w:numId w:val="1"/>
        </w:numPr>
        <w:spacing w:lineRule="auto" w:line="240" w:before="0" w:after="0"/>
        <w:jc w:val="both"/>
        <w:rPr>
          <w:kern w:val="0"/>
          <w:lang w:eastAsia="en-GB"/>
        </w:rPr>
      </w:pPr>
      <w:r>
        <w:rPr>
          <w:rFonts w:eastAsia="sans-serif" w:cs="Times New Roman" w:ascii="Times New Roman" w:hAnsi="Times New Roman"/>
          <w:i/>
          <w:iCs/>
          <w:color w:val="303030"/>
          <w:kern w:val="0"/>
          <w:sz w:val="24"/>
          <w:szCs w:val="24"/>
          <w:shd w:fill="FFFFFF" w:val="clear"/>
          <w:lang w:val="en-SG" w:eastAsia="en-GB"/>
        </w:rPr>
        <w:t xml:space="preserve">A valid passport or another valid travel document having equivalent value to a passport; </w:t>
      </w:r>
    </w:p>
    <w:p>
      <w:pPr>
        <w:pStyle w:val="Normal"/>
        <w:numPr>
          <w:ilvl w:val="0"/>
          <w:numId w:val="1"/>
        </w:numPr>
        <w:spacing w:lineRule="auto" w:line="240" w:before="0" w:after="0"/>
        <w:jc w:val="both"/>
        <w:rPr>
          <w:kern w:val="0"/>
          <w:lang w:eastAsia="en-GB"/>
        </w:rPr>
      </w:pPr>
      <w:r>
        <w:rPr>
          <w:rFonts w:eastAsia="sans-serif" w:cs="Times New Roman" w:ascii="Times New Roman" w:hAnsi="Times New Roman"/>
          <w:i/>
          <w:iCs/>
          <w:color w:val="303030"/>
          <w:kern w:val="0"/>
          <w:sz w:val="24"/>
          <w:szCs w:val="24"/>
          <w:shd w:fill="FFFFFF" w:val="clear"/>
          <w:lang w:val="en-SG" w:eastAsia="en-GB"/>
        </w:rPr>
        <w:t xml:space="preserve">A valid power of attorney (where the application is submitted through an authorized representative); </w:t>
      </w:r>
    </w:p>
    <w:p>
      <w:pPr>
        <w:pStyle w:val="Normal"/>
        <w:numPr>
          <w:ilvl w:val="0"/>
          <w:numId w:val="1"/>
        </w:numPr>
        <w:spacing w:lineRule="auto" w:line="240" w:before="0" w:after="0"/>
        <w:jc w:val="both"/>
        <w:rPr>
          <w:kern w:val="0"/>
          <w:lang w:eastAsia="en-GB"/>
        </w:rPr>
      </w:pPr>
      <w:r>
        <w:rPr>
          <w:rFonts w:eastAsia="sans-serif" w:cs="Times New Roman" w:ascii="Times New Roman" w:hAnsi="Times New Roman"/>
          <w:i/>
          <w:iCs/>
          <w:color w:val="303030"/>
          <w:kern w:val="0"/>
          <w:sz w:val="24"/>
          <w:szCs w:val="24"/>
          <w:shd w:fill="FFFFFF" w:val="clear"/>
          <w:lang w:val="en-SG" w:eastAsia="en-GB"/>
        </w:rPr>
        <w:t xml:space="preserve">Other documents as may be required by the competent authority on a case-by-case basis. </w:t>
      </w:r>
    </w:p>
    <w:p>
      <w:pPr>
        <w:pStyle w:val="Normal"/>
        <w:spacing w:lineRule="auto" w:line="240" w:before="0" w:after="0"/>
        <w:jc w:val="both"/>
        <w:rPr>
          <w:kern w:val="0"/>
          <w:lang w:eastAsia="en-GB"/>
        </w:rPr>
      </w:pPr>
      <w:r>
        <w:rPr>
          <w:rFonts w:eastAsia="sans-serif" w:cs="Times New Roman" w:ascii="Times New Roman" w:hAnsi="Times New Roman"/>
          <w:i/>
          <w:iCs/>
          <w:color w:val="303030"/>
          <w:kern w:val="0"/>
          <w:sz w:val="24"/>
          <w:szCs w:val="24"/>
          <w:shd w:fill="FFFFFF" w:val="clear"/>
          <w:lang w:val="en-SG" w:eastAsia="en-GB"/>
        </w:rPr>
        <w:t>For foreigners who have departed Vietnam and are currently residing overseas, Vietnamese law does not require the submission of a temporary residence confirmation or residence confirmation issued by the local police authority in Vietnam when applying for a Criminal Record Certificate through an authorized representative. The competent authority will review and process the application based on residence management records, immigration records, and other documents included in the application dossier in accordance with applicable regulations.</w:t>
      </w:r>
    </w:p>
    <w:p>
      <w:pPr>
        <w:pStyle w:val="Normal"/>
        <w:spacing w:lineRule="auto" w:line="240" w:before="0" w:after="0"/>
        <w:jc w:val="both"/>
        <w:rPr>
          <w:kern w:val="0"/>
          <w:lang w:eastAsia="en-GB"/>
        </w:rPr>
      </w:pPr>
      <w:r>
        <w:rPr>
          <w:rFonts w:eastAsia="sans-serif" w:cs="Times New Roman" w:ascii="Times New Roman" w:hAnsi="Times New Roman"/>
          <w:i/>
          <w:iCs/>
          <w:color w:val="303030"/>
          <w:kern w:val="0"/>
          <w:sz w:val="24"/>
          <w:szCs w:val="24"/>
          <w:shd w:fill="FFFFFF" w:val="clear"/>
          <w:lang w:val="en-SG" w:eastAsia="en-GB"/>
        </w:rPr>
        <w:t>Particular attention should be paid to cases where the applicant’s passport has expired. In practice, the competent authorities in Vietnam generally require applicants to provide a valid passport or another valid travel document recognized as a substitute for a passport in order to verify the applicant’s identity.</w:t>
      </w:r>
    </w:p>
    <w:p>
      <w:pPr>
        <w:pStyle w:val="Normal"/>
        <w:spacing w:lineRule="auto" w:line="240" w:before="0" w:after="0"/>
        <w:jc w:val="both"/>
        <w:rPr>
          <w:kern w:val="0"/>
          <w:lang w:eastAsia="en-GB"/>
        </w:rPr>
      </w:pPr>
      <w:r>
        <w:rPr>
          <w:rFonts w:eastAsia="sans-serif" w:cs="Times New Roman" w:ascii="Times New Roman" w:hAnsi="Times New Roman"/>
          <w:i/>
          <w:iCs/>
          <w:color w:val="303030"/>
          <w:kern w:val="0"/>
          <w:sz w:val="24"/>
          <w:szCs w:val="24"/>
          <w:shd w:fill="FFFFFF" w:val="clear"/>
          <w:lang w:val="en-SG" w:eastAsia="en-GB"/>
        </w:rPr>
        <w:t>Documents such as residence permits, residence registration certificates, or other residency documents issued by a foreign country generally serve only as evidence of an individual’s residence status in that country and are not automatically accepted as substitutes for a passport in an application for a Vietnamese Criminal Record Certificate.</w:t>
      </w:r>
    </w:p>
    <w:p>
      <w:pPr>
        <w:pStyle w:val="Normal"/>
        <w:spacing w:lineRule="auto" w:line="240" w:before="0" w:after="0"/>
        <w:jc w:val="both"/>
        <w:rPr>
          <w:kern w:val="0"/>
          <w:lang w:eastAsia="en-GB"/>
        </w:rPr>
      </w:pPr>
      <w:r>
        <w:rPr>
          <w:rFonts w:eastAsia="sans-serif" w:cs="Times New Roman" w:ascii="Times New Roman" w:hAnsi="Times New Roman"/>
          <w:i/>
          <w:iCs/>
          <w:color w:val="303030"/>
          <w:kern w:val="0"/>
          <w:sz w:val="24"/>
          <w:szCs w:val="24"/>
          <w:shd w:fill="FFFFFF" w:val="clear"/>
          <w:lang w:val="en-SG" w:eastAsia="en-GB"/>
        </w:rPr>
        <w:t>Accordingly, where the applicant’s passport has expired, he or she should renew the passport or obtain a new passport before initiating the application process in order to ensure that the application dossier satisfies the requirements for acceptance by the competent authority.</w:t>
      </w:r>
    </w:p>
    <w:p>
      <w:pPr>
        <w:pStyle w:val="Normal"/>
        <w:spacing w:lineRule="auto" w:line="240" w:before="0" w:after="0"/>
        <w:jc w:val="both"/>
        <w:rPr>
          <w:kern w:val="0"/>
          <w:lang w:eastAsia="en-GB"/>
        </w:rPr>
      </w:pPr>
      <w:r>
        <w:rPr>
          <w:rFonts w:eastAsia="sans-serif" w:cs="Times New Roman" w:ascii="Times New Roman" w:hAnsi="Times New Roman"/>
          <w:b/>
          <w:bCs/>
          <w:i/>
          <w:iCs/>
          <w:color w:val="303030"/>
          <w:kern w:val="0"/>
          <w:sz w:val="24"/>
          <w:szCs w:val="24"/>
          <w:shd w:fill="FFFFFF" w:val="clear"/>
          <w:lang w:val="en-SG" w:eastAsia="en-GB"/>
        </w:rPr>
        <w:t>Should you require assistance with procedures for obtaining a Criminal Record Certificate for foreigners, consular legalization of documents, preparation of powers of attorney, or compilation of application dossiers in Vietnam, please contact SB Law for timely and practical support from our lawyers and legal professionals.</w:t>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2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kern w:val="2"/>
        <w:sz w:val="24"/>
        <w:szCs w:val="24"/>
        <w:lang w:val="vi-VN" w:eastAsia="zh-CN" w:bidi="hi-IN"/>
      </w:rPr>
    </w:rPrDefault>
    <w:pPrDefault>
      <w:pPr>
        <w:widowControl/>
      </w:pPr>
    </w:pPrDefault>
  </w:docDefaults>
  <w:style w:type="paragraph" w:styleId="Normal">
    <w:name w:val="Normal"/>
    <w:qFormat/>
    <w:pPr>
      <w:widowControl/>
    </w:pPr>
    <w:rPr>
      <w:rFonts w:ascii="Liberation Serif" w:hAnsi="Liberation Serif" w:eastAsia="Arial Unicode MS" w:cs="Arial Unicode MS"/>
      <w:color w:val="auto"/>
      <w:kern w:val="2"/>
      <w:sz w:val="24"/>
      <w:szCs w:val="24"/>
      <w:lang w:val="vi-VN" w:eastAsia="zh-CN" w:bidi="hi-IN"/>
    </w:rPr>
  </w:style>
  <w:style w:type="character" w:styleId="ListLabel64">
    <w:name w:val="ListLabel 64"/>
    <w:qFormat/>
    <w:rPr>
      <w:rFonts w:ascii="Times New Roman" w:hAnsi="Times New Roman"/>
      <w:sz w:val="24"/>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1</Pages>
  <Words>497</Words>
  <Characters>2825</Characters>
  <CharactersWithSpaces>3307</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2026-06-29T09:08:52Z</dcterms:created>
  <dc:creator/>
  <dc:description/>
  <dc:language>vi-VN</dc:language>
  <cp:lastModifiedBy/>
  <dcterms:modified xsi:type="dcterms:W3CDTF">2026-06-29T09:09:20Z</dcterms:modified>
  <cp:revision>1</cp:revision>
  <dc:subject/>
  <dc:title/>
</cp:coreProperties>
</file>