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045"/>
        <w:gridCol w:w="6029"/>
      </w:tblGrid>
      <w:tr w:rsidR="00BE4FA1" w:rsidRPr="00C02E01" w14:paraId="3EDE8426" w14:textId="77777777" w:rsidTr="0007413D">
        <w:tc>
          <w:tcPr>
            <w:tcW w:w="3045" w:type="dxa"/>
          </w:tcPr>
          <w:p w14:paraId="058296EB" w14:textId="77777777" w:rsidR="00BE4FA1" w:rsidRPr="00C02E01" w:rsidRDefault="00BE4FA1" w:rsidP="00B272C9">
            <w:pPr>
              <w:widowControl w:val="0"/>
              <w:spacing w:after="0" w:line="240" w:lineRule="auto"/>
              <w:jc w:val="center"/>
              <w:rPr>
                <w:rFonts w:eastAsia="Times New Roman"/>
                <w:b/>
                <w:bCs/>
                <w:sz w:val="28"/>
                <w:szCs w:val="28"/>
              </w:rPr>
            </w:pPr>
            <w:r>
              <w:rPr>
                <w:rFonts w:eastAsia="Times New Roman"/>
                <w:bCs/>
                <w:noProof/>
                <w:sz w:val="28"/>
                <w:szCs w:val="28"/>
              </w:rPr>
              <mc:AlternateContent>
                <mc:Choice Requires="wps">
                  <w:drawing>
                    <wp:anchor distT="0" distB="0" distL="114300" distR="114300" simplePos="0" relativeHeight="251659264" behindDoc="0" locked="0" layoutInCell="1" allowOverlap="1" wp14:anchorId="5C4D9E03" wp14:editId="28B3AEE2">
                      <wp:simplePos x="0" y="0"/>
                      <wp:positionH relativeFrom="column">
                        <wp:posOffset>607695</wp:posOffset>
                      </wp:positionH>
                      <wp:positionV relativeFrom="paragraph">
                        <wp:posOffset>229235</wp:posOffset>
                      </wp:positionV>
                      <wp:extent cx="593090" cy="0"/>
                      <wp:effectExtent l="11430" t="6350" r="508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2501CA" id="_x0000_t32" coordsize="21600,21600" o:spt="32" o:oned="t" path="m,l21600,21600e" filled="f">
                      <v:path arrowok="t" fillok="f" o:connecttype="none"/>
                      <o:lock v:ext="edit" shapetype="t"/>
                    </v:shapetype>
                    <v:shape id="Straight Arrow Connector 3" o:spid="_x0000_s1026" type="#_x0000_t32" style="position:absolute;margin-left:47.85pt;margin-top:18.05pt;width:46.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"/>
                  </w:pict>
                </mc:Fallback>
              </mc:AlternateContent>
            </w:r>
            <w:r w:rsidRPr="00C02E01">
              <w:rPr>
                <w:rFonts w:eastAsia="Times New Roman"/>
                <w:b/>
                <w:bCs/>
                <w:sz w:val="28"/>
                <w:szCs w:val="28"/>
              </w:rPr>
              <w:t>BỘ TƯ PHÁP</w:t>
            </w:r>
          </w:p>
        </w:tc>
        <w:tc>
          <w:tcPr>
            <w:tcW w:w="6029" w:type="dxa"/>
          </w:tcPr>
          <w:p w14:paraId="7DE45E0E" w14:textId="77777777" w:rsidR="00BE4FA1" w:rsidRPr="00AE0EB5" w:rsidRDefault="00BE4FA1" w:rsidP="00AE0EB5">
            <w:pPr>
              <w:widowControl w:val="0"/>
              <w:spacing w:after="0" w:line="240" w:lineRule="auto"/>
              <w:rPr>
                <w:rFonts w:ascii="Times New Roman Bold" w:eastAsia="Times New Roman" w:hAnsi="Times New Roman Bold"/>
                <w:b/>
                <w:bCs/>
                <w:spacing w:val="-6"/>
                <w:sz w:val="28"/>
                <w:szCs w:val="28"/>
              </w:rPr>
            </w:pPr>
            <w:r w:rsidRPr="00AE0EB5">
              <w:rPr>
                <w:rFonts w:ascii="Times New Roman Bold" w:eastAsia="Times New Roman" w:hAnsi="Times New Roman Bold"/>
                <w:b/>
                <w:bCs/>
                <w:spacing w:val="-6"/>
                <w:sz w:val="28"/>
                <w:szCs w:val="28"/>
              </w:rPr>
              <w:t xml:space="preserve">CỘNG HÒA XÃ HỘI CHỦ NGHĨA VIỆT </w:t>
            </w:r>
            <w:smartTag w:uri="urn:schemas-microsoft-com:office:smarttags" w:element="country-region">
              <w:smartTag w:uri="urn:schemas-microsoft-com:office:smarttags" w:element="place">
                <w:r w:rsidRPr="00AE0EB5">
                  <w:rPr>
                    <w:rFonts w:ascii="Times New Roman Bold" w:eastAsia="Times New Roman" w:hAnsi="Times New Roman Bold"/>
                    <w:b/>
                    <w:bCs/>
                    <w:spacing w:val="-6"/>
                    <w:sz w:val="28"/>
                    <w:szCs w:val="28"/>
                  </w:rPr>
                  <w:t>NAM</w:t>
                </w:r>
              </w:smartTag>
            </w:smartTag>
          </w:p>
          <w:p w14:paraId="3CF93121" w14:textId="77777777" w:rsidR="00BE4FA1" w:rsidRPr="00C02E01" w:rsidRDefault="00BE4FA1" w:rsidP="00B272C9">
            <w:pPr>
              <w:widowControl w:val="0"/>
              <w:spacing w:after="0" w:line="240" w:lineRule="auto"/>
              <w:jc w:val="center"/>
              <w:rPr>
                <w:rFonts w:eastAsia="Times New Roman"/>
                <w:b/>
                <w:bCs/>
                <w:sz w:val="28"/>
                <w:szCs w:val="28"/>
              </w:rPr>
            </w:pPr>
            <w:r w:rsidRPr="00C02E01">
              <w:rPr>
                <w:rFonts w:eastAsia="Times New Roman"/>
                <w:b/>
                <w:bCs/>
                <w:sz w:val="28"/>
                <w:szCs w:val="28"/>
              </w:rPr>
              <w:t>Độc lập - Tự do - Hạnh phúc</w:t>
            </w:r>
          </w:p>
        </w:tc>
      </w:tr>
      <w:tr w:rsidR="00BE4FA1" w:rsidRPr="006B6BB3" w14:paraId="1DC968FC" w14:textId="77777777" w:rsidTr="0007413D">
        <w:tc>
          <w:tcPr>
            <w:tcW w:w="3045" w:type="dxa"/>
          </w:tcPr>
          <w:p w14:paraId="79807261" w14:textId="77777777" w:rsidR="00BE4FA1" w:rsidRPr="00C02E01" w:rsidRDefault="00BE4FA1" w:rsidP="00B272C9">
            <w:pPr>
              <w:widowControl w:val="0"/>
              <w:spacing w:after="0" w:line="240" w:lineRule="auto"/>
              <w:jc w:val="center"/>
              <w:rPr>
                <w:rFonts w:eastAsia="Times New Roman"/>
                <w:bCs/>
                <w:sz w:val="28"/>
                <w:szCs w:val="28"/>
              </w:rPr>
            </w:pPr>
          </w:p>
          <w:p w14:paraId="4FB0E581" w14:textId="77777777" w:rsidR="00BE4FA1" w:rsidRPr="00F93369" w:rsidRDefault="00BE4FA1" w:rsidP="00F93369">
            <w:pPr>
              <w:widowControl w:val="0"/>
              <w:spacing w:after="0" w:line="240" w:lineRule="auto"/>
              <w:jc w:val="center"/>
              <w:rPr>
                <w:rFonts w:eastAsia="Times New Roman"/>
                <w:bCs/>
                <w:sz w:val="28"/>
                <w:szCs w:val="28"/>
                <w:lang w:val="vi-VN"/>
              </w:rPr>
            </w:pPr>
            <w:r w:rsidRPr="00C02E01">
              <w:rPr>
                <w:rFonts w:eastAsia="Times New Roman"/>
                <w:bCs/>
                <w:sz w:val="28"/>
                <w:szCs w:val="28"/>
              </w:rPr>
              <w:t xml:space="preserve">Số: </w:t>
            </w:r>
            <w:r w:rsidR="003170FC">
              <w:rPr>
                <w:rFonts w:eastAsia="Times New Roman"/>
                <w:bCs/>
                <w:sz w:val="28"/>
                <w:szCs w:val="28"/>
                <w:lang w:val="vi-VN"/>
              </w:rPr>
              <w:t xml:space="preserve">       </w:t>
            </w:r>
            <w:r w:rsidR="005C435E">
              <w:rPr>
                <w:rFonts w:eastAsia="Times New Roman"/>
                <w:bCs/>
                <w:sz w:val="28"/>
                <w:szCs w:val="28"/>
              </w:rPr>
              <w:t>/2026</w:t>
            </w:r>
            <w:r>
              <w:rPr>
                <w:rFonts w:eastAsia="Times New Roman"/>
                <w:bCs/>
                <w:sz w:val="28"/>
                <w:szCs w:val="28"/>
              </w:rPr>
              <w:t>/TT-BTP</w:t>
            </w:r>
          </w:p>
        </w:tc>
        <w:tc>
          <w:tcPr>
            <w:tcW w:w="6029" w:type="dxa"/>
          </w:tcPr>
          <w:p w14:paraId="50615FDA" w14:textId="77777777" w:rsidR="00BE4FA1" w:rsidRPr="00345A08" w:rsidRDefault="00BE4FA1" w:rsidP="00B272C9">
            <w:pPr>
              <w:widowControl w:val="0"/>
              <w:spacing w:after="0" w:line="240" w:lineRule="auto"/>
              <w:jc w:val="center"/>
              <w:rPr>
                <w:rFonts w:eastAsia="Times New Roman"/>
                <w:bCs/>
                <w:sz w:val="28"/>
                <w:szCs w:val="28"/>
                <w:lang w:val="vi-VN"/>
              </w:rPr>
            </w:pPr>
            <w:r>
              <w:rPr>
                <w:rFonts w:eastAsia="Times New Roman"/>
                <w:b/>
                <w:bCs/>
                <w:noProof/>
                <w:sz w:val="28"/>
                <w:szCs w:val="28"/>
              </w:rPr>
              <mc:AlternateContent>
                <mc:Choice Requires="wps">
                  <w:drawing>
                    <wp:anchor distT="0" distB="0" distL="114300" distR="114300" simplePos="0" relativeHeight="251660288" behindDoc="0" locked="0" layoutInCell="1" allowOverlap="1" wp14:anchorId="1048ED1F" wp14:editId="58BD69A5">
                      <wp:simplePos x="0" y="0"/>
                      <wp:positionH relativeFrom="column">
                        <wp:posOffset>843280</wp:posOffset>
                      </wp:positionH>
                      <wp:positionV relativeFrom="paragraph">
                        <wp:posOffset>28575</wp:posOffset>
                      </wp:positionV>
                      <wp:extent cx="2066925" cy="0"/>
                      <wp:effectExtent l="10795" t="5080" r="825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BC4744" id="Straight Arrow Connector 2" o:spid="_x0000_s1026" type="#_x0000_t32" style="position:absolute;margin-left:66.4pt;margin-top:2.25pt;width:16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"/>
                  </w:pict>
                </mc:Fallback>
              </mc:AlternateContent>
            </w:r>
          </w:p>
          <w:p w14:paraId="42A70DCE" w14:textId="77777777" w:rsidR="00BE4FA1" w:rsidRPr="00345A08" w:rsidRDefault="00BE4FA1" w:rsidP="00B272C9">
            <w:pPr>
              <w:widowControl w:val="0"/>
              <w:spacing w:after="0" w:line="240" w:lineRule="auto"/>
              <w:jc w:val="center"/>
              <w:rPr>
                <w:rFonts w:eastAsia="Times New Roman"/>
                <w:bCs/>
                <w:i/>
                <w:sz w:val="28"/>
                <w:szCs w:val="28"/>
                <w:lang w:val="vi-VN"/>
              </w:rPr>
            </w:pPr>
            <w:r w:rsidRPr="00345A08">
              <w:rPr>
                <w:rFonts w:eastAsia="Times New Roman"/>
                <w:bCs/>
                <w:i/>
                <w:sz w:val="28"/>
                <w:szCs w:val="28"/>
                <w:lang w:val="vi-VN"/>
              </w:rPr>
              <w:t>Hà Nội, ngày</w:t>
            </w:r>
            <w:r w:rsidR="003170FC">
              <w:rPr>
                <w:rFonts w:eastAsia="Times New Roman"/>
                <w:bCs/>
                <w:i/>
                <w:sz w:val="28"/>
                <w:szCs w:val="28"/>
                <w:lang w:val="vi-VN"/>
              </w:rPr>
              <w:t xml:space="preserve">      </w:t>
            </w:r>
            <w:r w:rsidRPr="00345A08">
              <w:rPr>
                <w:rFonts w:eastAsia="Times New Roman"/>
                <w:bCs/>
                <w:i/>
                <w:sz w:val="28"/>
                <w:szCs w:val="28"/>
                <w:lang w:val="vi-VN"/>
              </w:rPr>
              <w:t xml:space="preserve"> tháng</w:t>
            </w:r>
            <w:r w:rsidR="003170FC">
              <w:rPr>
                <w:rFonts w:eastAsia="Times New Roman"/>
                <w:bCs/>
                <w:i/>
                <w:sz w:val="28"/>
                <w:szCs w:val="28"/>
                <w:lang w:val="vi-VN"/>
              </w:rPr>
              <w:t xml:space="preserve">       </w:t>
            </w:r>
            <w:r w:rsidR="00414D2B" w:rsidRPr="00345A08">
              <w:rPr>
                <w:rFonts w:eastAsia="Times New Roman"/>
                <w:bCs/>
                <w:i/>
                <w:sz w:val="28"/>
                <w:szCs w:val="28"/>
                <w:lang w:val="vi-VN"/>
              </w:rPr>
              <w:t>năm 2026</w:t>
            </w:r>
          </w:p>
        </w:tc>
      </w:tr>
    </w:tbl>
    <w:p w14:paraId="52CD5A85" w14:textId="77777777" w:rsidR="00BE4FA1" w:rsidRPr="000C7258" w:rsidRDefault="00BE4FA1" w:rsidP="0007413D">
      <w:pPr>
        <w:widowControl w:val="0"/>
        <w:spacing w:before="480" w:after="0" w:line="240" w:lineRule="auto"/>
        <w:jc w:val="center"/>
        <w:outlineLvl w:val="0"/>
        <w:rPr>
          <w:rFonts w:eastAsia="Times New Roman"/>
          <w:sz w:val="28"/>
          <w:szCs w:val="28"/>
          <w:lang w:val="vi-VN"/>
        </w:rPr>
      </w:pPr>
      <w:r w:rsidRPr="000C7258">
        <w:rPr>
          <w:rFonts w:eastAsia="Times New Roman"/>
          <w:b/>
          <w:bCs/>
          <w:sz w:val="28"/>
          <w:szCs w:val="28"/>
          <w:lang w:val="vi-VN"/>
        </w:rPr>
        <w:t>THÔNG TƯ</w:t>
      </w:r>
    </w:p>
    <w:p w14:paraId="2B168B64" w14:textId="77777777" w:rsidR="005C672F" w:rsidRPr="000C7258" w:rsidRDefault="008E4B8D" w:rsidP="00C762CE">
      <w:pPr>
        <w:widowControl w:val="0"/>
        <w:spacing w:after="0" w:line="370" w:lineRule="exact"/>
        <w:jc w:val="center"/>
        <w:outlineLvl w:val="0"/>
        <w:rPr>
          <w:rFonts w:eastAsia="Times New Roman"/>
          <w:b/>
          <w:sz w:val="28"/>
          <w:szCs w:val="28"/>
          <w:lang w:val="vi-VN"/>
        </w:rPr>
      </w:pPr>
      <w:r w:rsidRPr="000C7258">
        <w:rPr>
          <w:rFonts w:eastAsia="Times New Roman"/>
          <w:b/>
          <w:sz w:val="28"/>
          <w:szCs w:val="28"/>
          <w:lang w:val="vi-VN"/>
        </w:rPr>
        <w:t xml:space="preserve">Sửa đổi, bổ sung một số điều của Thông tư số 05/2025/TT-BTP </w:t>
      </w:r>
    </w:p>
    <w:p w14:paraId="1AEE4476" w14:textId="77777777" w:rsidR="008E4B8D" w:rsidRPr="000C7258" w:rsidRDefault="008E4B8D" w:rsidP="00C762CE">
      <w:pPr>
        <w:widowControl w:val="0"/>
        <w:spacing w:after="0" w:line="370" w:lineRule="exact"/>
        <w:jc w:val="center"/>
        <w:outlineLvl w:val="0"/>
        <w:rPr>
          <w:rFonts w:eastAsia="Times New Roman"/>
          <w:b/>
          <w:sz w:val="28"/>
          <w:szCs w:val="28"/>
          <w:lang w:val="vi-VN"/>
        </w:rPr>
      </w:pPr>
      <w:r w:rsidRPr="000C7258">
        <w:rPr>
          <w:rFonts w:eastAsia="Times New Roman"/>
          <w:b/>
          <w:sz w:val="28"/>
          <w:szCs w:val="28"/>
          <w:lang w:val="vi-VN"/>
        </w:rPr>
        <w:t>quy định chi tiết một số điều và biện pháp thi hành Luật Công chứng</w:t>
      </w:r>
    </w:p>
    <w:p w14:paraId="41C52122" w14:textId="77777777" w:rsidR="00BE4FA1" w:rsidRPr="000C7258" w:rsidRDefault="00BE4FA1" w:rsidP="0007413D">
      <w:pPr>
        <w:widowControl w:val="0"/>
        <w:spacing w:after="0" w:line="360" w:lineRule="exact"/>
        <w:rPr>
          <w:rFonts w:eastAsia="Times New Roman"/>
          <w:b/>
          <w:sz w:val="28"/>
          <w:szCs w:val="28"/>
          <w:lang w:val="vi-VN"/>
        </w:rPr>
      </w:pPr>
      <w:r w:rsidRPr="000C7258">
        <w:rPr>
          <w:rFonts w:eastAsia="Times New Roman"/>
          <w:b/>
          <w:noProof/>
          <w:sz w:val="28"/>
          <w:szCs w:val="28"/>
        </w:rPr>
        <mc:AlternateContent>
          <mc:Choice Requires="wps">
            <w:drawing>
              <wp:anchor distT="0" distB="0" distL="114300" distR="114300" simplePos="0" relativeHeight="251661312" behindDoc="0" locked="0" layoutInCell="1" allowOverlap="1" wp14:anchorId="758ABF4C" wp14:editId="66D9B713">
                <wp:simplePos x="0" y="0"/>
                <wp:positionH relativeFrom="column">
                  <wp:posOffset>2376805</wp:posOffset>
                </wp:positionH>
                <wp:positionV relativeFrom="paragraph">
                  <wp:posOffset>45720</wp:posOffset>
                </wp:positionV>
                <wp:extent cx="1057910" cy="0"/>
                <wp:effectExtent l="8890" t="11430" r="952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42394A" id="Straight Arrow Connector 1" o:spid="_x0000_s1026" type="#_x0000_t32" style="position:absolute;margin-left:187.15pt;margin-top:3.6pt;width:83.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"/>
            </w:pict>
          </mc:Fallback>
        </mc:AlternateContent>
      </w:r>
    </w:p>
    <w:p w14:paraId="4294ED05" w14:textId="77777777" w:rsidR="00163D65" w:rsidRPr="000C7258" w:rsidRDefault="00163D65" w:rsidP="00342F66">
      <w:pPr>
        <w:widowControl w:val="0"/>
        <w:spacing w:before="120" w:after="120" w:line="360" w:lineRule="exact"/>
        <w:ind w:firstLine="720"/>
        <w:jc w:val="both"/>
        <w:rPr>
          <w:i/>
          <w:color w:val="000000"/>
          <w:sz w:val="28"/>
          <w:szCs w:val="28"/>
          <w:lang w:val="vi-VN"/>
        </w:rPr>
      </w:pPr>
      <w:r w:rsidRPr="000C7258">
        <w:rPr>
          <w:i/>
          <w:color w:val="000000"/>
          <w:sz w:val="28"/>
          <w:szCs w:val="28"/>
          <w:lang w:val="vi-VN"/>
        </w:rPr>
        <w:t>Căn cứ Luật Ban hành văn bản quy phạm pháp luật số 64/2025/QH15 được sửa đổi, bổ sung bởi Luật số 87/2025/QH15;</w:t>
      </w:r>
    </w:p>
    <w:p w14:paraId="6655A039" w14:textId="77777777" w:rsidR="004A3BF3" w:rsidRPr="00D03F7F" w:rsidRDefault="004A3BF3" w:rsidP="00342F66">
      <w:pPr>
        <w:widowControl w:val="0"/>
        <w:spacing w:before="120" w:after="120" w:line="360" w:lineRule="exact"/>
        <w:ind w:firstLine="720"/>
        <w:jc w:val="both"/>
        <w:rPr>
          <w:bCs/>
          <w:i/>
          <w:iCs/>
          <w:color w:val="000000"/>
          <w:sz w:val="28"/>
          <w:szCs w:val="28"/>
          <w:lang w:val="vi-VN"/>
        </w:rPr>
      </w:pPr>
      <w:r w:rsidRPr="00D03F7F">
        <w:rPr>
          <w:rFonts w:eastAsia="Times New Roman"/>
          <w:bCs/>
          <w:i/>
          <w:iCs/>
          <w:sz w:val="28"/>
          <w:szCs w:val="28"/>
          <w:lang w:val="vi-VN"/>
        </w:rPr>
        <w:t>Căn cứ Luật Công chứng số 46/2024/QH15 được sửa đổi, bổ sung bởi Luật số 04/2026/QH16;</w:t>
      </w:r>
    </w:p>
    <w:p w14:paraId="7DF08884" w14:textId="77777777" w:rsidR="004A3BF3" w:rsidRPr="000C7258" w:rsidRDefault="004A3BF3" w:rsidP="00342F66">
      <w:pPr>
        <w:widowControl w:val="0"/>
        <w:spacing w:before="120" w:after="120" w:line="360" w:lineRule="exact"/>
        <w:ind w:firstLine="720"/>
        <w:jc w:val="both"/>
        <w:rPr>
          <w:i/>
          <w:color w:val="000000"/>
          <w:sz w:val="28"/>
          <w:szCs w:val="28"/>
          <w:lang w:val="vi-VN"/>
        </w:rPr>
      </w:pPr>
      <w:r w:rsidRPr="000C7258">
        <w:rPr>
          <w:i/>
          <w:color w:val="000000"/>
          <w:sz w:val="28"/>
          <w:szCs w:val="28"/>
          <w:lang w:val="vi-VN"/>
        </w:rPr>
        <w:t>Căn cứ Nghị định số 104/2025/NĐ-CP của Chính phủ quy định chi tiết một số điều và biện pháp thi hành Luật Công chứng</w:t>
      </w:r>
      <w:r w:rsidR="00050C50" w:rsidRPr="000C7258">
        <w:rPr>
          <w:i/>
          <w:color w:val="000000"/>
          <w:sz w:val="28"/>
          <w:szCs w:val="28"/>
          <w:lang w:val="vi-VN"/>
        </w:rPr>
        <w:t xml:space="preserve"> đã</w:t>
      </w:r>
      <w:r w:rsidRPr="000C7258">
        <w:rPr>
          <w:i/>
          <w:color w:val="000000"/>
          <w:sz w:val="28"/>
          <w:szCs w:val="28"/>
          <w:lang w:val="vi-VN"/>
        </w:rPr>
        <w:t xml:space="preserve"> được sửa đổi, bổ sung bởi Nghị định số …/2026/NĐ-CP; </w:t>
      </w:r>
    </w:p>
    <w:p w14:paraId="0FB219AE" w14:textId="77777777" w:rsidR="004A3BF3" w:rsidRPr="000C7258" w:rsidRDefault="004A3BF3" w:rsidP="00342F66">
      <w:pPr>
        <w:widowControl w:val="0"/>
        <w:spacing w:before="120" w:after="120" w:line="360" w:lineRule="exact"/>
        <w:ind w:firstLine="720"/>
        <w:jc w:val="both"/>
        <w:rPr>
          <w:i/>
          <w:color w:val="000000"/>
          <w:sz w:val="28"/>
          <w:szCs w:val="28"/>
          <w:lang w:val="vi-VN"/>
        </w:rPr>
      </w:pPr>
      <w:r w:rsidRPr="000C7258">
        <w:rPr>
          <w:i/>
          <w:color w:val="000000"/>
          <w:sz w:val="28"/>
          <w:szCs w:val="28"/>
          <w:lang w:val="vi-VN"/>
        </w:rPr>
        <w:t>Căn cứ Nghị định số </w:t>
      </w:r>
      <w:bookmarkStart w:id="0" w:name="tvpllink_qfilsybyzh"/>
      <w:r w:rsidRPr="000C7258">
        <w:rPr>
          <w:i/>
          <w:color w:val="000000"/>
          <w:sz w:val="28"/>
          <w:szCs w:val="28"/>
          <w:lang w:val="vi-VN"/>
        </w:rPr>
        <w:fldChar w:fldCharType="begin"/>
      </w:r>
      <w:r w:rsidRPr="000C7258">
        <w:rPr>
          <w:i/>
          <w:color w:val="000000"/>
          <w:sz w:val="28"/>
          <w:szCs w:val="28"/>
          <w:lang w:val="vi-VN"/>
        </w:rPr>
        <w:instrText xml:space="preserve"> HYPERLINK "https://thuvienphapluat.vn/van-ban/Bo-may-hanh-chinh/Nghi-dinh-78-2025-ND-CP-bien-phap-to-chuc-thi-hanh-Luat-ban-hanh-van-ban-quy-pham-phap-luat-650683.aspx" \t "_blank" </w:instrText>
      </w:r>
      <w:r w:rsidRPr="000C7258">
        <w:rPr>
          <w:i/>
          <w:color w:val="000000"/>
          <w:sz w:val="28"/>
          <w:szCs w:val="28"/>
          <w:lang w:val="vi-VN"/>
        </w:rPr>
        <w:fldChar w:fldCharType="separate"/>
      </w:r>
      <w:r w:rsidRPr="000C7258">
        <w:rPr>
          <w:i/>
          <w:color w:val="000000"/>
          <w:sz w:val="28"/>
          <w:szCs w:val="28"/>
          <w:lang w:val="vi-VN"/>
        </w:rPr>
        <w:t>78/2025/NĐ-CP</w:t>
      </w:r>
      <w:r w:rsidRPr="000C7258">
        <w:rPr>
          <w:i/>
          <w:color w:val="000000"/>
          <w:sz w:val="28"/>
          <w:szCs w:val="28"/>
          <w:lang w:val="vi-VN"/>
        </w:rPr>
        <w:fldChar w:fldCharType="end"/>
      </w:r>
      <w:bookmarkEnd w:id="0"/>
      <w:r w:rsidRPr="000C7258">
        <w:rPr>
          <w:i/>
          <w:color w:val="000000"/>
          <w:sz w:val="28"/>
          <w:szCs w:val="28"/>
          <w:lang w:val="vi-VN"/>
        </w:rPr>
        <w:t> của Chính phủ quy định chi tiết một số điều và biện pháp để tổ chức, hướng dẫn thi hành </w:t>
      </w:r>
      <w:bookmarkStart w:id="1" w:name="tvpllink_wmctndtokn_1"/>
      <w:r w:rsidRPr="000C7258">
        <w:rPr>
          <w:i/>
          <w:color w:val="000000"/>
          <w:sz w:val="28"/>
          <w:szCs w:val="28"/>
          <w:lang w:val="vi-VN"/>
        </w:rPr>
        <w:fldChar w:fldCharType="begin"/>
      </w:r>
      <w:r w:rsidRPr="000C7258">
        <w:rPr>
          <w:i/>
          <w:color w:val="000000"/>
          <w:sz w:val="28"/>
          <w:szCs w:val="28"/>
          <w:lang w:val="vi-VN"/>
        </w:rPr>
        <w:instrText xml:space="preserve"> HYPERLINK "https://thuvienphapluat.vn/van-ban/Bo-may-hanh-chinh/Luat-ban-hanh-van-ban-quy-pham-phap-luat-2025-so-64-2025-QH15-639239.aspx" \t "_blank" </w:instrText>
      </w:r>
      <w:r w:rsidRPr="000C7258">
        <w:rPr>
          <w:i/>
          <w:color w:val="000000"/>
          <w:sz w:val="28"/>
          <w:szCs w:val="28"/>
          <w:lang w:val="vi-VN"/>
        </w:rPr>
        <w:fldChar w:fldCharType="separate"/>
      </w:r>
      <w:r w:rsidRPr="000C7258">
        <w:rPr>
          <w:i/>
          <w:color w:val="000000"/>
          <w:sz w:val="28"/>
          <w:szCs w:val="28"/>
          <w:lang w:val="vi-VN"/>
        </w:rPr>
        <w:t>Luật Ban hành văn bản quy phạm pháp luật</w:t>
      </w:r>
      <w:r w:rsidRPr="000C7258">
        <w:rPr>
          <w:i/>
          <w:color w:val="000000"/>
          <w:sz w:val="28"/>
          <w:szCs w:val="28"/>
          <w:lang w:val="vi-VN"/>
        </w:rPr>
        <w:fldChar w:fldCharType="end"/>
      </w:r>
      <w:bookmarkEnd w:id="1"/>
      <w:r w:rsidRPr="000C7258">
        <w:rPr>
          <w:i/>
          <w:color w:val="000000"/>
          <w:sz w:val="28"/>
          <w:szCs w:val="28"/>
          <w:lang w:val="vi-VN"/>
        </w:rPr>
        <w:t> đã được sửa đổi, bổ sung bởi Nghị định số </w:t>
      </w:r>
      <w:bookmarkStart w:id="2" w:name="tvpllink_ylujkvtwfh"/>
      <w:r w:rsidRPr="000C7258">
        <w:rPr>
          <w:i/>
          <w:color w:val="000000"/>
          <w:sz w:val="28"/>
          <w:szCs w:val="28"/>
          <w:lang w:val="vi-VN"/>
        </w:rPr>
        <w:fldChar w:fldCharType="begin"/>
      </w:r>
      <w:r w:rsidRPr="000C7258">
        <w:rPr>
          <w:i/>
          <w:color w:val="000000"/>
          <w:sz w:val="28"/>
          <w:szCs w:val="28"/>
          <w:lang w:val="vi-VN"/>
        </w:rPr>
        <w:instrText xml:space="preserve"> HYPERLINK "https://thuvienphapluat.vn/van-ban/Bo-may-hanh-chinh/Nghi-dinh-187-2025-ND-CP-sua-doi-Nghi-dinh-79-2025-ND-CP-xu-ly-van-ban-quy-pham-phap-luat-665054.aspx" \t "_blank" </w:instrText>
      </w:r>
      <w:r w:rsidRPr="000C7258">
        <w:rPr>
          <w:i/>
          <w:color w:val="000000"/>
          <w:sz w:val="28"/>
          <w:szCs w:val="28"/>
          <w:lang w:val="vi-VN"/>
        </w:rPr>
        <w:fldChar w:fldCharType="separate"/>
      </w:r>
      <w:r w:rsidRPr="000C7258">
        <w:rPr>
          <w:i/>
          <w:color w:val="000000"/>
          <w:sz w:val="28"/>
          <w:szCs w:val="28"/>
          <w:lang w:val="vi-VN"/>
        </w:rPr>
        <w:t>187/2025/NĐ-CP</w:t>
      </w:r>
      <w:r w:rsidRPr="000C7258">
        <w:rPr>
          <w:i/>
          <w:color w:val="000000"/>
          <w:sz w:val="28"/>
          <w:szCs w:val="28"/>
          <w:lang w:val="vi-VN"/>
        </w:rPr>
        <w:fldChar w:fldCharType="end"/>
      </w:r>
      <w:bookmarkEnd w:id="2"/>
      <w:r w:rsidRPr="000C7258">
        <w:rPr>
          <w:i/>
          <w:color w:val="000000"/>
          <w:sz w:val="28"/>
          <w:szCs w:val="28"/>
          <w:lang w:val="vi-VN"/>
        </w:rPr>
        <w:t>;</w:t>
      </w:r>
    </w:p>
    <w:p w14:paraId="3E8FE714" w14:textId="77777777" w:rsidR="00BE4FA1" w:rsidRPr="000C7258" w:rsidRDefault="004A3BF3" w:rsidP="00342F66">
      <w:pPr>
        <w:pStyle w:val="BodyTextIndent"/>
        <w:widowControl w:val="0"/>
        <w:spacing w:after="120" w:line="360" w:lineRule="exact"/>
        <w:rPr>
          <w:rFonts w:ascii="Times New Roman" w:eastAsia="Calibri" w:hAnsi="Times New Roman"/>
          <w:iCs w:val="0"/>
          <w:color w:val="000000"/>
          <w:szCs w:val="28"/>
          <w:lang w:val="vi-VN"/>
        </w:rPr>
      </w:pPr>
      <w:r w:rsidRPr="000C7258">
        <w:rPr>
          <w:rFonts w:ascii="Times New Roman" w:eastAsia="Calibri" w:hAnsi="Times New Roman"/>
          <w:iCs w:val="0"/>
          <w:color w:val="000000"/>
          <w:szCs w:val="28"/>
          <w:lang w:val="vi-VN"/>
        </w:rPr>
        <w:t>Căn cứ Nghị định số </w:t>
      </w:r>
      <w:bookmarkStart w:id="3" w:name="tvpllink_gbjydkxhdv"/>
      <w:r w:rsidRPr="000C7258">
        <w:rPr>
          <w:rFonts w:ascii="Times New Roman" w:eastAsia="Calibri" w:hAnsi="Times New Roman"/>
          <w:iCs w:val="0"/>
          <w:color w:val="000000"/>
          <w:szCs w:val="28"/>
          <w:lang w:val="vi-VN"/>
        </w:rPr>
        <w:fldChar w:fldCharType="begin"/>
      </w:r>
      <w:r w:rsidRPr="000C7258">
        <w:rPr>
          <w:rFonts w:ascii="Times New Roman" w:eastAsia="Calibri" w:hAnsi="Times New Roman"/>
          <w:iCs w:val="0"/>
          <w:color w:val="000000"/>
          <w:szCs w:val="28"/>
          <w:lang w:val="vi-VN"/>
        </w:rPr>
        <w:instrText xml:space="preserve"> HYPERLINK "https://thuvienphapluat.vn/van-ban/Bo-may-hanh-chinh/Nghi-dinh-09-2026-ND-CP-chuc-nang-nhiem-vu-quyen-han-Bo-Tu-phap-688937.aspx" \t "_blank" </w:instrText>
      </w:r>
      <w:r w:rsidRPr="000C7258">
        <w:rPr>
          <w:rFonts w:ascii="Times New Roman" w:eastAsia="Calibri" w:hAnsi="Times New Roman"/>
          <w:iCs w:val="0"/>
          <w:color w:val="000000"/>
          <w:szCs w:val="28"/>
          <w:lang w:val="vi-VN"/>
        </w:rPr>
        <w:fldChar w:fldCharType="separate"/>
      </w:r>
      <w:r w:rsidRPr="000C7258">
        <w:rPr>
          <w:rFonts w:ascii="Times New Roman" w:eastAsia="Calibri" w:hAnsi="Times New Roman"/>
          <w:color w:val="000000"/>
          <w:szCs w:val="28"/>
          <w:lang w:val="vi-VN"/>
        </w:rPr>
        <w:t>09/2026/NĐ-CP</w:t>
      </w:r>
      <w:r w:rsidRPr="000C7258">
        <w:rPr>
          <w:rFonts w:ascii="Times New Roman" w:eastAsia="Calibri" w:hAnsi="Times New Roman"/>
          <w:iCs w:val="0"/>
          <w:color w:val="000000"/>
          <w:szCs w:val="28"/>
          <w:lang w:val="vi-VN"/>
        </w:rPr>
        <w:fldChar w:fldCharType="end"/>
      </w:r>
      <w:bookmarkEnd w:id="3"/>
      <w:r w:rsidRPr="000C7258">
        <w:rPr>
          <w:rFonts w:ascii="Times New Roman" w:eastAsia="Calibri" w:hAnsi="Times New Roman"/>
          <w:iCs w:val="0"/>
          <w:color w:val="000000"/>
          <w:szCs w:val="28"/>
          <w:lang w:val="vi-VN"/>
        </w:rPr>
        <w:t> của Chính phủ quy định chức năng, nhiệm vụ, quyền hạn và cơ cấu tổ chức của Bộ Tư pháp;</w:t>
      </w:r>
    </w:p>
    <w:p w14:paraId="31A0ACF4" w14:textId="77777777" w:rsidR="00C762CE" w:rsidRPr="000C7258" w:rsidRDefault="00BE4FA1" w:rsidP="00342F66">
      <w:pPr>
        <w:pStyle w:val="BodyTextIndent"/>
        <w:widowControl w:val="0"/>
        <w:spacing w:after="120" w:line="360" w:lineRule="exact"/>
        <w:rPr>
          <w:rFonts w:ascii="Times New Roman" w:hAnsi="Times New Roman"/>
          <w:szCs w:val="28"/>
          <w:lang w:val="vi-VN"/>
        </w:rPr>
      </w:pPr>
      <w:r w:rsidRPr="000C7258">
        <w:rPr>
          <w:rFonts w:ascii="Times New Roman" w:hAnsi="Times New Roman"/>
          <w:szCs w:val="28"/>
          <w:lang w:val="vi-VN"/>
        </w:rPr>
        <w:t xml:space="preserve">Theo đề nghị của Cục trưởng </w:t>
      </w:r>
      <w:r w:rsidR="00C762CE" w:rsidRPr="000C7258">
        <w:rPr>
          <w:rFonts w:ascii="Times New Roman" w:hAnsi="Times New Roman"/>
          <w:szCs w:val="28"/>
          <w:lang w:val="vi-VN"/>
        </w:rPr>
        <w:t>Cục Bổ trợ tư pháp</w:t>
      </w:r>
      <w:r w:rsidR="00163D65" w:rsidRPr="000C7258">
        <w:rPr>
          <w:rFonts w:ascii="Times New Roman" w:hAnsi="Times New Roman"/>
          <w:szCs w:val="28"/>
          <w:lang w:val="vi-VN"/>
        </w:rPr>
        <w:t>;</w:t>
      </w:r>
    </w:p>
    <w:p w14:paraId="7C17D970" w14:textId="77777777" w:rsidR="00DB22D2" w:rsidRPr="000C7258" w:rsidRDefault="00BE4FA1" w:rsidP="00342F66">
      <w:pPr>
        <w:pStyle w:val="BodyTextIndent"/>
        <w:widowControl w:val="0"/>
        <w:spacing w:after="120" w:line="360" w:lineRule="exact"/>
        <w:rPr>
          <w:rFonts w:ascii="Times New Roman" w:hAnsi="Times New Roman"/>
          <w:szCs w:val="28"/>
          <w:lang w:val="vi-VN"/>
        </w:rPr>
      </w:pPr>
      <w:r w:rsidRPr="000C7258">
        <w:rPr>
          <w:rFonts w:ascii="Times New Roman" w:hAnsi="Times New Roman"/>
          <w:iCs w:val="0"/>
          <w:spacing w:val="-2"/>
          <w:szCs w:val="28"/>
          <w:lang w:val="vi-VN"/>
        </w:rPr>
        <w:t xml:space="preserve">Bộ trưởng Bộ Tư pháp ban </w:t>
      </w:r>
      <w:r w:rsidRPr="000C7258">
        <w:rPr>
          <w:rFonts w:ascii="Times New Roman" w:hAnsi="Times New Roman"/>
          <w:szCs w:val="28"/>
          <w:lang w:val="vi-VN"/>
        </w:rPr>
        <w:t>hành</w:t>
      </w:r>
      <w:r w:rsidR="004568A8" w:rsidRPr="000C7258">
        <w:rPr>
          <w:rFonts w:ascii="Times New Roman" w:hAnsi="Times New Roman"/>
          <w:szCs w:val="28"/>
          <w:lang w:val="vi-VN"/>
        </w:rPr>
        <w:t xml:space="preserve"> Thông tư</w:t>
      </w:r>
      <w:r w:rsidRPr="000C7258">
        <w:rPr>
          <w:rFonts w:ascii="Times New Roman" w:hAnsi="Times New Roman"/>
          <w:szCs w:val="28"/>
          <w:lang w:val="vi-VN"/>
        </w:rPr>
        <w:t xml:space="preserve"> </w:t>
      </w:r>
      <w:r w:rsidR="004568A8" w:rsidRPr="000C7258">
        <w:rPr>
          <w:rFonts w:ascii="Times New Roman" w:hAnsi="Times New Roman"/>
          <w:szCs w:val="28"/>
          <w:lang w:val="vi-VN"/>
        </w:rPr>
        <w:t>sửa đổi, bổ sung một số điều của Thông tư số 05/2025/TT-BTP quy định chi tiết một số điều và biện pháp thi hành Luật Công chứng</w:t>
      </w:r>
      <w:r w:rsidRPr="000C7258">
        <w:rPr>
          <w:rFonts w:ascii="Times New Roman" w:hAnsi="Times New Roman"/>
          <w:szCs w:val="28"/>
          <w:lang w:val="vi-VN"/>
        </w:rPr>
        <w:t>.</w:t>
      </w:r>
    </w:p>
    <w:p w14:paraId="39FDA4DC" w14:textId="77777777" w:rsidR="00C762CE" w:rsidRPr="00316FBA" w:rsidRDefault="00BE4FA1" w:rsidP="00316FBA">
      <w:pPr>
        <w:pStyle w:val="BodyTextIndent"/>
        <w:widowControl w:val="0"/>
        <w:spacing w:after="120" w:line="330" w:lineRule="atLeast"/>
        <w:rPr>
          <w:rFonts w:ascii="Times New Roman" w:hAnsi="Times New Roman"/>
          <w:b/>
          <w:i w:val="0"/>
          <w:szCs w:val="28"/>
          <w:lang w:val="vi-VN"/>
        </w:rPr>
      </w:pPr>
      <w:r w:rsidRPr="00316FBA">
        <w:rPr>
          <w:rFonts w:ascii="Times New Roman" w:hAnsi="Times New Roman"/>
          <w:b/>
          <w:i w:val="0"/>
          <w:szCs w:val="28"/>
          <w:lang w:val="vi-VN"/>
        </w:rPr>
        <w:t xml:space="preserve">Điều 1. </w:t>
      </w:r>
      <w:r w:rsidR="006B3AAB" w:rsidRPr="00316FBA">
        <w:rPr>
          <w:rFonts w:ascii="Times New Roman" w:hAnsi="Times New Roman"/>
          <w:b/>
          <w:i w:val="0"/>
          <w:szCs w:val="28"/>
          <w:lang w:val="vi-VN"/>
        </w:rPr>
        <w:t xml:space="preserve">Sửa đổi, bổ sung một số điều của </w:t>
      </w:r>
      <w:r w:rsidR="008E4B8D" w:rsidRPr="00316FBA">
        <w:rPr>
          <w:rFonts w:ascii="Times New Roman" w:hAnsi="Times New Roman"/>
          <w:b/>
          <w:i w:val="0"/>
          <w:szCs w:val="28"/>
          <w:lang w:val="vi-VN"/>
        </w:rPr>
        <w:t>Thông tư số 05/2025/TT-BTP quy định chi tiết một số điều và biện pháp thi hành Luật Công chứng</w:t>
      </w:r>
    </w:p>
    <w:p w14:paraId="52AA5979" w14:textId="77777777" w:rsidR="008109D4" w:rsidRPr="00316FBA" w:rsidRDefault="00C762CE" w:rsidP="00316FBA">
      <w:pPr>
        <w:widowControl w:val="0"/>
        <w:spacing w:before="120" w:after="120" w:line="330" w:lineRule="atLeast"/>
        <w:ind w:firstLine="720"/>
        <w:jc w:val="both"/>
        <w:rPr>
          <w:bCs/>
          <w:color w:val="000000"/>
          <w:sz w:val="28"/>
          <w:szCs w:val="28"/>
          <w:shd w:val="clear" w:color="auto" w:fill="FFFFFF"/>
          <w:lang w:val="vi-VN"/>
        </w:rPr>
      </w:pPr>
      <w:r w:rsidRPr="00316FBA">
        <w:rPr>
          <w:bCs/>
          <w:color w:val="000000"/>
          <w:sz w:val="28"/>
          <w:szCs w:val="28"/>
          <w:shd w:val="clear" w:color="auto" w:fill="FFFFFF"/>
          <w:lang w:val="vi-VN"/>
        </w:rPr>
        <w:t xml:space="preserve">1. </w:t>
      </w:r>
      <w:r w:rsidR="008109D4" w:rsidRPr="00316FBA">
        <w:rPr>
          <w:bCs/>
          <w:color w:val="000000"/>
          <w:sz w:val="28"/>
          <w:szCs w:val="28"/>
          <w:shd w:val="clear" w:color="auto" w:fill="FFFFFF"/>
          <w:lang w:val="vi-VN"/>
        </w:rPr>
        <w:t>Sửa đổi, bổ sung khoản 2 và khoản 3 Điều 4 như sau:</w:t>
      </w:r>
    </w:p>
    <w:p w14:paraId="6C3750B8" w14:textId="77777777" w:rsidR="008109D4" w:rsidRPr="00316FBA" w:rsidRDefault="008109D4" w:rsidP="00316FBA">
      <w:pPr>
        <w:widowControl w:val="0"/>
        <w:spacing w:before="120" w:after="120" w:line="330" w:lineRule="atLeast"/>
        <w:ind w:firstLine="720"/>
        <w:jc w:val="both"/>
        <w:rPr>
          <w:i/>
          <w:color w:val="000000"/>
          <w:spacing w:val="-2"/>
          <w:sz w:val="28"/>
          <w:szCs w:val="28"/>
          <w:lang w:val="vi-VN"/>
        </w:rPr>
      </w:pPr>
      <w:r w:rsidRPr="00316FBA">
        <w:rPr>
          <w:rFonts w:eastAsia="Times New Roman"/>
          <w:sz w:val="28"/>
          <w:szCs w:val="28"/>
          <w:lang w:val="vi-VN"/>
        </w:rPr>
        <w:t>“2. Người thuộc trường hợp quy định tại khoản 1 Điều này lập 01 bộ hồ sơ đề nghị công nhận tương đương văn bằng đào tạo nghề công chứng ở nước ngoài, nộp trực tiếp hoặc qua dịch vụ bưu chính về Sở Tư pháp nơi người đó cư trú theo quy định của pháp luật về cư trú hoặc trực tuyến trên Cổng dịch vụ công quốc gia hoặc Ứng dụng định danh quốc gia.</w:t>
      </w:r>
    </w:p>
    <w:p w14:paraId="212093EA" w14:textId="77777777" w:rsidR="008109D4" w:rsidRPr="00316FBA" w:rsidRDefault="008109D4" w:rsidP="00316FBA">
      <w:pPr>
        <w:widowControl w:val="0"/>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Hồ sơ bao gồm các giấy tờ sau đây:</w:t>
      </w:r>
    </w:p>
    <w:p w14:paraId="79D72F3A" w14:textId="77777777" w:rsidR="008109D4" w:rsidRPr="00316FBA" w:rsidRDefault="008109D4" w:rsidP="00316FBA">
      <w:pPr>
        <w:widowControl w:val="0"/>
        <w:spacing w:before="120" w:after="120" w:line="330" w:lineRule="atLeast"/>
        <w:ind w:firstLine="720"/>
        <w:jc w:val="both"/>
        <w:rPr>
          <w:color w:val="000000"/>
          <w:spacing w:val="-2"/>
          <w:sz w:val="28"/>
          <w:szCs w:val="28"/>
          <w:lang w:val="vi-VN"/>
        </w:rPr>
      </w:pPr>
      <w:bookmarkStart w:id="4" w:name="bieumau_ms_01"/>
      <w:bookmarkEnd w:id="4"/>
      <w:r w:rsidRPr="00316FBA">
        <w:rPr>
          <w:rFonts w:eastAsia="Times New Roman"/>
          <w:sz w:val="28"/>
          <w:szCs w:val="28"/>
          <w:lang w:val="vi-VN"/>
        </w:rPr>
        <w:t>a) Giấy đề nghị công nhận tương đương văn bằng đào tạo nghề công chứng ở nước ngoài (Mẫu TP-CC-01);</w:t>
      </w:r>
    </w:p>
    <w:p w14:paraId="4F3BBF40" w14:textId="77777777" w:rsidR="008109D4" w:rsidRPr="00316FBA" w:rsidRDefault="008109D4" w:rsidP="00316FBA">
      <w:pPr>
        <w:widowControl w:val="0"/>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b) Văn bằng và kết quả đào tạo nghề công chứng ở nước ngoài.</w:t>
      </w:r>
    </w:p>
    <w:p w14:paraId="4224EBC4" w14:textId="77777777" w:rsidR="008109D4" w:rsidRPr="00316FBA" w:rsidRDefault="008109D4" w:rsidP="00316FBA">
      <w:pPr>
        <w:widowControl w:val="0"/>
        <w:spacing w:before="120" w:after="120" w:line="330" w:lineRule="atLeast"/>
        <w:ind w:firstLine="720"/>
        <w:jc w:val="both"/>
        <w:rPr>
          <w:color w:val="000000"/>
          <w:spacing w:val="-2"/>
          <w:sz w:val="28"/>
          <w:szCs w:val="28"/>
          <w:lang w:val="vi-VN"/>
        </w:rPr>
      </w:pPr>
      <w:r w:rsidRPr="00316FBA">
        <w:rPr>
          <w:color w:val="000000"/>
          <w:spacing w:val="-2"/>
          <w:sz w:val="28"/>
          <w:szCs w:val="28"/>
          <w:lang w:val="vi-VN"/>
        </w:rPr>
        <w:lastRenderedPageBreak/>
        <w:t xml:space="preserve">Giấy tờ quy định tại điểm b khoản này là bản chính </w:t>
      </w:r>
      <w:r w:rsidRPr="00316FBA">
        <w:rPr>
          <w:bCs/>
          <w:color w:val="000000"/>
          <w:spacing w:val="-2"/>
          <w:sz w:val="28"/>
          <w:szCs w:val="28"/>
          <w:lang w:val="vi-VN"/>
        </w:rPr>
        <w:t>hoặc</w:t>
      </w:r>
      <w:r w:rsidR="0069025F" w:rsidRPr="00316FBA">
        <w:rPr>
          <w:bCs/>
          <w:color w:val="000000"/>
          <w:spacing w:val="-2"/>
          <w:sz w:val="28"/>
          <w:szCs w:val="28"/>
          <w:lang w:val="vi-VN"/>
        </w:rPr>
        <w:t xml:space="preserve"> bản điện tử hoặc</w:t>
      </w:r>
      <w:r w:rsidRPr="00316FBA">
        <w:rPr>
          <w:bCs/>
          <w:color w:val="000000"/>
          <w:spacing w:val="-2"/>
          <w:sz w:val="28"/>
          <w:szCs w:val="28"/>
          <w:lang w:val="vi-VN"/>
        </w:rPr>
        <w:t xml:space="preserve"> bản sao </w:t>
      </w:r>
      <w:r w:rsidR="004C79BA" w:rsidRPr="00316FBA">
        <w:rPr>
          <w:bCs/>
          <w:color w:val="000000"/>
          <w:spacing w:val="-2"/>
          <w:sz w:val="28"/>
          <w:szCs w:val="28"/>
          <w:lang w:val="vi-VN"/>
        </w:rPr>
        <w:t xml:space="preserve">có </w:t>
      </w:r>
      <w:r w:rsidRPr="00316FBA">
        <w:rPr>
          <w:bCs/>
          <w:color w:val="000000"/>
          <w:spacing w:val="-2"/>
          <w:sz w:val="28"/>
          <w:szCs w:val="28"/>
          <w:lang w:val="vi-VN"/>
        </w:rPr>
        <w:t>chứng thực hoặc bản sao điện tử đã được hợp pháp hóa lãnh sự, trừ trường hợp được miễn hợp pháp hóa lãnh sự theo quy định của pháp luật</w:t>
      </w:r>
      <w:r w:rsidR="009C410B" w:rsidRPr="00316FBA">
        <w:rPr>
          <w:bCs/>
          <w:color w:val="000000"/>
          <w:spacing w:val="-2"/>
          <w:sz w:val="28"/>
          <w:szCs w:val="28"/>
          <w:lang w:val="vi-VN"/>
        </w:rPr>
        <w:t xml:space="preserve"> hoặc điều ước quốc tế mà Việt Nam là thành viên, được dịch ra tiếng Việt và bản dịch tiếng Việt phải được chứng thực chữ ký người dịch theo quy định của pháp luật</w:t>
      </w:r>
      <w:r w:rsidR="009C410B" w:rsidRPr="00316FBA">
        <w:rPr>
          <w:sz w:val="28"/>
          <w:szCs w:val="28"/>
          <w:lang w:val="vi-VN"/>
        </w:rPr>
        <w:t>.</w:t>
      </w:r>
    </w:p>
    <w:p w14:paraId="1D759F2A" w14:textId="314603B5" w:rsidR="00D60692" w:rsidRPr="00316FBA" w:rsidRDefault="008109D4" w:rsidP="00316FBA">
      <w:pPr>
        <w:widowControl w:val="0"/>
        <w:spacing w:before="120" w:after="120" w:line="330" w:lineRule="atLeast"/>
        <w:ind w:firstLine="720"/>
        <w:jc w:val="both"/>
        <w:rPr>
          <w:bCs/>
          <w:color w:val="000000"/>
          <w:spacing w:val="-2"/>
          <w:sz w:val="28"/>
          <w:szCs w:val="28"/>
          <w:lang w:val="vi-VN"/>
        </w:rPr>
      </w:pPr>
      <w:r w:rsidRPr="00316FBA">
        <w:rPr>
          <w:color w:val="000000"/>
          <w:spacing w:val="-2"/>
          <w:sz w:val="28"/>
          <w:szCs w:val="28"/>
          <w:lang w:val="vi-VN"/>
        </w:rPr>
        <w:t>3</w:t>
      </w:r>
      <w:r w:rsidRPr="00316FBA">
        <w:rPr>
          <w:bCs/>
          <w:color w:val="000000"/>
          <w:spacing w:val="-2"/>
          <w:sz w:val="28"/>
          <w:szCs w:val="28"/>
          <w:lang w:val="vi-VN"/>
        </w:rPr>
        <w:t xml:space="preserve">. </w:t>
      </w:r>
      <w:r w:rsidR="0008658B" w:rsidRPr="00316FBA">
        <w:rPr>
          <w:bCs/>
          <w:color w:val="000000"/>
          <w:spacing w:val="-2"/>
          <w:sz w:val="28"/>
          <w:szCs w:val="28"/>
          <w:lang w:val="vi-VN"/>
        </w:rPr>
        <w:t>Trong thời hạn 10 ngày làm việc kể từ ngày nhận đủ hồ sơ hợp lệ, Sở Tư pháp có trách nhiệm kiểm tra, thẩm tra hồ sơ; trường hợp đủ điều kiện thì có văn bản đề nghị Chủ tịch Ủy ban nhân dân cấp tỉnh công nhận tương đương văn bằng đào tạo nghề công chứng ở nước ngoài, kèm theo hồ sơ của người đề nghị theo quy định tại khoản 2 Điều này. Trường hợp không đủ điều kiện để trình Chủ tịch Ủy ban nhân dân cấp tỉnh xem xét, quyết định thì Sở Tư pháp phải thông báo bằng văn bản cho người đề nghị trong đó nêu rõ lý do</w:t>
      </w:r>
      <w:r w:rsidR="0069025F" w:rsidRPr="00316FBA">
        <w:rPr>
          <w:bCs/>
          <w:color w:val="000000"/>
          <w:spacing w:val="-2"/>
          <w:sz w:val="28"/>
          <w:szCs w:val="28"/>
          <w:lang w:val="vi-VN"/>
        </w:rPr>
        <w:t xml:space="preserve">. </w:t>
      </w:r>
    </w:p>
    <w:p w14:paraId="4467C362" w14:textId="1DF62D6F" w:rsidR="0040152D" w:rsidRPr="00316FBA" w:rsidRDefault="0008658B" w:rsidP="00316FBA">
      <w:pPr>
        <w:widowControl w:val="0"/>
        <w:spacing w:before="120" w:after="120" w:line="330" w:lineRule="atLeast"/>
        <w:ind w:firstLine="720"/>
        <w:jc w:val="both"/>
        <w:rPr>
          <w:bCs/>
          <w:color w:val="000000"/>
          <w:spacing w:val="-2"/>
          <w:sz w:val="28"/>
          <w:szCs w:val="28"/>
          <w:lang w:val="vi-VN"/>
        </w:rPr>
      </w:pPr>
      <w:r w:rsidRPr="00316FBA">
        <w:rPr>
          <w:bCs/>
          <w:color w:val="000000"/>
          <w:spacing w:val="-2"/>
          <w:sz w:val="28"/>
          <w:szCs w:val="28"/>
          <w:lang w:val="vi-VN"/>
        </w:rPr>
        <w:t>Trường hợp thông tin trong hồ sơ chưa đầy đủ, chưa thống nhất hoặc cần xác minh, Sở Tư pháp yêu cầu người đề nghị công nhận tương đương giải trình, bổ sung thông tin hoặc tiến hành xác minh. Thời gian người đề nghị giải trình, bổ sung thông tin hoặc thời gian Sở Tư pháp thực hiện việc xác minh không tính vào thời hạn giải quyết hồ sơ quy định tại khoản này. Thời hạn giải trình, bổ sung thông tin hoặc xác minh không quá 10 ngày làm việc; trường hợp việc xác minh phải thực hiện ở nước ngoài thì thời hạn xác minh có thể kéo dài do nguyên nhân khách quan từ cơ quan, tổ chức được đề nghị xác minh nhưng Sở Tư pháp phải thông báo bằng văn bản cho người đề nghị biết</w:t>
      </w:r>
      <w:r w:rsidR="006B6BB3" w:rsidRPr="00316FBA">
        <w:rPr>
          <w:bCs/>
          <w:color w:val="000000"/>
          <w:spacing w:val="-2"/>
          <w:sz w:val="28"/>
          <w:szCs w:val="28"/>
          <w:lang w:val="vi-VN"/>
        </w:rPr>
        <w:t>.</w:t>
      </w:r>
      <w:r w:rsidR="0069025F" w:rsidRPr="00316FBA">
        <w:rPr>
          <w:bCs/>
          <w:color w:val="000000"/>
          <w:spacing w:val="-2"/>
          <w:sz w:val="28"/>
          <w:szCs w:val="28"/>
          <w:lang w:val="vi-VN"/>
        </w:rPr>
        <w:t xml:space="preserve"> </w:t>
      </w:r>
    </w:p>
    <w:p w14:paraId="5BBF581F" w14:textId="3A9765E1" w:rsidR="002D5FE6" w:rsidRPr="00316FBA" w:rsidRDefault="0008658B" w:rsidP="00316FBA">
      <w:pPr>
        <w:widowControl w:val="0"/>
        <w:spacing w:before="120" w:after="120" w:line="330" w:lineRule="atLeast"/>
        <w:ind w:firstLine="720"/>
        <w:jc w:val="both"/>
        <w:rPr>
          <w:bCs/>
          <w:color w:val="000000"/>
          <w:spacing w:val="-2"/>
          <w:sz w:val="28"/>
          <w:szCs w:val="28"/>
          <w:lang w:val="vi-VN"/>
        </w:rPr>
      </w:pPr>
      <w:r w:rsidRPr="00316FBA">
        <w:rPr>
          <w:bCs/>
          <w:color w:val="000000"/>
          <w:spacing w:val="-2"/>
          <w:sz w:val="28"/>
          <w:szCs w:val="28"/>
          <w:lang w:val="vi-VN"/>
        </w:rPr>
        <w:t>Trong thời hạn 10 ngày làm việc kể từ ngày nhận được văn bản đề nghị của Sở Tư pháp kèm theo hồ sơ của người đề nghị, Chủ tịch Ủy ban nhân dân cấp tỉnh xem xét, quyết định công nhận tương đương văn bằng đào tạo nghề công chứng ở nước ngoài theo Mẫu TP-CC-02. Trường hợp không công nhận thì Chủ tịch Ủy ban nhân dân cấp tỉnh phải thông báo bằng văn bản cho Sở Tư pháp và người đề nghị, trong đó nêu rõ lý do</w:t>
      </w:r>
      <w:r w:rsidR="0094622B" w:rsidRPr="00316FBA">
        <w:rPr>
          <w:bCs/>
          <w:color w:val="000000"/>
          <w:spacing w:val="-2"/>
          <w:sz w:val="28"/>
          <w:szCs w:val="28"/>
          <w:lang w:val="vi-VN"/>
        </w:rPr>
        <w:t>.</w:t>
      </w:r>
      <w:r w:rsidR="0040152D" w:rsidRPr="00316FBA">
        <w:rPr>
          <w:bCs/>
          <w:color w:val="000000"/>
          <w:spacing w:val="-2"/>
          <w:sz w:val="28"/>
          <w:szCs w:val="28"/>
          <w:lang w:val="vi-VN"/>
        </w:rPr>
        <w:t>”.</w:t>
      </w:r>
    </w:p>
    <w:p w14:paraId="56A48F14" w14:textId="77777777" w:rsidR="003339F2" w:rsidRPr="00316FBA" w:rsidRDefault="00C507D9" w:rsidP="00316FBA">
      <w:pPr>
        <w:widowControl w:val="0"/>
        <w:spacing w:before="120" w:after="120" w:line="330" w:lineRule="atLeast"/>
        <w:ind w:firstLine="720"/>
        <w:jc w:val="both"/>
        <w:rPr>
          <w:sz w:val="28"/>
          <w:szCs w:val="28"/>
          <w:lang w:val="vi-VN"/>
        </w:rPr>
      </w:pPr>
      <w:r w:rsidRPr="00316FBA">
        <w:rPr>
          <w:sz w:val="28"/>
          <w:szCs w:val="28"/>
          <w:lang w:val="vi-VN"/>
        </w:rPr>
        <w:t xml:space="preserve">2. </w:t>
      </w:r>
      <w:r w:rsidR="00C762CE" w:rsidRPr="00316FBA">
        <w:rPr>
          <w:sz w:val="28"/>
          <w:szCs w:val="28"/>
          <w:lang w:val="vi-VN"/>
        </w:rPr>
        <w:t>Sửa đổi</w:t>
      </w:r>
      <w:r w:rsidRPr="00316FBA">
        <w:rPr>
          <w:sz w:val="28"/>
          <w:szCs w:val="28"/>
          <w:lang w:val="vi-VN"/>
        </w:rPr>
        <w:t>, bổ sung</w:t>
      </w:r>
      <w:r w:rsidR="00C762CE" w:rsidRPr="00316FBA">
        <w:rPr>
          <w:sz w:val="28"/>
          <w:szCs w:val="28"/>
          <w:lang w:val="vi-VN"/>
        </w:rPr>
        <w:t xml:space="preserve"> khoản 3 Điều </w:t>
      </w:r>
      <w:r w:rsidR="005740F5" w:rsidRPr="00316FBA">
        <w:rPr>
          <w:sz w:val="28"/>
          <w:szCs w:val="28"/>
          <w:lang w:val="vi-VN"/>
        </w:rPr>
        <w:t>6</w:t>
      </w:r>
      <w:r w:rsidR="00C762CE" w:rsidRPr="00316FBA">
        <w:rPr>
          <w:sz w:val="28"/>
          <w:szCs w:val="28"/>
          <w:lang w:val="vi-VN"/>
        </w:rPr>
        <w:t xml:space="preserve"> như sau:</w:t>
      </w:r>
    </w:p>
    <w:p w14:paraId="0211C8BD" w14:textId="77777777" w:rsidR="003B19A7" w:rsidRPr="00316FBA" w:rsidRDefault="001E12A2" w:rsidP="00316FBA">
      <w:pPr>
        <w:widowControl w:val="0"/>
        <w:spacing w:before="120" w:after="120" w:line="330" w:lineRule="atLeast"/>
        <w:ind w:firstLine="720"/>
        <w:jc w:val="both"/>
        <w:rPr>
          <w:bCs/>
          <w:color w:val="000000"/>
          <w:spacing w:val="-2"/>
          <w:sz w:val="28"/>
          <w:szCs w:val="28"/>
          <w:lang w:val="vi-VN"/>
        </w:rPr>
      </w:pPr>
      <w:r w:rsidRPr="00316FBA">
        <w:rPr>
          <w:bCs/>
          <w:color w:val="000000"/>
          <w:spacing w:val="-2"/>
          <w:sz w:val="28"/>
          <w:szCs w:val="28"/>
          <w:lang w:val="vi-VN"/>
        </w:rPr>
        <w:t>“</w:t>
      </w:r>
      <w:r w:rsidR="003B19A7" w:rsidRPr="00316FBA">
        <w:rPr>
          <w:color w:val="000000"/>
          <w:spacing w:val="-2"/>
          <w:sz w:val="28"/>
          <w:szCs w:val="28"/>
          <w:lang w:val="vi-VN"/>
        </w:rPr>
        <w:t>3. Giấy tờ chứng minh thời gian công tác pháp luật theo quy định tại khoản 4 Điều 10 của Luật Công chứng và điểm b khoản 1 Điều 4 của Nghị định số 104/2025/NĐ-CP là một hoặc một số giấy tờ sau đây:</w:t>
      </w:r>
    </w:p>
    <w:p w14:paraId="7F4E9F4C" w14:textId="77777777" w:rsidR="003B19A7" w:rsidRPr="00316FBA" w:rsidRDefault="003B19A7" w:rsidP="00316FBA">
      <w:pPr>
        <w:widowControl w:val="0"/>
        <w:spacing w:before="120" w:after="120" w:line="330" w:lineRule="atLeast"/>
        <w:ind w:firstLine="720"/>
        <w:jc w:val="both"/>
        <w:rPr>
          <w:bCs/>
          <w:color w:val="000000"/>
          <w:spacing w:val="-2"/>
          <w:sz w:val="28"/>
          <w:szCs w:val="28"/>
          <w:lang w:val="vi-VN"/>
        </w:rPr>
      </w:pPr>
      <w:r w:rsidRPr="00316FBA">
        <w:rPr>
          <w:color w:val="000000"/>
          <w:spacing w:val="-2"/>
          <w:sz w:val="28"/>
          <w:szCs w:val="28"/>
          <w:lang w:val="vi-VN"/>
        </w:rPr>
        <w:t>a)</w:t>
      </w:r>
      <w:r w:rsidRPr="00316FBA">
        <w:rPr>
          <w:bCs/>
          <w:color w:val="000000"/>
          <w:spacing w:val="-2"/>
          <w:sz w:val="28"/>
          <w:szCs w:val="28"/>
          <w:lang w:val="vi-VN"/>
        </w:rPr>
        <w:t xml:space="preserve"> Quyết định bổ nhiệm, bổ nhiệm lại, tuyển dụng, luân chuyển, điều động; hợp đồng làm việc hoặc hợp đồng lao động đối với người thuộc trường hợp quy định tại điểm a, điểm b và điểm d khoản 1 Điều này</w:t>
      </w:r>
      <w:r w:rsidR="00D564E4" w:rsidRPr="00316FBA">
        <w:rPr>
          <w:bCs/>
          <w:color w:val="000000"/>
          <w:spacing w:val="-2"/>
          <w:sz w:val="28"/>
          <w:szCs w:val="28"/>
          <w:lang w:val="vi-VN"/>
        </w:rPr>
        <w:t>;</w:t>
      </w:r>
    </w:p>
    <w:p w14:paraId="06422000" w14:textId="77777777" w:rsidR="003B19A7" w:rsidRPr="00316FBA" w:rsidRDefault="003B19A7" w:rsidP="00316FBA">
      <w:pPr>
        <w:widowControl w:val="0"/>
        <w:spacing w:before="120" w:after="120" w:line="330" w:lineRule="atLeast"/>
        <w:ind w:firstLine="720"/>
        <w:jc w:val="both"/>
        <w:rPr>
          <w:bCs/>
          <w:color w:val="000000"/>
          <w:spacing w:val="-2"/>
          <w:sz w:val="28"/>
          <w:szCs w:val="28"/>
          <w:lang w:val="vi-VN"/>
        </w:rPr>
      </w:pPr>
      <w:r w:rsidRPr="00316FBA">
        <w:rPr>
          <w:rFonts w:eastAsia="Times New Roman"/>
          <w:sz w:val="28"/>
          <w:szCs w:val="28"/>
          <w:lang w:val="vi-VN"/>
        </w:rPr>
        <w:t>b) Chứng chỉ hành nghề luật sư và Thẻ luật sư; Chứng chỉ hành nghề đấu giá và Thẻ đấu giá viên; Chứng chỉ hành nghề quản tài viên; Quyết định bổ nhiệm Thừa hành viên và Thẻ Thừa hành viên đối với người thuộc trường hợp quy định tại điểm c khoản 1 Điều này;</w:t>
      </w:r>
    </w:p>
    <w:p w14:paraId="31D24E15" w14:textId="77777777" w:rsidR="003B19A7" w:rsidRPr="00316FBA" w:rsidRDefault="003B19A7" w:rsidP="00316FBA">
      <w:pPr>
        <w:widowControl w:val="0"/>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c)</w:t>
      </w:r>
      <w:r w:rsidRPr="00316FBA">
        <w:rPr>
          <w:bCs/>
          <w:color w:val="000000"/>
          <w:spacing w:val="-2"/>
          <w:sz w:val="28"/>
          <w:szCs w:val="28"/>
          <w:lang w:val="vi-VN"/>
        </w:rPr>
        <w:t xml:space="preserve"> Các giấy tờ hợp pháp khác chứng minh thời gian </w:t>
      </w:r>
      <w:r w:rsidRPr="00316FBA">
        <w:rPr>
          <w:color w:val="000000"/>
          <w:spacing w:val="-2"/>
          <w:sz w:val="28"/>
          <w:szCs w:val="28"/>
          <w:lang w:val="vi-VN"/>
        </w:rPr>
        <w:t>công tác pháp luật.</w:t>
      </w:r>
    </w:p>
    <w:p w14:paraId="6C0A4A4D" w14:textId="77777777" w:rsidR="003B19A7" w:rsidRPr="00316FBA" w:rsidRDefault="003B19A7" w:rsidP="00316FBA">
      <w:pPr>
        <w:widowControl w:val="0"/>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Các giấy tờ quy định tại khoản này là bản chính</w:t>
      </w:r>
      <w:r w:rsidR="009C410B" w:rsidRPr="00316FBA">
        <w:rPr>
          <w:color w:val="000000"/>
          <w:spacing w:val="-2"/>
          <w:sz w:val="28"/>
          <w:szCs w:val="28"/>
          <w:lang w:val="vi-VN"/>
        </w:rPr>
        <w:t xml:space="preserve"> hoặc bản điện tử</w:t>
      </w:r>
      <w:r w:rsidRPr="00316FBA">
        <w:rPr>
          <w:color w:val="000000"/>
          <w:spacing w:val="-2"/>
          <w:sz w:val="28"/>
          <w:szCs w:val="28"/>
          <w:lang w:val="vi-VN"/>
        </w:rPr>
        <w:t xml:space="preserve"> hoặc bản </w:t>
      </w:r>
      <w:r w:rsidRPr="00316FBA">
        <w:rPr>
          <w:color w:val="000000"/>
          <w:spacing w:val="-2"/>
          <w:sz w:val="28"/>
          <w:szCs w:val="28"/>
          <w:lang w:val="vi-VN"/>
        </w:rPr>
        <w:lastRenderedPageBreak/>
        <w:t xml:space="preserve">sao </w:t>
      </w:r>
      <w:r w:rsidR="00107302" w:rsidRPr="00316FBA">
        <w:rPr>
          <w:color w:val="000000"/>
          <w:spacing w:val="-2"/>
          <w:sz w:val="28"/>
          <w:szCs w:val="28"/>
          <w:lang w:val="vi-VN"/>
        </w:rPr>
        <w:t>có</w:t>
      </w:r>
      <w:r w:rsidRPr="00316FBA">
        <w:rPr>
          <w:color w:val="000000"/>
          <w:spacing w:val="-2"/>
          <w:sz w:val="28"/>
          <w:szCs w:val="28"/>
          <w:lang w:val="vi-VN"/>
        </w:rPr>
        <w:t xml:space="preserve"> chứng thực hoặc bản sao điện tử theo quy định của pháp luật.</w:t>
      </w:r>
    </w:p>
    <w:p w14:paraId="61D16189" w14:textId="77777777" w:rsidR="003B19A7" w:rsidRPr="00316FBA" w:rsidRDefault="003B19A7" w:rsidP="00316FBA">
      <w:pPr>
        <w:widowControl w:val="0"/>
        <w:spacing w:before="120" w:after="120" w:line="330" w:lineRule="atLeast"/>
        <w:ind w:firstLine="720"/>
        <w:jc w:val="both"/>
        <w:rPr>
          <w:bCs/>
          <w:color w:val="000000"/>
          <w:spacing w:val="-2"/>
          <w:sz w:val="28"/>
          <w:szCs w:val="28"/>
          <w:lang w:val="vi-VN"/>
        </w:rPr>
      </w:pPr>
      <w:r w:rsidRPr="00316FBA">
        <w:rPr>
          <w:rFonts w:eastAsia="Times New Roman"/>
          <w:sz w:val="28"/>
          <w:szCs w:val="28"/>
          <w:lang w:val="vi-VN"/>
        </w:rPr>
        <w:t>Đối với các trường hợp quy định tại điểm a và điểm b khoản này, Sở Tư pháp khai thác thông tin về thời gian tham gia bảo hiểm xã hội trong Cơ sở dữ liệu quốc gia về bảo hiểm để xác định thời gian đóng bảo hiểm xã hội tương ứng với thời gian công tác pháp luật từ đủ 03 năm trở lên. Trường hợp không khai thác được thông tin hoặc thông tin khai thác được không đầy đủ, không chính xác thì yêu cầu người đề nghị cung cấp giấy tờ chứng minh theo quy định của pháp luật.</w:t>
      </w:r>
    </w:p>
    <w:p w14:paraId="38979E76" w14:textId="77777777" w:rsidR="005016DB" w:rsidRPr="00316FBA" w:rsidRDefault="005016DB" w:rsidP="00316FBA">
      <w:pPr>
        <w:widowControl w:val="0"/>
        <w:spacing w:before="120" w:after="120" w:line="330" w:lineRule="atLeast"/>
        <w:ind w:firstLine="720"/>
        <w:jc w:val="both"/>
        <w:rPr>
          <w:bCs/>
          <w:color w:val="000000"/>
          <w:spacing w:val="-2"/>
          <w:sz w:val="28"/>
          <w:szCs w:val="28"/>
          <w:lang w:val="vi-VN"/>
        </w:rPr>
      </w:pPr>
      <w:r w:rsidRPr="00316FBA">
        <w:rPr>
          <w:rFonts w:eastAsia="Times New Roman"/>
          <w:sz w:val="28"/>
          <w:szCs w:val="28"/>
          <w:lang w:val="vi-VN"/>
        </w:rPr>
        <w:t>Việc khai thác, sử dụng thông tin về thời gian tham gia bảo hiểm xã hội được thực hiện trên môi trường điện tử theo quy định của pháp luật; không yêu cầu người đề nghị nộp lại giấy tờ chứng minh nếu thông tin đã được khai thác đầy đủ, chính xác.</w:t>
      </w:r>
    </w:p>
    <w:p w14:paraId="2BA6D89B" w14:textId="77777777" w:rsidR="00910758" w:rsidRPr="00316FBA" w:rsidRDefault="007A45CB"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3</w:t>
      </w:r>
      <w:r w:rsidR="00910758" w:rsidRPr="00316FBA">
        <w:rPr>
          <w:color w:val="000000"/>
          <w:spacing w:val="-2"/>
          <w:sz w:val="28"/>
          <w:szCs w:val="28"/>
          <w:lang w:val="vi-VN"/>
        </w:rPr>
        <w:t>. Sửa đổi, bổ sung Điều 20 như sau:</w:t>
      </w:r>
    </w:p>
    <w:p w14:paraId="3AD06D94" w14:textId="77777777" w:rsidR="00A71A1D" w:rsidRPr="00316FBA" w:rsidRDefault="004171D5" w:rsidP="00316FBA">
      <w:pPr>
        <w:spacing w:before="120" w:after="120" w:line="330" w:lineRule="atLeast"/>
        <w:ind w:firstLine="720"/>
        <w:jc w:val="both"/>
        <w:rPr>
          <w:bCs/>
          <w:color w:val="000000"/>
          <w:spacing w:val="-2"/>
          <w:sz w:val="28"/>
          <w:szCs w:val="28"/>
          <w:lang w:val="vi-VN"/>
        </w:rPr>
      </w:pPr>
      <w:r w:rsidRPr="00316FBA">
        <w:rPr>
          <w:bCs/>
          <w:color w:val="000000"/>
          <w:spacing w:val="-2"/>
          <w:sz w:val="28"/>
          <w:szCs w:val="28"/>
          <w:lang w:val="vi-VN"/>
        </w:rPr>
        <w:t>“</w:t>
      </w:r>
      <w:r w:rsidR="00A71A1D" w:rsidRPr="00316FBA">
        <w:rPr>
          <w:b/>
          <w:color w:val="000000"/>
          <w:spacing w:val="-2"/>
          <w:sz w:val="28"/>
          <w:szCs w:val="28"/>
          <w:lang w:val="vi-VN"/>
        </w:rPr>
        <w:t>Điề</w:t>
      </w:r>
      <w:r w:rsidR="005015B4" w:rsidRPr="00316FBA">
        <w:rPr>
          <w:b/>
          <w:color w:val="000000"/>
          <w:spacing w:val="-2"/>
          <w:sz w:val="28"/>
          <w:szCs w:val="28"/>
          <w:lang w:val="vi-VN"/>
        </w:rPr>
        <w:t>u 20.</w:t>
      </w:r>
      <w:r w:rsidR="00A71A1D" w:rsidRPr="00316FBA">
        <w:rPr>
          <w:b/>
          <w:color w:val="000000"/>
          <w:spacing w:val="-2"/>
          <w:sz w:val="28"/>
          <w:szCs w:val="28"/>
          <w:lang w:val="vi-VN"/>
        </w:rPr>
        <w:t xml:space="preserve"> Sổ yêu cầu công chứng, Sổ công chứng và số công chứng</w:t>
      </w:r>
    </w:p>
    <w:p w14:paraId="6908943D" w14:textId="77777777" w:rsidR="00342F66" w:rsidRPr="00316FBA" w:rsidRDefault="00342F66"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1. Sổ yêu cầu công chứng do tổ chức hành nghề công chứng, Cơ quan đại diện ngoại giao lập để theo dõi việc tiếp nhận yêu cầu công chứng và kết quả giải quyết yêu cầu công chứng đó.</w:t>
      </w:r>
    </w:p>
    <w:p w14:paraId="092BE153" w14:textId="77777777" w:rsidR="00342F66" w:rsidRPr="00316FBA" w:rsidRDefault="00342F66"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Sổ công chứng giao dịch do tổ chức hành nghề công chứng, Cơ quan đại diện ngoại giao lập để theo dõi, quản lý các việc công chứng được thực hiện tại cơ quan, tổ chức của mình.</w:t>
      </w:r>
    </w:p>
    <w:p w14:paraId="736FD59C" w14:textId="77777777" w:rsidR="00342F66" w:rsidRPr="00316FBA" w:rsidRDefault="00342F66"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2. Sổ yêu cầu công chứng và sổ công chứng giao dịch quy định tại khoản 1 Điều này được lập theo từng năm, ngày mở sổ là ngày 01 tháng 01, ngày khóa sổ là ngày 31 tháng 12 hằng năm. Sổ phải được đánh số trang, viết liên tiếp theo thứ tự từ 01 cho đến hết sổ, không được bỏ trống các dòng hoặc các trang, phải đóng dấu giáp lai theo quy định của pháp luật. Khi hết năm, tổ chức hành nghề công chứng phải thực hiện khóa sổ và thống kê tổng số việc công chứng đã thực hiện trong năm; người đứng đầu tổ chức hành nghề công chứng xác nhận, ký, ghi rõ họ tên và đóng dấu vào sổ.</w:t>
      </w:r>
    </w:p>
    <w:p w14:paraId="2462C52C" w14:textId="77777777" w:rsidR="00342F66" w:rsidRPr="00316FBA" w:rsidRDefault="00342F66" w:rsidP="00316FBA">
      <w:pPr>
        <w:spacing w:before="120" w:after="120" w:line="330" w:lineRule="atLeast"/>
        <w:ind w:firstLine="720"/>
        <w:jc w:val="both"/>
        <w:rPr>
          <w:color w:val="000000"/>
          <w:spacing w:val="-2"/>
          <w:sz w:val="28"/>
          <w:szCs w:val="28"/>
          <w:lang w:val="vi-VN"/>
        </w:rPr>
      </w:pPr>
      <w:r w:rsidRPr="00316FBA">
        <w:rPr>
          <w:rFonts w:eastAsia="Times New Roman"/>
          <w:sz w:val="28"/>
          <w:szCs w:val="28"/>
          <w:lang w:val="vi-VN"/>
        </w:rPr>
        <w:t>Trường hợp tổ chức hành nghề công chứng, Cơ quan đại diện ngoại giao lập sổ yêu cầu công chứng, sổ công chứng giao dịch dưới dạng tệp điện tử thì sổ điện tử phải được ký số, bảo đảm tính toàn vẹn, khả năng truy xuất, khai thác và lưu trữ theo quy định của pháp luật. Sổ điện tử đáp ứng đầy đủ các điều kiện nêu trên có giá trị pháp lý tương đương sổ giấy và không phải in, đóng thành sổ giấy theo tháng hoặc theo quý. Trường hợp không đáp ứng điều kiện lưu trữ điện tử hoặc có yêu cầu của cơ quan có thẩm quyền thì thực hiện in sổ theo quy định. Việc lập, ghi và khóa sổ được thực hiện theo quy định tại khoản này.</w:t>
      </w:r>
    </w:p>
    <w:p w14:paraId="7C32FA6E" w14:textId="4670322E" w:rsidR="00342F66" w:rsidRPr="00316FBA" w:rsidRDefault="00342F66"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 xml:space="preserve">3. </w:t>
      </w:r>
      <w:r w:rsidR="009D24D7" w:rsidRPr="00316FBA">
        <w:rPr>
          <w:color w:val="000000"/>
          <w:spacing w:val="-2"/>
          <w:sz w:val="28"/>
          <w:szCs w:val="28"/>
          <w:lang w:val="vi-VN"/>
        </w:rPr>
        <w:t xml:space="preserve">Số công chứng được xác định theo số thứ tự ghi trong sổ công chứng giao dịch, kèm theo năm thực hiện công chứng và ký hiệu của loại việc công chứng theo phương thức công chứng, cụ thể: ký hiệu CCGD được áp dụng với việc công chứng giao dịch có hình thức bằng văn bản giấy; ký hiệu CCGDĐT được áp dụng đối với việc công chứng điện tử. Số công chứng được quản lý thống nhất, liên tục từ số 01 </w:t>
      </w:r>
      <w:r w:rsidR="009D24D7" w:rsidRPr="00316FBA">
        <w:rPr>
          <w:color w:val="000000"/>
          <w:spacing w:val="-2"/>
          <w:sz w:val="28"/>
          <w:szCs w:val="28"/>
          <w:lang w:val="vi-VN"/>
        </w:rPr>
        <w:lastRenderedPageBreak/>
        <w:t>đến hết ngày 31 tháng 12 hằng năm, không phân biệt phương thức thực hiện công chứng. Trường hợp trong năm phải sử dụng sổ công chứng giao dịch khác thì tiếp tục sử dụng số thứ tự liền kề của sổ đã sử dụng trước đó. Không được tự ý bổ sung chữ cái, ký hiệu hoặc ký tự khác ngoài quy định</w:t>
      </w:r>
      <w:r w:rsidRPr="00316FBA">
        <w:rPr>
          <w:color w:val="000000"/>
          <w:spacing w:val="-2"/>
          <w:sz w:val="28"/>
          <w:szCs w:val="28"/>
          <w:lang w:val="vi-VN"/>
        </w:rPr>
        <w:t>.”.</w:t>
      </w:r>
    </w:p>
    <w:p w14:paraId="4ABE38CF"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4. Sửa đổi, bổ sung Điều 21 như sau:</w:t>
      </w:r>
    </w:p>
    <w:p w14:paraId="7E9637EF" w14:textId="77777777" w:rsidR="00DC6534" w:rsidRPr="00316FBA" w:rsidRDefault="00DC6534" w:rsidP="00316FBA">
      <w:pPr>
        <w:spacing w:before="120" w:after="120" w:line="330" w:lineRule="atLeast"/>
        <w:ind w:firstLine="720"/>
        <w:jc w:val="both"/>
        <w:rPr>
          <w:color w:val="000000"/>
          <w:spacing w:val="-2"/>
          <w:sz w:val="28"/>
          <w:szCs w:val="28"/>
          <w:lang w:val="vi-VN"/>
        </w:rPr>
      </w:pPr>
      <w:bookmarkStart w:id="5" w:name="dieu_21"/>
      <w:r w:rsidRPr="00316FBA">
        <w:rPr>
          <w:color w:val="000000"/>
          <w:spacing w:val="-2"/>
          <w:sz w:val="28"/>
          <w:szCs w:val="28"/>
          <w:lang w:val="vi-VN"/>
        </w:rPr>
        <w:t>“</w:t>
      </w:r>
      <w:r w:rsidRPr="00316FBA">
        <w:rPr>
          <w:b/>
          <w:color w:val="000000"/>
          <w:spacing w:val="-2"/>
          <w:sz w:val="28"/>
          <w:szCs w:val="28"/>
          <w:lang w:val="vi-VN"/>
        </w:rPr>
        <w:t>Điều 21. Lập, quản lý và sử dụng sổ trong hoạt động công chứng</w:t>
      </w:r>
      <w:bookmarkEnd w:id="5"/>
      <w:r w:rsidRPr="00316FBA">
        <w:rPr>
          <w:b/>
          <w:color w:val="000000"/>
          <w:spacing w:val="-2"/>
          <w:sz w:val="28"/>
          <w:szCs w:val="28"/>
          <w:lang w:val="vi-VN"/>
        </w:rPr>
        <w:t>”</w:t>
      </w:r>
    </w:p>
    <w:p w14:paraId="63ECCAC0"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1. Tổ chức hành nghề công chứng phải lập, bảo quản và lưu trữ các loại sổ sau đây:</w:t>
      </w:r>
    </w:p>
    <w:p w14:paraId="0E2B1C91"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a) Sổ yêu cầu công chứng (</w:t>
      </w:r>
      <w:bookmarkStart w:id="6" w:name="bieumau_ms_33"/>
      <w:r w:rsidRPr="00316FBA">
        <w:rPr>
          <w:color w:val="000000"/>
          <w:spacing w:val="-2"/>
          <w:sz w:val="28"/>
          <w:szCs w:val="28"/>
          <w:lang w:val="vi-VN"/>
        </w:rPr>
        <w:t>Mẫu TP-CC-33</w:t>
      </w:r>
      <w:bookmarkEnd w:id="6"/>
      <w:r w:rsidRPr="00316FBA">
        <w:rPr>
          <w:color w:val="000000"/>
          <w:spacing w:val="-2"/>
          <w:sz w:val="28"/>
          <w:szCs w:val="28"/>
          <w:lang w:val="vi-VN"/>
        </w:rPr>
        <w:t>-sđ); sổ công chứng giao dịch (</w:t>
      </w:r>
      <w:bookmarkStart w:id="7" w:name="bieumau_ms_34"/>
      <w:r w:rsidRPr="00316FBA">
        <w:rPr>
          <w:color w:val="000000"/>
          <w:spacing w:val="-2"/>
          <w:sz w:val="28"/>
          <w:szCs w:val="28"/>
          <w:lang w:val="vi-VN"/>
        </w:rPr>
        <w:t>Mẫu TP-CC-34</w:t>
      </w:r>
      <w:bookmarkEnd w:id="7"/>
      <w:r w:rsidRPr="00316FBA">
        <w:rPr>
          <w:color w:val="000000"/>
          <w:spacing w:val="-2"/>
          <w:sz w:val="28"/>
          <w:szCs w:val="28"/>
          <w:lang w:val="vi-VN"/>
        </w:rPr>
        <w:t>-sđ);</w:t>
      </w:r>
    </w:p>
    <w:p w14:paraId="26F3A0F9"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b) Sổ chứng thực bản sao; sổ chứng thực chữ ký; sổ chứng thực chữ ký người dịch theo quy định của pháp luật chứng thực;</w:t>
      </w:r>
    </w:p>
    <w:p w14:paraId="6B733012"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c) Sổ theo dõi việc sử dụng lao động (</w:t>
      </w:r>
      <w:bookmarkStart w:id="8" w:name="bieumau_ms_36"/>
      <w:r w:rsidRPr="00316FBA">
        <w:rPr>
          <w:color w:val="000000"/>
          <w:spacing w:val="-2"/>
          <w:sz w:val="28"/>
          <w:szCs w:val="28"/>
          <w:lang w:val="vi-VN"/>
        </w:rPr>
        <w:t>Mẫu TP-CC-36</w:t>
      </w:r>
      <w:bookmarkEnd w:id="8"/>
      <w:r w:rsidRPr="00316FBA">
        <w:rPr>
          <w:color w:val="000000"/>
          <w:spacing w:val="-2"/>
          <w:sz w:val="28"/>
          <w:szCs w:val="28"/>
          <w:lang w:val="vi-VN"/>
        </w:rPr>
        <w:t>); sổ văn thư, lưu trữ, sổ kế toán, tài chính và các loại sổ khác theo quy định của pháp luật có liên quan.</w:t>
      </w:r>
    </w:p>
    <w:p w14:paraId="3D08048C"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2. Cơ quan đại diện ngoại giao phải lập, bảo quản và lưu trữ các loại sổ sau đây:</w:t>
      </w:r>
    </w:p>
    <w:p w14:paraId="77A338CF"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a) Sổ yêu cầu công chứng; sổ công chứng giao dịch;</w:t>
      </w:r>
    </w:p>
    <w:p w14:paraId="4BC7681E"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b) Sổ chứng thực bản sao; sổ chứng thực chữ ký; sổ chứng thực chữ ký người dịch theo quy định của pháp luật chứng thực.</w:t>
      </w:r>
    </w:p>
    <w:p w14:paraId="3BF217BF"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Cơ quan đại diện ngoại giao lập các sổ quy định tại điểm a, b khoản này theo các mẫu tương tự như các mẫu sổ yêu cầu công chứng (</w:t>
      </w:r>
      <w:bookmarkStart w:id="9" w:name="bieumau_ms_33_1"/>
      <w:r w:rsidRPr="00316FBA">
        <w:rPr>
          <w:color w:val="000000"/>
          <w:spacing w:val="-2"/>
          <w:sz w:val="28"/>
          <w:szCs w:val="28"/>
          <w:lang w:val="vi-VN"/>
        </w:rPr>
        <w:t>Mẫu TP-CC-33</w:t>
      </w:r>
      <w:bookmarkEnd w:id="9"/>
      <w:r w:rsidRPr="00316FBA">
        <w:rPr>
          <w:color w:val="000000"/>
          <w:spacing w:val="-2"/>
          <w:sz w:val="28"/>
          <w:szCs w:val="28"/>
          <w:lang w:val="vi-VN"/>
        </w:rPr>
        <w:t>-sđ), sổ công chứng giao dịch (</w:t>
      </w:r>
      <w:bookmarkStart w:id="10" w:name="bieumau_ms_34_1"/>
      <w:r w:rsidRPr="00316FBA">
        <w:rPr>
          <w:color w:val="000000"/>
          <w:spacing w:val="-2"/>
          <w:sz w:val="28"/>
          <w:szCs w:val="28"/>
          <w:lang w:val="vi-VN"/>
        </w:rPr>
        <w:t>Mẫu TP-CC-34</w:t>
      </w:r>
      <w:bookmarkEnd w:id="10"/>
      <w:r w:rsidRPr="00316FBA">
        <w:rPr>
          <w:color w:val="000000"/>
          <w:spacing w:val="-2"/>
          <w:sz w:val="28"/>
          <w:szCs w:val="28"/>
          <w:lang w:val="vi-VN"/>
        </w:rPr>
        <w:t>-sđ) ban hành kèm theo Thông tư này, các mẫu sổ theo quy định của pháp luật chứng thực và điều chỉnh các thông tin về chủ thể, địa điểm, người ký, đóng dấu Cơ quan đại diện ngoại giao và các nội dung khác có liên quan để phù hợp với hoạt động công chứng, chứng thực của Cơ quan đại diện ngoại giao.</w:t>
      </w:r>
    </w:p>
    <w:p w14:paraId="5185D3DA" w14:textId="77777777" w:rsidR="00DC6534" w:rsidRPr="00316FBA" w:rsidRDefault="00DC6534" w:rsidP="00316FBA">
      <w:pPr>
        <w:spacing w:before="120" w:after="120" w:line="330" w:lineRule="atLeast"/>
        <w:ind w:firstLine="720"/>
        <w:jc w:val="both"/>
        <w:rPr>
          <w:color w:val="000000"/>
          <w:spacing w:val="-2"/>
          <w:sz w:val="28"/>
          <w:szCs w:val="28"/>
          <w:lang w:val="vi-VN"/>
        </w:rPr>
      </w:pPr>
      <w:r w:rsidRPr="00316FBA">
        <w:rPr>
          <w:rFonts w:eastAsia="Times New Roman"/>
          <w:sz w:val="28"/>
          <w:szCs w:val="28"/>
          <w:lang w:val="vi-VN"/>
        </w:rPr>
        <w:t>3. Việc lập, bảo quản, lưu trữ các loại sổ theo quy định tại khoản 1, khoản 2 Điều này được thực hiện theo quy định của pháp luật về công chứng, chứng thực, lao động, lưu trữ, giao dịch điện tử, thuế, tài chính và các quy định pháp luật khác có liên quan. Đối với sổ điện tử, việc lập, ký số, bảo quản, lưu trữ và khai thác phải bảo đảm tính toàn vẹn, an toàn, khả năng truy xuất và giá trị sử dụng theo quy định của pháp luật.”.</w:t>
      </w:r>
    </w:p>
    <w:p w14:paraId="161D2764" w14:textId="77777777" w:rsidR="007A45CB" w:rsidRPr="00316FBA" w:rsidRDefault="00DC653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5</w:t>
      </w:r>
      <w:r w:rsidR="007A45CB" w:rsidRPr="00316FBA">
        <w:rPr>
          <w:color w:val="000000"/>
          <w:spacing w:val="-2"/>
          <w:sz w:val="28"/>
          <w:szCs w:val="28"/>
          <w:lang w:val="vi-VN"/>
        </w:rPr>
        <w:t>. Sửa đổi, bổ sung Điều 23 như sau:</w:t>
      </w:r>
    </w:p>
    <w:p w14:paraId="777CEEF5" w14:textId="77777777" w:rsidR="00461015" w:rsidRPr="00316FBA" w:rsidRDefault="00DC0825" w:rsidP="00316FBA">
      <w:pPr>
        <w:spacing w:before="120" w:after="120" w:line="330" w:lineRule="atLeast"/>
        <w:ind w:firstLine="720"/>
        <w:jc w:val="both"/>
        <w:rPr>
          <w:b/>
          <w:bCs/>
          <w:color w:val="000000"/>
          <w:spacing w:val="-2"/>
          <w:sz w:val="28"/>
          <w:szCs w:val="28"/>
          <w:lang w:val="vi-VN"/>
        </w:rPr>
      </w:pPr>
      <w:r w:rsidRPr="00316FBA">
        <w:rPr>
          <w:color w:val="000000"/>
          <w:spacing w:val="-2"/>
          <w:sz w:val="28"/>
          <w:szCs w:val="28"/>
          <w:lang w:val="vi-VN"/>
        </w:rPr>
        <w:t>“</w:t>
      </w:r>
      <w:r w:rsidR="00461015" w:rsidRPr="00316FBA">
        <w:rPr>
          <w:b/>
          <w:bCs/>
          <w:color w:val="000000"/>
          <w:spacing w:val="-2"/>
          <w:sz w:val="28"/>
          <w:szCs w:val="28"/>
          <w:lang w:val="vi-VN"/>
        </w:rPr>
        <w:t>Điề</w:t>
      </w:r>
      <w:r w:rsidR="005015B4" w:rsidRPr="00316FBA">
        <w:rPr>
          <w:b/>
          <w:bCs/>
          <w:color w:val="000000"/>
          <w:spacing w:val="-2"/>
          <w:sz w:val="28"/>
          <w:szCs w:val="28"/>
          <w:lang w:val="vi-VN"/>
        </w:rPr>
        <w:t>u 23.</w:t>
      </w:r>
      <w:r w:rsidR="00461015" w:rsidRPr="00316FBA">
        <w:rPr>
          <w:b/>
          <w:bCs/>
          <w:color w:val="000000"/>
          <w:spacing w:val="-2"/>
          <w:sz w:val="28"/>
          <w:szCs w:val="28"/>
          <w:lang w:val="vi-VN"/>
        </w:rPr>
        <w:t xml:space="preserve"> Kiểm tra về tổ chức và hoạt động công chứng</w:t>
      </w:r>
    </w:p>
    <w:p w14:paraId="0EE81FB9" w14:textId="77777777" w:rsidR="00DC0825" w:rsidRPr="00316FBA" w:rsidRDefault="005015B4"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Việc kiểm tra về tổ chức và hoạt động công chứng được thực hiện theo quy định của pháp luật về kiểm tra chuyên ngành và các quy định của pháp luật có liên quan. Cơ quan, tổ chức, cá nhân có liên quan có trách nhiệm thực hiện, phối hợp và chấp hành việc kiểm tra theo quy định của pháp luật.</w:t>
      </w:r>
    </w:p>
    <w:p w14:paraId="7A15B347" w14:textId="77777777" w:rsidR="00147205" w:rsidRPr="00316FBA" w:rsidRDefault="00DC6534" w:rsidP="00316FBA">
      <w:pPr>
        <w:widowControl w:val="0"/>
        <w:spacing w:before="120" w:after="120" w:line="330" w:lineRule="atLeast"/>
        <w:ind w:firstLine="720"/>
        <w:jc w:val="both"/>
        <w:rPr>
          <w:color w:val="000000"/>
          <w:spacing w:val="-2"/>
          <w:sz w:val="28"/>
          <w:szCs w:val="28"/>
          <w:lang w:val="vi-VN"/>
        </w:rPr>
      </w:pPr>
      <w:r w:rsidRPr="00316FBA">
        <w:rPr>
          <w:sz w:val="28"/>
          <w:szCs w:val="28"/>
          <w:lang w:val="vi-VN"/>
        </w:rPr>
        <w:lastRenderedPageBreak/>
        <w:t>6</w:t>
      </w:r>
      <w:r w:rsidR="00B54315" w:rsidRPr="00316FBA">
        <w:rPr>
          <w:sz w:val="28"/>
          <w:szCs w:val="28"/>
          <w:lang w:val="vi-VN"/>
        </w:rPr>
        <w:t>.</w:t>
      </w:r>
      <w:r w:rsidR="00147205" w:rsidRPr="00316FBA">
        <w:rPr>
          <w:sz w:val="28"/>
          <w:szCs w:val="28"/>
          <w:lang w:val="vi-VN"/>
        </w:rPr>
        <w:t xml:space="preserve"> Thay thế một </w:t>
      </w:r>
      <w:r w:rsidR="00147205" w:rsidRPr="00316FBA">
        <w:rPr>
          <w:color w:val="000000"/>
          <w:spacing w:val="-2"/>
          <w:sz w:val="28"/>
          <w:szCs w:val="28"/>
          <w:lang w:val="vi-VN"/>
        </w:rPr>
        <w:t>số cụm từ tại khoản 1 Điều 5 Thông tư như sau:</w:t>
      </w:r>
    </w:p>
    <w:p w14:paraId="2D8B980A" w14:textId="77777777" w:rsidR="00147205" w:rsidRPr="00316FBA" w:rsidRDefault="00147205"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a) Thay thế cụm từ “thanh tra viên chính ngành tư pháp” bằng cụm từ “thanh tra viên chính trong lĩnh vực tư pháp” tại điểm a khoản 1 Điều 5;</w:t>
      </w:r>
    </w:p>
    <w:p w14:paraId="5F548B2D" w14:textId="77777777" w:rsidR="00147205" w:rsidRPr="00316FBA" w:rsidRDefault="00B54315" w:rsidP="00316FBA">
      <w:pPr>
        <w:widowControl w:val="0"/>
        <w:spacing w:before="120" w:after="120" w:line="330" w:lineRule="atLeast"/>
        <w:ind w:firstLine="720"/>
        <w:jc w:val="both"/>
        <w:rPr>
          <w:rFonts w:eastAsia="Times New Roman"/>
          <w:color w:val="000000"/>
          <w:sz w:val="28"/>
          <w:szCs w:val="28"/>
          <w:lang w:val="vi-VN"/>
        </w:rPr>
      </w:pPr>
      <w:r w:rsidRPr="00316FBA">
        <w:rPr>
          <w:color w:val="000000"/>
          <w:spacing w:val="-2"/>
          <w:sz w:val="28"/>
          <w:szCs w:val="28"/>
          <w:lang w:val="vi-VN"/>
        </w:rPr>
        <w:t xml:space="preserve">b) </w:t>
      </w:r>
      <w:r w:rsidR="00147205" w:rsidRPr="00316FBA">
        <w:rPr>
          <w:color w:val="000000"/>
          <w:spacing w:val="-2"/>
          <w:sz w:val="28"/>
          <w:szCs w:val="28"/>
          <w:lang w:val="vi-VN"/>
        </w:rPr>
        <w:t>Thay thế cụm từ “thanh tra viên cao cấp ngành tư pháp” bằng cụm từ “thanh tra viên cao cấp trong lĩnh vực tư pháp” tại điểm e khoản</w:t>
      </w:r>
      <w:r w:rsidR="00147205" w:rsidRPr="00316FBA">
        <w:rPr>
          <w:rFonts w:eastAsia="Times New Roman"/>
          <w:color w:val="000000"/>
          <w:sz w:val="28"/>
          <w:szCs w:val="28"/>
          <w:lang w:val="vi-VN"/>
        </w:rPr>
        <w:t xml:space="preserve"> 1 Điều 5.</w:t>
      </w:r>
    </w:p>
    <w:p w14:paraId="496C2B7E" w14:textId="77777777" w:rsidR="0045233B" w:rsidRPr="00316FBA" w:rsidRDefault="00DC6534" w:rsidP="00316FBA">
      <w:pPr>
        <w:widowControl w:val="0"/>
        <w:spacing w:before="120" w:after="120" w:line="330" w:lineRule="atLeast"/>
        <w:ind w:firstLine="720"/>
        <w:jc w:val="both"/>
        <w:rPr>
          <w:rFonts w:eastAsia="Times New Roman"/>
          <w:color w:val="000000"/>
          <w:sz w:val="28"/>
          <w:szCs w:val="28"/>
          <w:lang w:val="vi-VN"/>
        </w:rPr>
      </w:pPr>
      <w:r w:rsidRPr="00316FBA">
        <w:rPr>
          <w:rFonts w:eastAsia="Times New Roman"/>
          <w:color w:val="000000"/>
          <w:sz w:val="28"/>
          <w:szCs w:val="28"/>
          <w:lang w:val="vi-VN"/>
        </w:rPr>
        <w:t>7</w:t>
      </w:r>
      <w:r w:rsidR="0045233B" w:rsidRPr="00316FBA">
        <w:rPr>
          <w:rFonts w:eastAsia="Times New Roman"/>
          <w:color w:val="000000"/>
          <w:sz w:val="28"/>
          <w:szCs w:val="28"/>
          <w:lang w:val="vi-VN"/>
        </w:rPr>
        <w:t xml:space="preserve">. </w:t>
      </w:r>
      <w:r w:rsidR="00E504F0" w:rsidRPr="00316FBA">
        <w:rPr>
          <w:rFonts w:eastAsia="Times New Roman"/>
          <w:bCs/>
          <w:iCs/>
          <w:color w:val="000000"/>
          <w:sz w:val="28"/>
          <w:szCs w:val="28"/>
          <w:lang w:val="vi-VN"/>
        </w:rPr>
        <w:t>Thay thế</w:t>
      </w:r>
      <w:r w:rsidR="0055473C" w:rsidRPr="00316FBA">
        <w:rPr>
          <w:rFonts w:eastAsia="Times New Roman"/>
          <w:bCs/>
          <w:iCs/>
          <w:color w:val="000000"/>
          <w:sz w:val="28"/>
          <w:szCs w:val="28"/>
          <w:lang w:val="vi-VN"/>
        </w:rPr>
        <w:t>, bãi bỏ</w:t>
      </w:r>
      <w:r w:rsidR="00E504F0" w:rsidRPr="00316FBA">
        <w:rPr>
          <w:rFonts w:eastAsia="Times New Roman"/>
          <w:bCs/>
          <w:iCs/>
          <w:color w:val="000000"/>
          <w:sz w:val="28"/>
          <w:szCs w:val="28"/>
          <w:lang w:val="vi-VN"/>
        </w:rPr>
        <w:t xml:space="preserve"> </w:t>
      </w:r>
      <w:r w:rsidR="0055473C" w:rsidRPr="00316FBA">
        <w:rPr>
          <w:rFonts w:eastAsia="Times New Roman"/>
          <w:bCs/>
          <w:iCs/>
          <w:color w:val="000000"/>
          <w:sz w:val="28"/>
          <w:szCs w:val="28"/>
          <w:lang w:val="vi-VN"/>
        </w:rPr>
        <w:t>một số</w:t>
      </w:r>
      <w:r w:rsidR="00E504F0" w:rsidRPr="00316FBA">
        <w:rPr>
          <w:rFonts w:eastAsia="Times New Roman"/>
          <w:bCs/>
          <w:iCs/>
          <w:color w:val="000000"/>
          <w:sz w:val="28"/>
          <w:szCs w:val="28"/>
          <w:lang w:val="vi-VN"/>
        </w:rPr>
        <w:t xml:space="preserve"> biểu mẫu</w:t>
      </w:r>
      <w:r w:rsidR="001A4891" w:rsidRPr="00316FBA">
        <w:rPr>
          <w:rFonts w:eastAsia="Times New Roman"/>
          <w:color w:val="000000"/>
          <w:sz w:val="28"/>
          <w:szCs w:val="28"/>
          <w:lang w:val="vi-VN"/>
        </w:rPr>
        <w:t xml:space="preserve"> sau:</w:t>
      </w:r>
    </w:p>
    <w:p w14:paraId="55CD5B10" w14:textId="474CB298" w:rsidR="00365CDB" w:rsidRPr="00316FBA" w:rsidRDefault="001A4891" w:rsidP="00316FBA">
      <w:pPr>
        <w:spacing w:before="120" w:after="120" w:line="330" w:lineRule="atLeast"/>
        <w:ind w:firstLine="720"/>
        <w:jc w:val="both"/>
        <w:rPr>
          <w:color w:val="000000"/>
          <w:spacing w:val="-2"/>
          <w:sz w:val="28"/>
          <w:szCs w:val="28"/>
          <w:lang w:val="vi-VN"/>
        </w:rPr>
      </w:pPr>
      <w:r w:rsidRPr="00316FBA">
        <w:rPr>
          <w:rFonts w:eastAsia="Times New Roman"/>
          <w:sz w:val="28"/>
          <w:szCs w:val="28"/>
          <w:lang w:val="vi-VN"/>
        </w:rPr>
        <w:t>a) Thay thế Mẫu TP-CC-03 ban hành kèm theo Thông tư số 11/2025/TT-BTP bằng Mẫu TP-CC-03-sđ ban hành kèm theo Thông tư này; thay thế</w:t>
      </w:r>
      <w:r w:rsidRPr="00316FBA">
        <w:rPr>
          <w:rFonts w:eastAsia="Times New Roman"/>
          <w:b/>
          <w:sz w:val="28"/>
          <w:szCs w:val="28"/>
          <w:lang w:val="vi-VN"/>
        </w:rPr>
        <w:t xml:space="preserve"> </w:t>
      </w:r>
      <w:r w:rsidRPr="00316FBA">
        <w:rPr>
          <w:rFonts w:eastAsia="Times New Roman"/>
          <w:sz w:val="28"/>
          <w:szCs w:val="28"/>
          <w:lang w:val="vi-VN"/>
        </w:rPr>
        <w:t>Mẫu TP-CC-33, Mẫu TP-CC-34 ban hành kèm theo Thông tư số 05/2025/TT-BTP bằng Mẫu TP-CC-33-sđ, Mẫu TP-CC-34-sđ ban hành kèm theo Thông tư này.</w:t>
      </w:r>
    </w:p>
    <w:p w14:paraId="422B49EE" w14:textId="77777777" w:rsidR="0055473C" w:rsidRPr="00316FBA" w:rsidRDefault="0055473C" w:rsidP="00316FBA">
      <w:pPr>
        <w:spacing w:before="120" w:after="120" w:line="330" w:lineRule="atLeast"/>
        <w:ind w:firstLine="720"/>
        <w:jc w:val="both"/>
        <w:rPr>
          <w:color w:val="000000"/>
          <w:spacing w:val="-2"/>
          <w:sz w:val="28"/>
          <w:szCs w:val="28"/>
          <w:lang w:val="vi-VN"/>
        </w:rPr>
      </w:pPr>
      <w:r w:rsidRPr="00316FBA">
        <w:rPr>
          <w:color w:val="000000"/>
          <w:spacing w:val="-2"/>
          <w:sz w:val="28"/>
          <w:szCs w:val="28"/>
          <w:lang w:val="vi-VN"/>
        </w:rPr>
        <w:t>b) Bãi bỏ Mẫu TP-CC-35 ban hành kèm theo Thông tư số </w:t>
      </w:r>
      <w:hyperlink r:id="rId7" w:tgtFrame="_blank" w:history="1">
        <w:r w:rsidRPr="00316FBA">
          <w:rPr>
            <w:color w:val="000000"/>
            <w:spacing w:val="-2"/>
            <w:sz w:val="28"/>
            <w:szCs w:val="28"/>
            <w:lang w:val="vi-VN"/>
          </w:rPr>
          <w:t>05/2025/TT- BTP</w:t>
        </w:r>
      </w:hyperlink>
      <w:r w:rsidRPr="00316FBA">
        <w:rPr>
          <w:color w:val="000000"/>
          <w:spacing w:val="-2"/>
          <w:sz w:val="28"/>
          <w:szCs w:val="28"/>
          <w:lang w:val="vi-VN"/>
        </w:rPr>
        <w:t>.</w:t>
      </w:r>
    </w:p>
    <w:p w14:paraId="11C0167E" w14:textId="28DF223D" w:rsidR="000C7258" w:rsidRPr="00316FBA" w:rsidRDefault="00BE4FA1" w:rsidP="00316FBA">
      <w:pPr>
        <w:widowControl w:val="0"/>
        <w:spacing w:before="120" w:after="120" w:line="330" w:lineRule="atLeast"/>
        <w:ind w:firstLine="720"/>
        <w:jc w:val="both"/>
        <w:rPr>
          <w:rFonts w:eastAsia="Times New Roman"/>
          <w:b/>
          <w:sz w:val="28"/>
          <w:szCs w:val="28"/>
        </w:rPr>
      </w:pPr>
      <w:r w:rsidRPr="00316FBA">
        <w:rPr>
          <w:b/>
          <w:spacing w:val="-6"/>
          <w:sz w:val="28"/>
          <w:szCs w:val="28"/>
          <w:lang w:val="vi-VN"/>
        </w:rPr>
        <w:t xml:space="preserve">Điều </w:t>
      </w:r>
      <w:r w:rsidR="00812538" w:rsidRPr="00316FBA">
        <w:rPr>
          <w:b/>
          <w:spacing w:val="-6"/>
          <w:sz w:val="28"/>
          <w:szCs w:val="28"/>
          <w:lang w:val="vi-VN"/>
        </w:rPr>
        <w:t>2</w:t>
      </w:r>
      <w:r w:rsidR="00AD0DD9" w:rsidRPr="00316FBA">
        <w:rPr>
          <w:b/>
          <w:spacing w:val="-6"/>
          <w:sz w:val="28"/>
          <w:szCs w:val="28"/>
          <w:lang w:val="vi-VN"/>
        </w:rPr>
        <w:t xml:space="preserve">. </w:t>
      </w:r>
      <w:r w:rsidR="000C7258" w:rsidRPr="00316FBA">
        <w:rPr>
          <w:b/>
          <w:spacing w:val="-6"/>
          <w:sz w:val="28"/>
          <w:szCs w:val="28"/>
        </w:rPr>
        <w:t>Điều khoản chuyển tiếp</w:t>
      </w:r>
    </w:p>
    <w:p w14:paraId="4E558016" w14:textId="7F78442F" w:rsidR="00BE4FA1" w:rsidRPr="00316FBA" w:rsidRDefault="00C41385" w:rsidP="00316FBA">
      <w:pPr>
        <w:widowControl w:val="0"/>
        <w:spacing w:before="120" w:after="120" w:line="330" w:lineRule="atLeast"/>
        <w:ind w:firstLine="720"/>
        <w:jc w:val="both"/>
        <w:rPr>
          <w:rFonts w:eastAsia="Times New Roman"/>
          <w:sz w:val="28"/>
          <w:szCs w:val="28"/>
        </w:rPr>
      </w:pPr>
      <w:r w:rsidRPr="00316FBA">
        <w:rPr>
          <w:rFonts w:eastAsia="Times New Roman"/>
          <w:sz w:val="28"/>
          <w:szCs w:val="28"/>
          <w:lang w:val="vi-VN"/>
        </w:rPr>
        <w:t>Đối với hồ sơ đề nghị công nhận tương đương văn bằng đào tạo nghề công chứng ở nước ngoài đã được tiếp nhận trước ngày Thông tư này có hiệu lực mà chưa hoàn thành việc giải quyết thì tiếp tục giải quyết theo quy định tại thời điểm tiếp nhận</w:t>
      </w:r>
      <w:r w:rsidR="000C7258" w:rsidRPr="00316FBA">
        <w:rPr>
          <w:rFonts w:eastAsia="Times New Roman"/>
          <w:sz w:val="28"/>
          <w:szCs w:val="28"/>
          <w:lang w:val="vi-VN"/>
        </w:rPr>
        <w:t>.</w:t>
      </w:r>
    </w:p>
    <w:p w14:paraId="2EE99F13" w14:textId="43CC283E" w:rsidR="000C7258" w:rsidRPr="00316FBA" w:rsidRDefault="000C7258" w:rsidP="00316FBA">
      <w:pPr>
        <w:widowControl w:val="0"/>
        <w:spacing w:before="120" w:after="120" w:line="330" w:lineRule="atLeast"/>
        <w:ind w:firstLine="720"/>
        <w:jc w:val="both"/>
        <w:rPr>
          <w:b/>
          <w:spacing w:val="-6"/>
          <w:sz w:val="28"/>
          <w:szCs w:val="28"/>
          <w:lang w:val="vi-VN"/>
        </w:rPr>
      </w:pPr>
      <w:r w:rsidRPr="00316FBA">
        <w:rPr>
          <w:b/>
          <w:spacing w:val="-6"/>
          <w:sz w:val="28"/>
          <w:szCs w:val="28"/>
        </w:rPr>
        <w:t xml:space="preserve"> Điều 3. </w:t>
      </w:r>
      <w:r w:rsidRPr="00316FBA">
        <w:rPr>
          <w:b/>
          <w:spacing w:val="-6"/>
          <w:sz w:val="28"/>
          <w:szCs w:val="28"/>
          <w:lang w:val="vi-VN"/>
        </w:rPr>
        <w:t xml:space="preserve">Hiệu lực thi hành </w:t>
      </w:r>
    </w:p>
    <w:p w14:paraId="53887464" w14:textId="77777777" w:rsidR="000C7258" w:rsidRPr="00316FBA" w:rsidRDefault="000C7258" w:rsidP="00316FBA">
      <w:pPr>
        <w:widowControl w:val="0"/>
        <w:spacing w:before="120" w:after="120" w:line="330" w:lineRule="atLeast"/>
        <w:ind w:firstLine="720"/>
        <w:jc w:val="both"/>
        <w:rPr>
          <w:color w:val="000000"/>
          <w:spacing w:val="-2"/>
          <w:sz w:val="28"/>
          <w:szCs w:val="28"/>
          <w:lang w:val="vi-VN"/>
        </w:rPr>
      </w:pPr>
      <w:r w:rsidRPr="00316FBA">
        <w:rPr>
          <w:spacing w:val="-6"/>
          <w:sz w:val="28"/>
          <w:szCs w:val="28"/>
          <w:lang w:val="vi-VN"/>
        </w:rPr>
        <w:t>1.</w:t>
      </w:r>
      <w:r w:rsidRPr="00316FBA">
        <w:rPr>
          <w:b/>
          <w:spacing w:val="-6"/>
          <w:sz w:val="28"/>
          <w:szCs w:val="28"/>
          <w:lang w:val="vi-VN"/>
        </w:rPr>
        <w:t xml:space="preserve"> </w:t>
      </w:r>
      <w:r w:rsidRPr="00316FBA">
        <w:rPr>
          <w:color w:val="000000"/>
          <w:spacing w:val="-2"/>
          <w:sz w:val="28"/>
          <w:szCs w:val="28"/>
          <w:lang w:val="vi-VN"/>
        </w:rPr>
        <w:t>Thông tư này có hiệu lực thi hành từ ngày 01 tháng 01 năm 2027.</w:t>
      </w:r>
    </w:p>
    <w:p w14:paraId="6632335F" w14:textId="54926471" w:rsidR="000C7258" w:rsidRPr="00316FBA" w:rsidRDefault="000C7258" w:rsidP="00316FBA">
      <w:pPr>
        <w:widowControl w:val="0"/>
        <w:spacing w:before="120" w:after="120" w:line="330" w:lineRule="atLeast"/>
        <w:ind w:firstLine="720"/>
        <w:jc w:val="both"/>
        <w:rPr>
          <w:b/>
          <w:bCs/>
          <w:spacing w:val="-6"/>
          <w:sz w:val="28"/>
          <w:szCs w:val="28"/>
          <w:lang w:val="vi-VN"/>
        </w:rPr>
      </w:pPr>
      <w:r w:rsidRPr="00316FBA">
        <w:rPr>
          <w:color w:val="000000"/>
          <w:spacing w:val="-2"/>
          <w:sz w:val="28"/>
          <w:szCs w:val="28"/>
          <w:lang w:val="vi-VN"/>
        </w:rPr>
        <w:t>2. Chủ tịch Ủy ban nhân dân cấp tỉnh, Thủ trưởng các đơn vị có liên quan thuộc Bộ Tư pháp</w:t>
      </w:r>
      <w:r w:rsidRPr="00316FBA">
        <w:rPr>
          <w:spacing w:val="-2"/>
          <w:sz w:val="28"/>
          <w:szCs w:val="28"/>
          <w:lang w:val="vi-VN"/>
        </w:rPr>
        <w:t>, Giám đốc Sở Tư pháp các tỉnh, thành phố</w:t>
      </w:r>
      <w:r w:rsidRPr="00316FBA">
        <w:rPr>
          <w:color w:val="000000"/>
          <w:spacing w:val="-2"/>
          <w:sz w:val="28"/>
          <w:szCs w:val="28"/>
          <w:lang w:val="vi-VN"/>
        </w:rPr>
        <w:t xml:space="preserve"> và cơ quan, tổ chức, cá nhân có liên quan chịu trách nhiệm thi hành quy định tại Thông tư này./.</w:t>
      </w:r>
    </w:p>
    <w:tbl>
      <w:tblPr>
        <w:tblW w:w="9288" w:type="dxa"/>
        <w:tblLook w:val="01E0" w:firstRow="1" w:lastRow="1" w:firstColumn="1" w:lastColumn="1" w:noHBand="0" w:noVBand="0"/>
      </w:tblPr>
      <w:tblGrid>
        <w:gridCol w:w="5148"/>
        <w:gridCol w:w="4140"/>
      </w:tblGrid>
      <w:tr w:rsidR="00BE4FA1" w:rsidRPr="00DB22D2" w14:paraId="0502668F" w14:textId="77777777" w:rsidTr="00B272C9">
        <w:tc>
          <w:tcPr>
            <w:tcW w:w="5148" w:type="dxa"/>
          </w:tcPr>
          <w:p w14:paraId="411FB5CB" w14:textId="77777777" w:rsidR="00BA5236" w:rsidRPr="00D86937" w:rsidRDefault="00BE4FA1" w:rsidP="007072E2">
            <w:pPr>
              <w:widowControl w:val="0"/>
              <w:spacing w:before="240" w:after="0" w:line="240" w:lineRule="auto"/>
              <w:rPr>
                <w:b/>
                <w:i/>
                <w:szCs w:val="24"/>
                <w:lang w:val="vi-VN"/>
              </w:rPr>
            </w:pPr>
            <w:r w:rsidRPr="00D86937">
              <w:rPr>
                <w:b/>
                <w:bCs/>
                <w:i/>
                <w:iCs/>
                <w:szCs w:val="24"/>
                <w:lang w:val="vi-VN"/>
              </w:rPr>
              <w:t>Nơi nhận</w:t>
            </w:r>
            <w:r w:rsidRPr="00D86937">
              <w:rPr>
                <w:b/>
                <w:i/>
                <w:szCs w:val="24"/>
                <w:lang w:val="vi-VN"/>
              </w:rPr>
              <w:t>:</w:t>
            </w:r>
          </w:p>
          <w:p w14:paraId="788DF280" w14:textId="77777777" w:rsidR="00B20408" w:rsidRPr="00D86937" w:rsidRDefault="00AD0DD9" w:rsidP="00D86937">
            <w:pPr>
              <w:widowControl w:val="0"/>
              <w:spacing w:after="0" w:line="240" w:lineRule="auto"/>
              <w:jc w:val="both"/>
              <w:rPr>
                <w:sz w:val="22"/>
                <w:lang w:val="vi-VN"/>
              </w:rPr>
            </w:pPr>
            <w:r w:rsidRPr="00D86937">
              <w:rPr>
                <w:sz w:val="22"/>
                <w:lang w:val="vi-VN"/>
              </w:rPr>
              <w:t>- Thủ tướng Chính phủ</w:t>
            </w:r>
            <w:r w:rsidR="00125D64" w:rsidRPr="00D86937">
              <w:rPr>
                <w:sz w:val="22"/>
                <w:lang w:val="vi-VN"/>
              </w:rPr>
              <w:t>, c</w:t>
            </w:r>
            <w:r w:rsidRPr="00D86937">
              <w:rPr>
                <w:sz w:val="22"/>
                <w:lang w:val="vi-VN"/>
              </w:rPr>
              <w:t>ác Phó Thủ tướng Chính phủ;</w:t>
            </w:r>
          </w:p>
          <w:p w14:paraId="789D1CD2" w14:textId="77777777" w:rsidR="00B20408" w:rsidRPr="00D86937" w:rsidRDefault="00B20408" w:rsidP="00D86937">
            <w:pPr>
              <w:spacing w:after="0" w:line="240" w:lineRule="auto"/>
              <w:rPr>
                <w:sz w:val="22"/>
                <w:lang w:val="vi-VN"/>
              </w:rPr>
            </w:pPr>
            <w:r w:rsidRPr="00D86937">
              <w:rPr>
                <w:sz w:val="22"/>
                <w:lang w:val="vi-VN"/>
              </w:rPr>
              <w:t>- Văn phòng Quốc hội;</w:t>
            </w:r>
          </w:p>
          <w:p w14:paraId="3E679C1A" w14:textId="77777777" w:rsidR="00125D64" w:rsidRPr="00D86937" w:rsidRDefault="00B20408" w:rsidP="00D86937">
            <w:pPr>
              <w:spacing w:after="0" w:line="240" w:lineRule="auto"/>
              <w:rPr>
                <w:sz w:val="22"/>
                <w:lang w:val="vi-VN"/>
              </w:rPr>
            </w:pPr>
            <w:r w:rsidRPr="00D86937">
              <w:rPr>
                <w:sz w:val="22"/>
                <w:lang w:val="vi-VN"/>
              </w:rPr>
              <w:t>- Văn phòng Chính phủ;</w:t>
            </w:r>
            <w:bookmarkStart w:id="11" w:name="_GoBack"/>
            <w:bookmarkEnd w:id="11"/>
            <w:r w:rsidR="00AD0DD9" w:rsidRPr="00D86937">
              <w:rPr>
                <w:sz w:val="22"/>
                <w:lang w:val="vi-VN"/>
              </w:rPr>
              <w:br/>
              <w:t>- Tòa án nhân dân tối cao;</w:t>
            </w:r>
          </w:p>
          <w:p w14:paraId="27DC5602" w14:textId="77777777" w:rsidR="00567270" w:rsidRPr="00D86937" w:rsidRDefault="00125D64" w:rsidP="00D86937">
            <w:pPr>
              <w:spacing w:after="0" w:line="240" w:lineRule="auto"/>
              <w:rPr>
                <w:sz w:val="22"/>
                <w:lang w:val="vi-VN"/>
              </w:rPr>
            </w:pPr>
            <w:r w:rsidRPr="00D86937">
              <w:rPr>
                <w:sz w:val="22"/>
                <w:lang w:val="vi-VN"/>
              </w:rPr>
              <w:t>- Viện kiểm sát nhân dân tối cao;</w:t>
            </w:r>
          </w:p>
          <w:p w14:paraId="4ADC45EB" w14:textId="77777777" w:rsidR="00851504" w:rsidRPr="00D86937" w:rsidRDefault="00567270" w:rsidP="00D86937">
            <w:pPr>
              <w:spacing w:after="0" w:line="240" w:lineRule="auto"/>
              <w:rPr>
                <w:sz w:val="22"/>
                <w:lang w:val="vi-VN"/>
              </w:rPr>
            </w:pPr>
            <w:r w:rsidRPr="00D86937">
              <w:rPr>
                <w:sz w:val="22"/>
                <w:lang w:val="vi-VN"/>
              </w:rPr>
              <w:t>- Các Bộ, cơ quan ngang Bộ, cơ quan thuộc Chính phủ;</w:t>
            </w:r>
            <w:r w:rsidR="00AD0DD9" w:rsidRPr="00D86937">
              <w:rPr>
                <w:sz w:val="22"/>
                <w:lang w:val="vi-VN"/>
              </w:rPr>
              <w:br/>
              <w:t xml:space="preserve">- </w:t>
            </w:r>
            <w:r w:rsidR="00A3198B" w:rsidRPr="00D86937">
              <w:rPr>
                <w:sz w:val="22"/>
                <w:lang w:val="vi-VN"/>
              </w:rPr>
              <w:t>Bộ Tư pháp: Bộ trưởng, các Thứ trưởng, các đơn vị thuộc Bộ</w:t>
            </w:r>
            <w:r w:rsidR="00AD0DD9" w:rsidRPr="00D86937">
              <w:rPr>
                <w:sz w:val="22"/>
                <w:lang w:val="vi-VN"/>
              </w:rPr>
              <w:t>;</w:t>
            </w:r>
          </w:p>
          <w:p w14:paraId="7F73353D" w14:textId="77777777" w:rsidR="00BE4FA1" w:rsidRPr="00DB22D2" w:rsidRDefault="00851504">
            <w:pPr>
              <w:spacing w:after="0" w:line="240" w:lineRule="auto"/>
              <w:rPr>
                <w:sz w:val="28"/>
                <w:szCs w:val="28"/>
                <w:lang w:val="vi-VN"/>
              </w:rPr>
            </w:pPr>
            <w:r w:rsidRPr="00D86937">
              <w:rPr>
                <w:sz w:val="22"/>
                <w:lang w:val="vi-VN"/>
              </w:rPr>
              <w:t>- UBND các tỉnh, thành phố;</w:t>
            </w:r>
            <w:r w:rsidR="00AD0DD9" w:rsidRPr="00D86937">
              <w:rPr>
                <w:sz w:val="22"/>
                <w:lang w:val="vi-VN"/>
              </w:rPr>
              <w:br/>
              <w:t>- Sở Tư pháp các tỉnh, thành phố;</w:t>
            </w:r>
            <w:r w:rsidR="00AD0DD9" w:rsidRPr="00D86937">
              <w:rPr>
                <w:sz w:val="22"/>
                <w:lang w:val="vi-VN"/>
              </w:rPr>
              <w:br/>
              <w:t>- Công báo; Cổng thông tin điện tử Chính phủ;</w:t>
            </w:r>
            <w:r w:rsidR="00125D64" w:rsidRPr="00D86937">
              <w:rPr>
                <w:color w:val="000000"/>
                <w:sz w:val="22"/>
                <w:shd w:val="clear" w:color="auto" w:fill="FFFFFF"/>
                <w:lang w:val="vi-VN"/>
              </w:rPr>
              <w:t xml:space="preserve"> Cơ sở dữ liệu quốc gia về văn bản quy phạm pháp luật;</w:t>
            </w:r>
            <w:r w:rsidR="00AD0DD9" w:rsidRPr="00D86937">
              <w:rPr>
                <w:sz w:val="22"/>
                <w:lang w:val="vi-VN"/>
              </w:rPr>
              <w:br/>
            </w:r>
            <w:r w:rsidR="00125D64" w:rsidRPr="00D86937">
              <w:rPr>
                <w:sz w:val="22"/>
                <w:lang w:val="vi-VN"/>
              </w:rPr>
              <w:t xml:space="preserve">- </w:t>
            </w:r>
            <w:r w:rsidR="00AD0DD9" w:rsidRPr="00D86937">
              <w:rPr>
                <w:sz w:val="22"/>
                <w:lang w:val="vi-VN"/>
              </w:rPr>
              <w:t>Cổng thông tin điện tử Bộ Tư pháp;</w:t>
            </w:r>
            <w:r w:rsidR="00AD0DD9" w:rsidRPr="00D86937">
              <w:rPr>
                <w:sz w:val="22"/>
                <w:lang w:val="vi-VN"/>
              </w:rPr>
              <w:br/>
              <w:t xml:space="preserve">- Lưu: VT, </w:t>
            </w:r>
            <w:r w:rsidR="00364777" w:rsidRPr="00D86937">
              <w:rPr>
                <w:sz w:val="22"/>
                <w:lang w:val="vi-VN"/>
              </w:rPr>
              <w:t>Cụ</w:t>
            </w:r>
            <w:r w:rsidR="00FD4593">
              <w:rPr>
                <w:sz w:val="22"/>
                <w:lang w:val="vi-VN"/>
              </w:rPr>
              <w:t xml:space="preserve">c </w:t>
            </w:r>
            <w:r w:rsidR="00FD4593" w:rsidRPr="00345A08">
              <w:rPr>
                <w:sz w:val="22"/>
                <w:lang w:val="vi-VN"/>
              </w:rPr>
              <w:t>BTTP</w:t>
            </w:r>
            <w:r w:rsidR="00AD0DD9" w:rsidRPr="00D86937">
              <w:rPr>
                <w:sz w:val="22"/>
                <w:lang w:val="vi-VN"/>
              </w:rPr>
              <w:t>.</w:t>
            </w:r>
          </w:p>
        </w:tc>
        <w:tc>
          <w:tcPr>
            <w:tcW w:w="4140" w:type="dxa"/>
          </w:tcPr>
          <w:p w14:paraId="01CE6272" w14:textId="77777777" w:rsidR="001135EE" w:rsidRPr="00DB22D2" w:rsidRDefault="001135EE" w:rsidP="007072E2">
            <w:pPr>
              <w:spacing w:before="120" w:after="0" w:line="240" w:lineRule="auto"/>
              <w:jc w:val="center"/>
              <w:rPr>
                <w:rFonts w:eastAsia="Times New Roman"/>
                <w:b/>
                <w:spacing w:val="-4"/>
                <w:sz w:val="28"/>
                <w:szCs w:val="28"/>
                <w:lang w:val="vi-VN"/>
              </w:rPr>
            </w:pPr>
            <w:r w:rsidRPr="00DB22D2">
              <w:rPr>
                <w:rFonts w:eastAsia="Times New Roman"/>
                <w:b/>
                <w:spacing w:val="-4"/>
                <w:sz w:val="28"/>
                <w:szCs w:val="28"/>
                <w:lang w:val="vi-VN"/>
              </w:rPr>
              <w:t xml:space="preserve">BỘ TRƯỞNG  </w:t>
            </w:r>
          </w:p>
          <w:p w14:paraId="65A35780" w14:textId="77777777" w:rsidR="001135EE" w:rsidRPr="00345A08" w:rsidRDefault="001135EE" w:rsidP="00DB22D2">
            <w:pPr>
              <w:spacing w:before="120" w:after="120" w:line="360" w:lineRule="exact"/>
              <w:jc w:val="center"/>
              <w:rPr>
                <w:rFonts w:eastAsia="Times New Roman"/>
                <w:b/>
                <w:sz w:val="28"/>
                <w:szCs w:val="28"/>
              </w:rPr>
            </w:pPr>
          </w:p>
          <w:p w14:paraId="4660AA29" w14:textId="77777777" w:rsidR="001135EE" w:rsidRPr="00345A08" w:rsidRDefault="001135EE" w:rsidP="00DB22D2">
            <w:pPr>
              <w:spacing w:before="120" w:after="120" w:line="360" w:lineRule="exact"/>
              <w:jc w:val="center"/>
              <w:rPr>
                <w:rFonts w:eastAsia="Times New Roman"/>
                <w:b/>
                <w:sz w:val="28"/>
                <w:szCs w:val="28"/>
              </w:rPr>
            </w:pPr>
          </w:p>
          <w:p w14:paraId="056CBD84" w14:textId="77777777" w:rsidR="001135EE" w:rsidRPr="00345A08" w:rsidRDefault="001135EE" w:rsidP="00DB22D2">
            <w:pPr>
              <w:spacing w:before="120" w:after="120" w:line="360" w:lineRule="exact"/>
              <w:jc w:val="center"/>
              <w:rPr>
                <w:rFonts w:eastAsia="Times New Roman"/>
                <w:b/>
                <w:sz w:val="28"/>
                <w:szCs w:val="28"/>
              </w:rPr>
            </w:pPr>
          </w:p>
          <w:p w14:paraId="37AF2388" w14:textId="77777777" w:rsidR="001135EE" w:rsidRPr="00DB22D2" w:rsidRDefault="001135EE" w:rsidP="00DB22D2">
            <w:pPr>
              <w:spacing w:before="120" w:after="120" w:line="360" w:lineRule="exact"/>
              <w:jc w:val="both"/>
              <w:rPr>
                <w:rFonts w:eastAsia="Times New Roman"/>
                <w:b/>
                <w:sz w:val="28"/>
                <w:szCs w:val="28"/>
                <w:lang w:val="vi-VN"/>
              </w:rPr>
            </w:pPr>
          </w:p>
          <w:p w14:paraId="54F2E32F" w14:textId="77777777" w:rsidR="00BE4FA1" w:rsidRPr="00DB22D2" w:rsidRDefault="00B23110" w:rsidP="00DB22D2">
            <w:pPr>
              <w:widowControl w:val="0"/>
              <w:spacing w:before="120" w:after="120" w:line="360" w:lineRule="exact"/>
              <w:jc w:val="center"/>
              <w:rPr>
                <w:b/>
                <w:sz w:val="28"/>
                <w:szCs w:val="28"/>
                <w:lang w:val="vi-VN"/>
              </w:rPr>
            </w:pPr>
            <w:r w:rsidRPr="00345A08">
              <w:rPr>
                <w:b/>
                <w:sz w:val="28"/>
                <w:szCs w:val="28"/>
              </w:rPr>
              <w:t>Hoàng Thanh Tùng</w:t>
            </w:r>
          </w:p>
        </w:tc>
      </w:tr>
      <w:tr w:rsidR="00D86937" w:rsidRPr="00DB22D2" w14:paraId="553A53F6" w14:textId="77777777" w:rsidTr="00B272C9">
        <w:tc>
          <w:tcPr>
            <w:tcW w:w="5148" w:type="dxa"/>
          </w:tcPr>
          <w:p w14:paraId="48251F51" w14:textId="77777777" w:rsidR="00D86937" w:rsidRPr="00DB22D2" w:rsidRDefault="00D86937" w:rsidP="00DB22D2">
            <w:pPr>
              <w:widowControl w:val="0"/>
              <w:spacing w:before="120" w:after="120" w:line="360" w:lineRule="exact"/>
              <w:jc w:val="both"/>
              <w:rPr>
                <w:b/>
                <w:bCs/>
                <w:i/>
                <w:iCs/>
                <w:sz w:val="28"/>
                <w:szCs w:val="28"/>
                <w:lang w:val="vi-VN"/>
              </w:rPr>
            </w:pPr>
          </w:p>
        </w:tc>
        <w:tc>
          <w:tcPr>
            <w:tcW w:w="4140" w:type="dxa"/>
          </w:tcPr>
          <w:p w14:paraId="532F3613" w14:textId="77777777" w:rsidR="00D86937" w:rsidRPr="00DB22D2" w:rsidRDefault="00D86937" w:rsidP="00DB22D2">
            <w:pPr>
              <w:widowControl w:val="0"/>
              <w:spacing w:before="120" w:after="120" w:line="360" w:lineRule="exact"/>
              <w:jc w:val="center"/>
              <w:rPr>
                <w:b/>
                <w:sz w:val="28"/>
                <w:szCs w:val="28"/>
                <w:lang w:val="vi-VN"/>
              </w:rPr>
            </w:pPr>
          </w:p>
        </w:tc>
      </w:tr>
    </w:tbl>
    <w:p w14:paraId="47D0015A" w14:textId="77777777" w:rsidR="00FD4A6B" w:rsidRPr="00345A08" w:rsidRDefault="00FD4A6B"/>
    <w:sectPr w:rsidR="00FD4A6B" w:rsidRPr="00345A08" w:rsidSect="00111B88">
      <w:headerReference w:type="default" r:id="rId8"/>
      <w:footerReference w:type="default" r:id="rId9"/>
      <w:pgSz w:w="11909" w:h="16834" w:code="9"/>
      <w:pgMar w:top="1134" w:right="1134" w:bottom="1134" w:left="1701" w:header="720" w:footer="4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459BA" w14:textId="77777777" w:rsidR="00783C2C" w:rsidRDefault="00783C2C">
      <w:pPr>
        <w:spacing w:after="0" w:line="240" w:lineRule="auto"/>
      </w:pPr>
      <w:r>
        <w:separator/>
      </w:r>
    </w:p>
  </w:endnote>
  <w:endnote w:type="continuationSeparator" w:id="0">
    <w:p w14:paraId="01B5227A" w14:textId="77777777" w:rsidR="00783C2C" w:rsidRDefault="00783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C8FCE" w14:textId="7D1CC9E7" w:rsidR="00D85792" w:rsidRDefault="00D8579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533C0" w14:textId="77777777" w:rsidR="00783C2C" w:rsidRDefault="00783C2C">
      <w:pPr>
        <w:spacing w:after="0" w:line="240" w:lineRule="auto"/>
      </w:pPr>
      <w:r>
        <w:separator/>
      </w:r>
    </w:p>
  </w:footnote>
  <w:footnote w:type="continuationSeparator" w:id="0">
    <w:p w14:paraId="4FE3903F" w14:textId="77777777" w:rsidR="00783C2C" w:rsidRDefault="00783C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119711"/>
      <w:docPartObj>
        <w:docPartGallery w:val="Page Numbers (Top of Page)"/>
        <w:docPartUnique/>
      </w:docPartObj>
    </w:sdtPr>
    <w:sdtEndPr>
      <w:rPr>
        <w:noProof/>
        <w:sz w:val="28"/>
        <w:szCs w:val="28"/>
      </w:rPr>
    </w:sdtEndPr>
    <w:sdtContent>
      <w:p w14:paraId="11C64319" w14:textId="77777777" w:rsidR="007072E2" w:rsidRPr="007072E2" w:rsidRDefault="007072E2">
        <w:pPr>
          <w:pStyle w:val="Header"/>
          <w:jc w:val="center"/>
          <w:rPr>
            <w:sz w:val="28"/>
            <w:szCs w:val="28"/>
          </w:rPr>
        </w:pPr>
        <w:r w:rsidRPr="007072E2">
          <w:rPr>
            <w:sz w:val="28"/>
            <w:szCs w:val="28"/>
          </w:rPr>
          <w:fldChar w:fldCharType="begin"/>
        </w:r>
        <w:r w:rsidRPr="007072E2">
          <w:rPr>
            <w:sz w:val="28"/>
            <w:szCs w:val="28"/>
          </w:rPr>
          <w:instrText xml:space="preserve"> PAGE   \* MERGEFORMAT </w:instrText>
        </w:r>
        <w:r w:rsidRPr="007072E2">
          <w:rPr>
            <w:sz w:val="28"/>
            <w:szCs w:val="28"/>
          </w:rPr>
          <w:fldChar w:fldCharType="separate"/>
        </w:r>
        <w:r w:rsidR="00316FBA">
          <w:rPr>
            <w:noProof/>
            <w:sz w:val="28"/>
            <w:szCs w:val="28"/>
          </w:rPr>
          <w:t>5</w:t>
        </w:r>
        <w:r w:rsidRPr="007072E2">
          <w:rPr>
            <w:noProof/>
            <w:sz w:val="28"/>
            <w:szCs w:val="28"/>
          </w:rPr>
          <w:fldChar w:fldCharType="end"/>
        </w:r>
      </w:p>
    </w:sdtContent>
  </w:sdt>
  <w:p w14:paraId="7E08D58B" w14:textId="77777777" w:rsidR="007072E2" w:rsidRDefault="007072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0270F"/>
    <w:multiLevelType w:val="hybridMultilevel"/>
    <w:tmpl w:val="7E8AF36E"/>
    <w:lvl w:ilvl="0" w:tplc="60983D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C07356"/>
    <w:multiLevelType w:val="multilevel"/>
    <w:tmpl w:val="EC24C8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1A3DBA"/>
    <w:multiLevelType w:val="multilevel"/>
    <w:tmpl w:val="8CB8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CA313B"/>
    <w:multiLevelType w:val="hybridMultilevel"/>
    <w:tmpl w:val="F82C3BDC"/>
    <w:lvl w:ilvl="0" w:tplc="E6BA10CA">
      <w:start w:val="1"/>
      <w:numFmt w:val="decimal"/>
      <w:lvlText w:val="%1."/>
      <w:lvlJc w:val="left"/>
      <w:pPr>
        <w:tabs>
          <w:tab w:val="num" w:pos="1740"/>
        </w:tabs>
        <w:ind w:left="1740" w:hanging="10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5B2F56B6"/>
    <w:multiLevelType w:val="multilevel"/>
    <w:tmpl w:val="75804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2B31D9"/>
    <w:multiLevelType w:val="hybridMultilevel"/>
    <w:tmpl w:val="7B3C3DCA"/>
    <w:lvl w:ilvl="0" w:tplc="48240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A2102B"/>
    <w:multiLevelType w:val="hybridMultilevel"/>
    <w:tmpl w:val="04522F4E"/>
    <w:lvl w:ilvl="0" w:tplc="369A419C">
      <w:start w:val="1"/>
      <w:numFmt w:val="decimal"/>
      <w:lvlText w:val="%1."/>
      <w:lvlJc w:val="left"/>
      <w:pPr>
        <w:tabs>
          <w:tab w:val="num" w:pos="1755"/>
        </w:tabs>
        <w:ind w:left="1755" w:hanging="1035"/>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74104856"/>
    <w:multiLevelType w:val="hybridMultilevel"/>
    <w:tmpl w:val="6B9820B2"/>
    <w:lvl w:ilvl="0" w:tplc="C8447EBC">
      <w:start w:val="1"/>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7EFD0803"/>
    <w:multiLevelType w:val="hybridMultilevel"/>
    <w:tmpl w:val="D76E4DBE"/>
    <w:lvl w:ilvl="0" w:tplc="D7625F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5"/>
  </w:num>
  <w:num w:numId="2">
    <w:abstractNumId w:val="6"/>
  </w:num>
  <w:num w:numId="3">
    <w:abstractNumId w:val="3"/>
  </w:num>
  <w:num w:numId="4">
    <w:abstractNumId w:val="7"/>
  </w:num>
  <w:num w:numId="5">
    <w:abstractNumId w:val="8"/>
  </w:num>
  <w:num w:numId="6">
    <w:abstractNumId w:val="0"/>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FA"/>
    <w:rsid w:val="00012E1E"/>
    <w:rsid w:val="00013B3F"/>
    <w:rsid w:val="000144C9"/>
    <w:rsid w:val="00050C50"/>
    <w:rsid w:val="00052D53"/>
    <w:rsid w:val="0007413D"/>
    <w:rsid w:val="00074F0C"/>
    <w:rsid w:val="0008658B"/>
    <w:rsid w:val="00094BCE"/>
    <w:rsid w:val="000A4599"/>
    <w:rsid w:val="000C7258"/>
    <w:rsid w:val="000E035F"/>
    <w:rsid w:val="00102921"/>
    <w:rsid w:val="00107302"/>
    <w:rsid w:val="001135EE"/>
    <w:rsid w:val="0012253F"/>
    <w:rsid w:val="00125D64"/>
    <w:rsid w:val="0013011A"/>
    <w:rsid w:val="00147205"/>
    <w:rsid w:val="001535F4"/>
    <w:rsid w:val="00155C22"/>
    <w:rsid w:val="00163D65"/>
    <w:rsid w:val="00182196"/>
    <w:rsid w:val="00190033"/>
    <w:rsid w:val="001A2BA5"/>
    <w:rsid w:val="001A4891"/>
    <w:rsid w:val="001B27FE"/>
    <w:rsid w:val="001B5F81"/>
    <w:rsid w:val="001E12A2"/>
    <w:rsid w:val="001E3CDA"/>
    <w:rsid w:val="001F524D"/>
    <w:rsid w:val="00204EDF"/>
    <w:rsid w:val="0020685B"/>
    <w:rsid w:val="00211016"/>
    <w:rsid w:val="00222C84"/>
    <w:rsid w:val="002265B8"/>
    <w:rsid w:val="00231B01"/>
    <w:rsid w:val="002623DE"/>
    <w:rsid w:val="002A6B8C"/>
    <w:rsid w:val="002B367E"/>
    <w:rsid w:val="002C74EB"/>
    <w:rsid w:val="002D4A2D"/>
    <w:rsid w:val="002D5FE6"/>
    <w:rsid w:val="00301D3B"/>
    <w:rsid w:val="00303D6B"/>
    <w:rsid w:val="00305622"/>
    <w:rsid w:val="00306AA1"/>
    <w:rsid w:val="00312AAC"/>
    <w:rsid w:val="00316FBA"/>
    <w:rsid w:val="003170FC"/>
    <w:rsid w:val="00323C63"/>
    <w:rsid w:val="003339F2"/>
    <w:rsid w:val="00342F66"/>
    <w:rsid w:val="00345A08"/>
    <w:rsid w:val="0035240E"/>
    <w:rsid w:val="0035382B"/>
    <w:rsid w:val="00364777"/>
    <w:rsid w:val="00365CDB"/>
    <w:rsid w:val="003867FD"/>
    <w:rsid w:val="003951B4"/>
    <w:rsid w:val="003A731F"/>
    <w:rsid w:val="003B19A7"/>
    <w:rsid w:val="003B345D"/>
    <w:rsid w:val="003F042A"/>
    <w:rsid w:val="0040152D"/>
    <w:rsid w:val="00402615"/>
    <w:rsid w:val="004144DF"/>
    <w:rsid w:val="00414D2B"/>
    <w:rsid w:val="004171D5"/>
    <w:rsid w:val="00442DD1"/>
    <w:rsid w:val="0045233B"/>
    <w:rsid w:val="00456007"/>
    <w:rsid w:val="004568A8"/>
    <w:rsid w:val="00461015"/>
    <w:rsid w:val="00467688"/>
    <w:rsid w:val="0049185F"/>
    <w:rsid w:val="004A12BC"/>
    <w:rsid w:val="004A3BF3"/>
    <w:rsid w:val="004B49CD"/>
    <w:rsid w:val="004C79BA"/>
    <w:rsid w:val="004D6071"/>
    <w:rsid w:val="005015B4"/>
    <w:rsid w:val="005016DB"/>
    <w:rsid w:val="00540907"/>
    <w:rsid w:val="0055473C"/>
    <w:rsid w:val="00564E2B"/>
    <w:rsid w:val="00567270"/>
    <w:rsid w:val="005740F5"/>
    <w:rsid w:val="00577466"/>
    <w:rsid w:val="005C14FB"/>
    <w:rsid w:val="005C435E"/>
    <w:rsid w:val="005C672F"/>
    <w:rsid w:val="005C7C87"/>
    <w:rsid w:val="006012A9"/>
    <w:rsid w:val="00626A0A"/>
    <w:rsid w:val="0064544D"/>
    <w:rsid w:val="00653983"/>
    <w:rsid w:val="0067016B"/>
    <w:rsid w:val="0069025F"/>
    <w:rsid w:val="006B3AAB"/>
    <w:rsid w:val="006B5294"/>
    <w:rsid w:val="006B6BB3"/>
    <w:rsid w:val="006F701D"/>
    <w:rsid w:val="007072E2"/>
    <w:rsid w:val="007151CB"/>
    <w:rsid w:val="00717D13"/>
    <w:rsid w:val="0076155B"/>
    <w:rsid w:val="007769EB"/>
    <w:rsid w:val="00782E87"/>
    <w:rsid w:val="00783C2C"/>
    <w:rsid w:val="00790637"/>
    <w:rsid w:val="007A2EFF"/>
    <w:rsid w:val="007A45CB"/>
    <w:rsid w:val="007B5971"/>
    <w:rsid w:val="007C7498"/>
    <w:rsid w:val="007D4678"/>
    <w:rsid w:val="007F0844"/>
    <w:rsid w:val="008109D4"/>
    <w:rsid w:val="00812538"/>
    <w:rsid w:val="00815FC7"/>
    <w:rsid w:val="00822210"/>
    <w:rsid w:val="00851504"/>
    <w:rsid w:val="00854F85"/>
    <w:rsid w:val="00856015"/>
    <w:rsid w:val="008B43FA"/>
    <w:rsid w:val="008E30A1"/>
    <w:rsid w:val="008E4B8D"/>
    <w:rsid w:val="00910758"/>
    <w:rsid w:val="00921551"/>
    <w:rsid w:val="00936639"/>
    <w:rsid w:val="0094622B"/>
    <w:rsid w:val="009852AD"/>
    <w:rsid w:val="009856BC"/>
    <w:rsid w:val="00991A19"/>
    <w:rsid w:val="009B3AA1"/>
    <w:rsid w:val="009C2CBA"/>
    <w:rsid w:val="009C410B"/>
    <w:rsid w:val="009D24D7"/>
    <w:rsid w:val="009D684D"/>
    <w:rsid w:val="009E0FCB"/>
    <w:rsid w:val="009E475E"/>
    <w:rsid w:val="009F7873"/>
    <w:rsid w:val="00A133E6"/>
    <w:rsid w:val="00A3198B"/>
    <w:rsid w:val="00A71A1D"/>
    <w:rsid w:val="00A75715"/>
    <w:rsid w:val="00AA4D61"/>
    <w:rsid w:val="00AC03BA"/>
    <w:rsid w:val="00AC6740"/>
    <w:rsid w:val="00AD0DD9"/>
    <w:rsid w:val="00AE0EB5"/>
    <w:rsid w:val="00AE2CB4"/>
    <w:rsid w:val="00AE6E7F"/>
    <w:rsid w:val="00B0076C"/>
    <w:rsid w:val="00B20408"/>
    <w:rsid w:val="00B23110"/>
    <w:rsid w:val="00B4777E"/>
    <w:rsid w:val="00B54315"/>
    <w:rsid w:val="00B5601D"/>
    <w:rsid w:val="00B67B7D"/>
    <w:rsid w:val="00B84BA9"/>
    <w:rsid w:val="00B87D85"/>
    <w:rsid w:val="00B979AB"/>
    <w:rsid w:val="00BA5236"/>
    <w:rsid w:val="00BB01CC"/>
    <w:rsid w:val="00BC1572"/>
    <w:rsid w:val="00BE1A63"/>
    <w:rsid w:val="00BE4FA1"/>
    <w:rsid w:val="00C15E2F"/>
    <w:rsid w:val="00C270B5"/>
    <w:rsid w:val="00C41385"/>
    <w:rsid w:val="00C507D9"/>
    <w:rsid w:val="00C56191"/>
    <w:rsid w:val="00C743D6"/>
    <w:rsid w:val="00C762CE"/>
    <w:rsid w:val="00C76F97"/>
    <w:rsid w:val="00CB1021"/>
    <w:rsid w:val="00CB142E"/>
    <w:rsid w:val="00D03F7F"/>
    <w:rsid w:val="00D3399F"/>
    <w:rsid w:val="00D564E4"/>
    <w:rsid w:val="00D60692"/>
    <w:rsid w:val="00D81C44"/>
    <w:rsid w:val="00D85792"/>
    <w:rsid w:val="00D86937"/>
    <w:rsid w:val="00DA1B7B"/>
    <w:rsid w:val="00DB22D2"/>
    <w:rsid w:val="00DC0825"/>
    <w:rsid w:val="00DC6534"/>
    <w:rsid w:val="00DD4E4D"/>
    <w:rsid w:val="00DD689E"/>
    <w:rsid w:val="00DD727F"/>
    <w:rsid w:val="00DD7C7B"/>
    <w:rsid w:val="00E20EB9"/>
    <w:rsid w:val="00E30C46"/>
    <w:rsid w:val="00E47084"/>
    <w:rsid w:val="00E504F0"/>
    <w:rsid w:val="00E660CD"/>
    <w:rsid w:val="00EA3CFE"/>
    <w:rsid w:val="00EB55B4"/>
    <w:rsid w:val="00ED15D7"/>
    <w:rsid w:val="00ED653E"/>
    <w:rsid w:val="00F018EF"/>
    <w:rsid w:val="00F01F59"/>
    <w:rsid w:val="00F93369"/>
    <w:rsid w:val="00FA39A9"/>
    <w:rsid w:val="00FC3ED4"/>
    <w:rsid w:val="00FD4593"/>
    <w:rsid w:val="00FD4A6B"/>
    <w:rsid w:val="00FD5283"/>
    <w:rsid w:val="00FD6A8F"/>
    <w:rsid w:val="00FD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3F7AEA9"/>
  <w15:docId w15:val="{1D9230D5-4D5A-4430-9B3A-046456CE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FA1"/>
    <w:rPr>
      <w:rFonts w:eastAsia="Calibri" w:cs="Times New Roman"/>
      <w:sz w:val="24"/>
    </w:rPr>
  </w:style>
  <w:style w:type="paragraph" w:styleId="Heading1">
    <w:name w:val="heading 1"/>
    <w:basedOn w:val="Normal"/>
    <w:next w:val="Normal"/>
    <w:link w:val="Heading1Char"/>
    <w:qFormat/>
    <w:rsid w:val="00BE4FA1"/>
    <w:pPr>
      <w:keepNext/>
      <w:spacing w:after="0" w:line="240" w:lineRule="auto"/>
      <w:jc w:val="center"/>
      <w:outlineLvl w:val="0"/>
    </w:pPr>
    <w:rPr>
      <w:rFonts w:eastAsia="Times New Roman"/>
      <w:b/>
      <w:sz w:val="26"/>
      <w:szCs w:val="28"/>
    </w:rPr>
  </w:style>
  <w:style w:type="paragraph" w:styleId="Heading2">
    <w:name w:val="heading 2"/>
    <w:basedOn w:val="Normal"/>
    <w:next w:val="Normal"/>
    <w:link w:val="Heading2Char"/>
    <w:uiPriority w:val="9"/>
    <w:qFormat/>
    <w:rsid w:val="00BE4FA1"/>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qFormat/>
    <w:rsid w:val="00BE4FA1"/>
    <w:pPr>
      <w:keepNext/>
      <w:spacing w:after="0" w:line="288" w:lineRule="auto"/>
      <w:jc w:val="center"/>
      <w:outlineLvl w:val="2"/>
    </w:pPr>
    <w:rPr>
      <w:rFonts w:eastAsia="Times New Roman"/>
      <w:b/>
      <w:bCs/>
      <w:sz w:val="28"/>
      <w:szCs w:val="24"/>
    </w:rPr>
  </w:style>
  <w:style w:type="paragraph" w:styleId="Heading4">
    <w:name w:val="heading 4"/>
    <w:basedOn w:val="Normal"/>
    <w:next w:val="Normal"/>
    <w:link w:val="Heading4Char"/>
    <w:qFormat/>
    <w:rsid w:val="00BE4FA1"/>
    <w:pPr>
      <w:keepNext/>
      <w:spacing w:after="0" w:line="240" w:lineRule="auto"/>
      <w:jc w:val="right"/>
      <w:outlineLvl w:val="3"/>
    </w:pPr>
    <w:rPr>
      <w:rFonts w:eastAsia="Times New Roman"/>
      <w:sz w:val="28"/>
      <w:szCs w:val="24"/>
    </w:rPr>
  </w:style>
  <w:style w:type="paragraph" w:styleId="Heading5">
    <w:name w:val="heading 5"/>
    <w:basedOn w:val="Normal"/>
    <w:next w:val="Normal"/>
    <w:link w:val="Heading5Char"/>
    <w:qFormat/>
    <w:rsid w:val="00BE4FA1"/>
    <w:pPr>
      <w:keepNext/>
      <w:spacing w:after="0" w:line="240" w:lineRule="auto"/>
      <w:jc w:val="center"/>
      <w:outlineLvl w:val="4"/>
    </w:pPr>
    <w:rPr>
      <w:rFonts w:eastAsia="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4FA1"/>
    <w:rPr>
      <w:rFonts w:eastAsia="Times New Roman" w:cs="Times New Roman"/>
      <w:b/>
      <w:sz w:val="26"/>
      <w:szCs w:val="28"/>
    </w:rPr>
  </w:style>
  <w:style w:type="character" w:customStyle="1" w:styleId="Heading2Char">
    <w:name w:val="Heading 2 Char"/>
    <w:basedOn w:val="DefaultParagraphFont"/>
    <w:link w:val="Heading2"/>
    <w:uiPriority w:val="9"/>
    <w:rsid w:val="00BE4FA1"/>
    <w:rPr>
      <w:rFonts w:ascii="Cambria" w:eastAsia="SimSun" w:hAnsi="Cambria" w:cs="Times New Roman"/>
      <w:b/>
      <w:bCs/>
      <w:color w:val="4F81BD"/>
      <w:sz w:val="26"/>
      <w:szCs w:val="26"/>
    </w:rPr>
  </w:style>
  <w:style w:type="character" w:customStyle="1" w:styleId="Heading3Char">
    <w:name w:val="Heading 3 Char"/>
    <w:basedOn w:val="DefaultParagraphFont"/>
    <w:link w:val="Heading3"/>
    <w:rsid w:val="00BE4FA1"/>
    <w:rPr>
      <w:rFonts w:eastAsia="Times New Roman" w:cs="Times New Roman"/>
      <w:b/>
      <w:bCs/>
      <w:szCs w:val="24"/>
    </w:rPr>
  </w:style>
  <w:style w:type="character" w:customStyle="1" w:styleId="Heading4Char">
    <w:name w:val="Heading 4 Char"/>
    <w:basedOn w:val="DefaultParagraphFont"/>
    <w:link w:val="Heading4"/>
    <w:rsid w:val="00BE4FA1"/>
    <w:rPr>
      <w:rFonts w:eastAsia="Times New Roman" w:cs="Times New Roman"/>
      <w:szCs w:val="24"/>
    </w:rPr>
  </w:style>
  <w:style w:type="character" w:customStyle="1" w:styleId="Heading5Char">
    <w:name w:val="Heading 5 Char"/>
    <w:basedOn w:val="DefaultParagraphFont"/>
    <w:link w:val="Heading5"/>
    <w:rsid w:val="00BE4FA1"/>
    <w:rPr>
      <w:rFonts w:eastAsia="Times New Roman" w:cs="Times New Roman"/>
      <w:szCs w:val="24"/>
    </w:rPr>
  </w:style>
  <w:style w:type="paragraph" w:styleId="NormalWeb">
    <w:name w:val="Normal (Web)"/>
    <w:aliases w:val="Обычный (веб)1,Обычный (веб) Знак,Обычный (веб) Знак1,Обычный (веб) Знак Знак,Char Char Char,Char Char,Char Char Char Char Char Char Char Char Char Char Char Char Char Char Char,Char Cha,webb,Normal (Web) Char1,Char8 Char,Char8"/>
    <w:basedOn w:val="Normal"/>
    <w:link w:val="NormalWebChar"/>
    <w:uiPriority w:val="99"/>
    <w:unhideWhenUsed/>
    <w:qFormat/>
    <w:rsid w:val="00BE4FA1"/>
    <w:pPr>
      <w:spacing w:before="100" w:beforeAutospacing="1" w:after="100" w:afterAutospacing="1" w:line="240" w:lineRule="auto"/>
    </w:pPr>
    <w:rPr>
      <w:rFonts w:eastAsia="Times New Roman"/>
      <w:szCs w:val="24"/>
    </w:rPr>
  </w:style>
  <w:style w:type="table" w:styleId="TableGrid">
    <w:name w:val="Table Grid"/>
    <w:basedOn w:val="TableNormal"/>
    <w:rsid w:val="00BE4FA1"/>
    <w:pPr>
      <w:spacing w:after="0" w:line="240" w:lineRule="auto"/>
    </w:pPr>
    <w:rPr>
      <w:rFonts w:eastAsia="Calibri" w:cs="Times New Roman"/>
      <w:sz w:val="20"/>
      <w:szCs w:val="20"/>
      <w:lang w:val="vi-VN"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BE4FA1"/>
    <w:pPr>
      <w:ind w:left="720"/>
      <w:contextualSpacing/>
    </w:pPr>
  </w:style>
  <w:style w:type="paragraph" w:styleId="BodyTextIndent">
    <w:name w:val="Body Text Indent"/>
    <w:basedOn w:val="Normal"/>
    <w:link w:val="BodyTextIndentChar"/>
    <w:rsid w:val="00BE4FA1"/>
    <w:pPr>
      <w:spacing w:before="120" w:after="0" w:line="360" w:lineRule="atLeast"/>
      <w:ind w:firstLine="720"/>
      <w:jc w:val="both"/>
    </w:pPr>
    <w:rPr>
      <w:rFonts w:ascii=".VnTime" w:eastAsia="Times New Roman" w:hAnsi=".VnTime"/>
      <w:i/>
      <w:iCs/>
      <w:sz w:val="28"/>
      <w:szCs w:val="24"/>
    </w:rPr>
  </w:style>
  <w:style w:type="character" w:customStyle="1" w:styleId="BodyTextIndentChar">
    <w:name w:val="Body Text Indent Char"/>
    <w:basedOn w:val="DefaultParagraphFont"/>
    <w:link w:val="BodyTextIndent"/>
    <w:rsid w:val="00BE4FA1"/>
    <w:rPr>
      <w:rFonts w:ascii=".VnTime" w:eastAsia="Times New Roman" w:hAnsi=".VnTime" w:cs="Times New Roman"/>
      <w:i/>
      <w:iCs/>
      <w:szCs w:val="24"/>
    </w:rPr>
  </w:style>
  <w:style w:type="paragraph" w:styleId="BodyText">
    <w:name w:val="Body Text"/>
    <w:basedOn w:val="Normal"/>
    <w:link w:val="BodyTextChar"/>
    <w:uiPriority w:val="99"/>
    <w:semiHidden/>
    <w:unhideWhenUsed/>
    <w:rsid w:val="00BE4FA1"/>
    <w:pPr>
      <w:spacing w:after="120"/>
    </w:pPr>
  </w:style>
  <w:style w:type="character" w:customStyle="1" w:styleId="BodyTextChar">
    <w:name w:val="Body Text Char"/>
    <w:basedOn w:val="DefaultParagraphFont"/>
    <w:link w:val="BodyText"/>
    <w:uiPriority w:val="99"/>
    <w:semiHidden/>
    <w:rsid w:val="00BE4FA1"/>
    <w:rPr>
      <w:rFonts w:eastAsia="Calibri" w:cs="Times New Roman"/>
      <w:sz w:val="24"/>
    </w:rPr>
  </w:style>
  <w:style w:type="paragraph" w:styleId="Footer">
    <w:name w:val="footer"/>
    <w:basedOn w:val="Normal"/>
    <w:link w:val="FooterChar"/>
    <w:rsid w:val="00BE4FA1"/>
    <w:pPr>
      <w:tabs>
        <w:tab w:val="center" w:pos="4320"/>
        <w:tab w:val="right" w:pos="8640"/>
      </w:tabs>
      <w:spacing w:after="0" w:line="240" w:lineRule="auto"/>
    </w:pPr>
    <w:rPr>
      <w:rFonts w:eastAsia="Times New Roman"/>
      <w:szCs w:val="24"/>
    </w:rPr>
  </w:style>
  <w:style w:type="character" w:customStyle="1" w:styleId="FooterChar">
    <w:name w:val="Footer Char"/>
    <w:basedOn w:val="DefaultParagraphFont"/>
    <w:link w:val="Footer"/>
    <w:rsid w:val="00BE4FA1"/>
    <w:rPr>
      <w:rFonts w:eastAsia="Times New Roman" w:cs="Times New Roman"/>
      <w:sz w:val="24"/>
      <w:szCs w:val="24"/>
    </w:rPr>
  </w:style>
  <w:style w:type="paragraph" w:styleId="Header">
    <w:name w:val="header"/>
    <w:basedOn w:val="Normal"/>
    <w:link w:val="HeaderChar"/>
    <w:uiPriority w:val="99"/>
    <w:unhideWhenUsed/>
    <w:rsid w:val="00BE4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FA1"/>
    <w:rPr>
      <w:rFonts w:eastAsia="Calibri" w:cs="Times New Roman"/>
      <w:sz w:val="24"/>
    </w:rPr>
  </w:style>
  <w:style w:type="paragraph" w:customStyle="1" w:styleId="Char">
    <w:name w:val="Char"/>
    <w:basedOn w:val="Normal"/>
    <w:next w:val="Normal"/>
    <w:autoRedefine/>
    <w:semiHidden/>
    <w:rsid w:val="00BE4FA1"/>
    <w:pPr>
      <w:spacing w:before="120" w:after="120" w:line="312" w:lineRule="auto"/>
    </w:pPr>
    <w:rPr>
      <w:rFonts w:eastAsia="Times New Roman"/>
      <w:b/>
      <w:szCs w:val="24"/>
    </w:rPr>
  </w:style>
  <w:style w:type="paragraph" w:styleId="BodyTextIndent3">
    <w:name w:val="Body Text Indent 3"/>
    <w:basedOn w:val="Normal"/>
    <w:link w:val="BodyTextIndent3Char"/>
    <w:uiPriority w:val="99"/>
    <w:semiHidden/>
    <w:unhideWhenUsed/>
    <w:rsid w:val="00BE4FA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E4FA1"/>
    <w:rPr>
      <w:rFonts w:eastAsia="Calibri" w:cs="Times New Roman"/>
      <w:sz w:val="16"/>
      <w:szCs w:val="16"/>
    </w:rPr>
  </w:style>
  <w:style w:type="paragraph" w:styleId="BodyText3">
    <w:name w:val="Body Text 3"/>
    <w:basedOn w:val="Normal"/>
    <w:link w:val="BodyText3Char"/>
    <w:uiPriority w:val="99"/>
    <w:semiHidden/>
    <w:unhideWhenUsed/>
    <w:rsid w:val="00BE4FA1"/>
    <w:pPr>
      <w:spacing w:after="120"/>
    </w:pPr>
    <w:rPr>
      <w:sz w:val="16"/>
      <w:szCs w:val="16"/>
    </w:rPr>
  </w:style>
  <w:style w:type="character" w:customStyle="1" w:styleId="BodyText3Char">
    <w:name w:val="Body Text 3 Char"/>
    <w:basedOn w:val="DefaultParagraphFont"/>
    <w:link w:val="BodyText3"/>
    <w:uiPriority w:val="99"/>
    <w:semiHidden/>
    <w:rsid w:val="00BE4FA1"/>
    <w:rPr>
      <w:rFonts w:eastAsia="Calibri" w:cs="Times New Roman"/>
      <w:sz w:val="16"/>
      <w:szCs w:val="16"/>
    </w:rPr>
  </w:style>
  <w:style w:type="paragraph" w:customStyle="1" w:styleId="CharCharCharChar">
    <w:name w:val="Char Char Char Char"/>
    <w:basedOn w:val="Normal"/>
    <w:rsid w:val="00BE4FA1"/>
    <w:pPr>
      <w:spacing w:after="160" w:line="240" w:lineRule="exact"/>
    </w:pPr>
    <w:rPr>
      <w:rFonts w:ascii="Verdana" w:eastAsia="Times New Roman" w:hAnsi="Verdana"/>
      <w:sz w:val="20"/>
      <w:szCs w:val="20"/>
    </w:rPr>
  </w:style>
  <w:style w:type="character" w:customStyle="1" w:styleId="CharChar2">
    <w:name w:val="Char Char2"/>
    <w:locked/>
    <w:rsid w:val="00BE4FA1"/>
    <w:rPr>
      <w:rFonts w:ascii="Times New Roman" w:hAnsi="Times New Roman" w:cs="Times New Roman"/>
      <w:b/>
      <w:bCs/>
      <w:sz w:val="26"/>
      <w:szCs w:val="26"/>
      <w:u w:val="single"/>
      <w:lang w:val="en-US" w:eastAsia="en-US"/>
    </w:rPr>
  </w:style>
  <w:style w:type="paragraph" w:styleId="DocumentMap">
    <w:name w:val="Document Map"/>
    <w:basedOn w:val="Normal"/>
    <w:link w:val="DocumentMapChar"/>
    <w:uiPriority w:val="99"/>
    <w:semiHidden/>
    <w:unhideWhenUsed/>
    <w:rsid w:val="00BE4F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4FA1"/>
    <w:rPr>
      <w:rFonts w:ascii="Tahoma" w:eastAsia="Calibri" w:hAnsi="Tahoma" w:cs="Tahoma"/>
      <w:sz w:val="16"/>
      <w:szCs w:val="16"/>
    </w:rPr>
  </w:style>
  <w:style w:type="paragraph" w:customStyle="1" w:styleId="abc">
    <w:name w:val="abc"/>
    <w:basedOn w:val="Normal"/>
    <w:rsid w:val="00BE4FA1"/>
    <w:pPr>
      <w:spacing w:after="0" w:line="300" w:lineRule="atLeast"/>
      <w:jc w:val="both"/>
    </w:pPr>
    <w:rPr>
      <w:rFonts w:ascii=".VnTime" w:eastAsia="Times New Roman" w:hAnsi=".VnTime"/>
      <w:sz w:val="28"/>
      <w:szCs w:val="20"/>
    </w:rPr>
  </w:style>
  <w:style w:type="paragraph" w:customStyle="1" w:styleId="Styledieu-tenBefore6pt">
    <w:name w:val="Style dieu-ten + Before:  6 pt"/>
    <w:basedOn w:val="Normal"/>
    <w:autoRedefine/>
    <w:rsid w:val="00BE4FA1"/>
    <w:pPr>
      <w:widowControl w:val="0"/>
      <w:tabs>
        <w:tab w:val="left" w:pos="1800"/>
      </w:tabs>
      <w:spacing w:before="120" w:after="120" w:line="360" w:lineRule="exact"/>
      <w:ind w:firstLine="720"/>
      <w:jc w:val="both"/>
    </w:pPr>
    <w:rPr>
      <w:rFonts w:ascii="Times New Roman Bold" w:eastAsia="Times New Roman" w:hAnsi="Times New Roman Bold"/>
      <w:b/>
      <w:bCs/>
      <w:spacing w:val="-4"/>
      <w:sz w:val="28"/>
      <w:szCs w:val="28"/>
    </w:rPr>
  </w:style>
  <w:style w:type="paragraph" w:styleId="BalloonText">
    <w:name w:val="Balloon Text"/>
    <w:basedOn w:val="Normal"/>
    <w:link w:val="BalloonTextChar"/>
    <w:uiPriority w:val="99"/>
    <w:semiHidden/>
    <w:unhideWhenUsed/>
    <w:rsid w:val="00BE4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FA1"/>
    <w:rPr>
      <w:rFonts w:ascii="Tahoma" w:eastAsia="Calibri" w:hAnsi="Tahoma" w:cs="Tahoma"/>
      <w:sz w:val="16"/>
      <w:szCs w:val="16"/>
    </w:rPr>
  </w:style>
  <w:style w:type="paragraph" w:customStyle="1" w:styleId="DefaultParagraphFontParaCharCharCharCharChar">
    <w:name w:val="Default Paragraph Font Para Char Char Char Char Char"/>
    <w:autoRedefine/>
    <w:rsid w:val="00BE4FA1"/>
    <w:pPr>
      <w:tabs>
        <w:tab w:val="left" w:pos="1152"/>
      </w:tabs>
      <w:spacing w:before="120" w:after="120" w:line="312" w:lineRule="auto"/>
    </w:pPr>
    <w:rPr>
      <w:rFonts w:ascii="Arial" w:eastAsia="MS Mincho" w:hAnsi="Arial" w:cs="Arial"/>
      <w:sz w:val="26"/>
      <w:szCs w:val="2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qFormat/>
    <w:rsid w:val="00BE4FA1"/>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qFormat/>
    <w:rsid w:val="00BE4FA1"/>
    <w:rPr>
      <w:rFonts w:eastAsia="Calibri" w:cs="Times New Roman"/>
      <w:sz w:val="20"/>
      <w:szCs w:val="20"/>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link w:val="4GCharCharChar"/>
    <w:qFormat/>
    <w:rsid w:val="00BE4FA1"/>
    <w:rPr>
      <w:vertAlign w:val="superscript"/>
    </w:rPr>
  </w:style>
  <w:style w:type="paragraph" w:customStyle="1" w:styleId="n-dieund">
    <w:name w:val="n-dieund"/>
    <w:basedOn w:val="Normal"/>
    <w:rsid w:val="00BE4FA1"/>
    <w:pPr>
      <w:spacing w:after="120" w:line="240" w:lineRule="auto"/>
      <w:ind w:firstLine="709"/>
      <w:jc w:val="both"/>
    </w:pPr>
    <w:rPr>
      <w:rFonts w:ascii=".VnTime" w:eastAsia="Times New Roman" w:hAnsi=".VnTime"/>
      <w:sz w:val="28"/>
      <w:szCs w:val="20"/>
    </w:rPr>
  </w:style>
  <w:style w:type="paragraph" w:customStyle="1" w:styleId="CharChar20">
    <w:name w:val="Char Char2"/>
    <w:basedOn w:val="Normal"/>
    <w:next w:val="Normal"/>
    <w:autoRedefine/>
    <w:semiHidden/>
    <w:rsid w:val="00BE4FA1"/>
    <w:pPr>
      <w:spacing w:before="120" w:after="120" w:line="312" w:lineRule="auto"/>
    </w:pPr>
    <w:rPr>
      <w:rFonts w:eastAsia="Times New Roman"/>
      <w:sz w:val="28"/>
      <w:szCs w:val="28"/>
    </w:rPr>
  </w:style>
  <w:style w:type="character" w:styleId="PageNumber">
    <w:name w:val="page number"/>
    <w:rsid w:val="00BE4FA1"/>
  </w:style>
  <w:style w:type="character" w:customStyle="1" w:styleId="apple-converted-space">
    <w:name w:val="apple-converted-space"/>
    <w:rsid w:val="00BE4FA1"/>
  </w:style>
  <w:style w:type="paragraph" w:customStyle="1" w:styleId="CharCharCharCharCharCharCharCharCharCharCharCharCharCharCharChar">
    <w:name w:val="Char Char Char Char Char Char Char Char Char Char Char Char Char Char Char Char"/>
    <w:autoRedefine/>
    <w:rsid w:val="00BE4FA1"/>
    <w:pPr>
      <w:tabs>
        <w:tab w:val="left" w:pos="1152"/>
      </w:tabs>
      <w:spacing w:before="120" w:after="120" w:line="312" w:lineRule="auto"/>
    </w:pPr>
    <w:rPr>
      <w:rFonts w:ascii="Arial" w:eastAsia="Times New Roman" w:hAnsi="Arial" w:cs="Arial"/>
      <w:sz w:val="26"/>
      <w:szCs w:val="26"/>
    </w:rPr>
  </w:style>
  <w:style w:type="paragraph" w:customStyle="1" w:styleId="than">
    <w:name w:val="than"/>
    <w:basedOn w:val="Normal"/>
    <w:rsid w:val="00BE4FA1"/>
    <w:pPr>
      <w:spacing w:before="100" w:beforeAutospacing="1" w:after="100" w:afterAutospacing="1" w:line="240" w:lineRule="auto"/>
    </w:pPr>
    <w:rPr>
      <w:rFonts w:eastAsia="Times New Roman"/>
      <w:szCs w:val="24"/>
    </w:rPr>
  </w:style>
  <w:style w:type="character" w:customStyle="1" w:styleId="n-dieu-h1">
    <w:name w:val="n-dieu-h1"/>
    <w:rsid w:val="00BE4FA1"/>
    <w:rPr>
      <w:rFonts w:ascii="Times New Roman" w:hAnsi="Times New Roman" w:cs="Times New Roman" w:hint="default"/>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C762CE"/>
    <w:pPr>
      <w:spacing w:before="100" w:after="0" w:line="240" w:lineRule="exact"/>
    </w:pPr>
    <w:rPr>
      <w:rFonts w:eastAsiaTheme="minorHAnsi" w:cstheme="minorBidi"/>
      <w:sz w:val="28"/>
      <w:vertAlign w:val="superscript"/>
    </w:rPr>
  </w:style>
  <w:style w:type="character" w:customStyle="1" w:styleId="NormalWebChar">
    <w:name w:val="Normal (Web) Char"/>
    <w:aliases w:val="Обычный (веб)1 Char,Обычный (веб) Знак Char,Обычный (веб) Знак1 Char,Обычный (веб) Знак Знак Char,Char Char Char Char1,Char Char Char1,Char Char Char Char Char Char Char Char Char Char Char Char Char Char Char Char1,Char Cha Char"/>
    <w:link w:val="NormalWeb"/>
    <w:uiPriority w:val="99"/>
    <w:locked/>
    <w:rsid w:val="00C762CE"/>
    <w:rPr>
      <w:rFonts w:eastAsia="Times New Roman" w:cs="Times New Roman"/>
      <w:sz w:val="24"/>
      <w:szCs w:val="24"/>
    </w:rPr>
  </w:style>
  <w:style w:type="character" w:customStyle="1" w:styleId="fontstyle01">
    <w:name w:val="fontstyle01"/>
    <w:basedOn w:val="DefaultParagraphFont"/>
    <w:rsid w:val="00147205"/>
    <w:rPr>
      <w:rFonts w:ascii="TimesNewRomanPSMT" w:hAnsi="TimesNewRomanPSMT" w:hint="default"/>
      <w:b w:val="0"/>
      <w:bCs w:val="0"/>
      <w:i w:val="0"/>
      <w:iCs w:val="0"/>
      <w:color w:val="000000"/>
      <w:sz w:val="28"/>
      <w:szCs w:val="28"/>
    </w:rPr>
  </w:style>
  <w:style w:type="paragraph" w:customStyle="1" w:styleId="isselectedend">
    <w:name w:val="isselectedend"/>
    <w:basedOn w:val="Normal"/>
    <w:rsid w:val="00A133E6"/>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910758"/>
    <w:rPr>
      <w:b/>
      <w:bCs/>
    </w:rPr>
  </w:style>
  <w:style w:type="paragraph" w:customStyle="1" w:styleId="pdq2pgselectionanchorcontainer">
    <w:name w:val="pdq2pg_selectionanchorcontainer"/>
    <w:basedOn w:val="Normal"/>
    <w:rsid w:val="002D5FE6"/>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1A4891"/>
    <w:rPr>
      <w:color w:val="0000FF"/>
      <w:u w:val="single"/>
    </w:rPr>
  </w:style>
  <w:style w:type="character" w:customStyle="1" w:styleId="text">
    <w:name w:val="text"/>
    <w:basedOn w:val="DefaultParagraphFont"/>
    <w:rsid w:val="009B3AA1"/>
  </w:style>
  <w:style w:type="character" w:customStyle="1" w:styleId="card-send-timesendtime">
    <w:name w:val="card-send-time__sendtime"/>
    <w:basedOn w:val="DefaultParagraphFont"/>
    <w:rsid w:val="009B3AA1"/>
  </w:style>
  <w:style w:type="character" w:customStyle="1" w:styleId="emoji-sizer">
    <w:name w:val="emoji-sizer"/>
    <w:basedOn w:val="DefaultParagraphFont"/>
    <w:rsid w:val="009B3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9053">
      <w:bodyDiv w:val="1"/>
      <w:marLeft w:val="0"/>
      <w:marRight w:val="0"/>
      <w:marTop w:val="0"/>
      <w:marBottom w:val="0"/>
      <w:divBdr>
        <w:top w:val="none" w:sz="0" w:space="0" w:color="auto"/>
        <w:left w:val="none" w:sz="0" w:space="0" w:color="auto"/>
        <w:bottom w:val="none" w:sz="0" w:space="0" w:color="auto"/>
        <w:right w:val="none" w:sz="0" w:space="0" w:color="auto"/>
      </w:divBdr>
    </w:div>
    <w:div w:id="45497036">
      <w:bodyDiv w:val="1"/>
      <w:marLeft w:val="0"/>
      <w:marRight w:val="0"/>
      <w:marTop w:val="0"/>
      <w:marBottom w:val="0"/>
      <w:divBdr>
        <w:top w:val="none" w:sz="0" w:space="0" w:color="auto"/>
        <w:left w:val="none" w:sz="0" w:space="0" w:color="auto"/>
        <w:bottom w:val="none" w:sz="0" w:space="0" w:color="auto"/>
        <w:right w:val="none" w:sz="0" w:space="0" w:color="auto"/>
      </w:divBdr>
    </w:div>
    <w:div w:id="357656604">
      <w:bodyDiv w:val="1"/>
      <w:marLeft w:val="0"/>
      <w:marRight w:val="0"/>
      <w:marTop w:val="0"/>
      <w:marBottom w:val="0"/>
      <w:divBdr>
        <w:top w:val="none" w:sz="0" w:space="0" w:color="auto"/>
        <w:left w:val="none" w:sz="0" w:space="0" w:color="auto"/>
        <w:bottom w:val="none" w:sz="0" w:space="0" w:color="auto"/>
        <w:right w:val="none" w:sz="0" w:space="0" w:color="auto"/>
      </w:divBdr>
    </w:div>
    <w:div w:id="760372986">
      <w:bodyDiv w:val="1"/>
      <w:marLeft w:val="0"/>
      <w:marRight w:val="0"/>
      <w:marTop w:val="0"/>
      <w:marBottom w:val="0"/>
      <w:divBdr>
        <w:top w:val="none" w:sz="0" w:space="0" w:color="auto"/>
        <w:left w:val="none" w:sz="0" w:space="0" w:color="auto"/>
        <w:bottom w:val="none" w:sz="0" w:space="0" w:color="auto"/>
        <w:right w:val="none" w:sz="0" w:space="0" w:color="auto"/>
      </w:divBdr>
    </w:div>
    <w:div w:id="855966436">
      <w:bodyDiv w:val="1"/>
      <w:marLeft w:val="0"/>
      <w:marRight w:val="0"/>
      <w:marTop w:val="0"/>
      <w:marBottom w:val="0"/>
      <w:divBdr>
        <w:top w:val="none" w:sz="0" w:space="0" w:color="auto"/>
        <w:left w:val="none" w:sz="0" w:space="0" w:color="auto"/>
        <w:bottom w:val="none" w:sz="0" w:space="0" w:color="auto"/>
        <w:right w:val="none" w:sz="0" w:space="0" w:color="auto"/>
      </w:divBdr>
    </w:div>
    <w:div w:id="1115977573">
      <w:bodyDiv w:val="1"/>
      <w:marLeft w:val="0"/>
      <w:marRight w:val="0"/>
      <w:marTop w:val="0"/>
      <w:marBottom w:val="0"/>
      <w:divBdr>
        <w:top w:val="none" w:sz="0" w:space="0" w:color="auto"/>
        <w:left w:val="none" w:sz="0" w:space="0" w:color="auto"/>
        <w:bottom w:val="none" w:sz="0" w:space="0" w:color="auto"/>
        <w:right w:val="none" w:sz="0" w:space="0" w:color="auto"/>
      </w:divBdr>
    </w:div>
    <w:div w:id="1206134437">
      <w:bodyDiv w:val="1"/>
      <w:marLeft w:val="0"/>
      <w:marRight w:val="0"/>
      <w:marTop w:val="0"/>
      <w:marBottom w:val="0"/>
      <w:divBdr>
        <w:top w:val="none" w:sz="0" w:space="0" w:color="auto"/>
        <w:left w:val="none" w:sz="0" w:space="0" w:color="auto"/>
        <w:bottom w:val="none" w:sz="0" w:space="0" w:color="auto"/>
        <w:right w:val="none" w:sz="0" w:space="0" w:color="auto"/>
      </w:divBdr>
      <w:divsChild>
        <w:div w:id="886571585">
          <w:marLeft w:val="0"/>
          <w:marRight w:val="0"/>
          <w:marTop w:val="0"/>
          <w:marBottom w:val="0"/>
          <w:divBdr>
            <w:top w:val="none" w:sz="0" w:space="0" w:color="auto"/>
            <w:left w:val="none" w:sz="0" w:space="0" w:color="auto"/>
            <w:bottom w:val="none" w:sz="0" w:space="0" w:color="auto"/>
            <w:right w:val="none" w:sz="0" w:space="0" w:color="auto"/>
          </w:divBdr>
          <w:divsChild>
            <w:div w:id="1930456256">
              <w:marLeft w:val="0"/>
              <w:marRight w:val="0"/>
              <w:marTop w:val="0"/>
              <w:marBottom w:val="0"/>
              <w:divBdr>
                <w:top w:val="none" w:sz="0" w:space="0" w:color="auto"/>
                <w:left w:val="none" w:sz="0" w:space="0" w:color="auto"/>
                <w:bottom w:val="none" w:sz="0" w:space="0" w:color="auto"/>
                <w:right w:val="none" w:sz="0" w:space="0" w:color="auto"/>
              </w:divBdr>
              <w:divsChild>
                <w:div w:id="1206169">
                  <w:marLeft w:val="0"/>
                  <w:marRight w:val="0"/>
                  <w:marTop w:val="0"/>
                  <w:marBottom w:val="0"/>
                  <w:divBdr>
                    <w:top w:val="none" w:sz="0" w:space="0" w:color="auto"/>
                    <w:left w:val="none" w:sz="0" w:space="0" w:color="auto"/>
                    <w:bottom w:val="none" w:sz="0" w:space="0" w:color="auto"/>
                    <w:right w:val="none" w:sz="0" w:space="0" w:color="auto"/>
                  </w:divBdr>
                  <w:divsChild>
                    <w:div w:id="1589994489">
                      <w:marLeft w:val="0"/>
                      <w:marRight w:val="-105"/>
                      <w:marTop w:val="0"/>
                      <w:marBottom w:val="0"/>
                      <w:divBdr>
                        <w:top w:val="none" w:sz="0" w:space="0" w:color="auto"/>
                        <w:left w:val="none" w:sz="0" w:space="0" w:color="auto"/>
                        <w:bottom w:val="none" w:sz="0" w:space="0" w:color="auto"/>
                        <w:right w:val="none" w:sz="0" w:space="0" w:color="auto"/>
                      </w:divBdr>
                      <w:divsChild>
                        <w:div w:id="468590627">
                          <w:marLeft w:val="0"/>
                          <w:marRight w:val="0"/>
                          <w:marTop w:val="0"/>
                          <w:marBottom w:val="0"/>
                          <w:divBdr>
                            <w:top w:val="none" w:sz="0" w:space="0" w:color="auto"/>
                            <w:left w:val="none" w:sz="0" w:space="0" w:color="auto"/>
                            <w:bottom w:val="none" w:sz="0" w:space="0" w:color="auto"/>
                            <w:right w:val="none" w:sz="0" w:space="0" w:color="auto"/>
                          </w:divBdr>
                          <w:divsChild>
                            <w:div w:id="2041544530">
                              <w:marLeft w:val="0"/>
                              <w:marRight w:val="0"/>
                              <w:marTop w:val="0"/>
                              <w:marBottom w:val="0"/>
                              <w:divBdr>
                                <w:top w:val="none" w:sz="0" w:space="0" w:color="auto"/>
                                <w:left w:val="none" w:sz="0" w:space="0" w:color="auto"/>
                                <w:bottom w:val="none" w:sz="0" w:space="0" w:color="auto"/>
                                <w:right w:val="none" w:sz="0" w:space="0" w:color="auto"/>
                              </w:divBdr>
                              <w:divsChild>
                                <w:div w:id="1971085926">
                                  <w:marLeft w:val="0"/>
                                  <w:marRight w:val="0"/>
                                  <w:marTop w:val="0"/>
                                  <w:marBottom w:val="0"/>
                                  <w:divBdr>
                                    <w:top w:val="none" w:sz="0" w:space="0" w:color="auto"/>
                                    <w:left w:val="none" w:sz="0" w:space="0" w:color="auto"/>
                                    <w:bottom w:val="none" w:sz="0" w:space="0" w:color="auto"/>
                                    <w:right w:val="none" w:sz="0" w:space="0" w:color="auto"/>
                                  </w:divBdr>
                                  <w:divsChild>
                                    <w:div w:id="915289001">
                                      <w:marLeft w:val="750"/>
                                      <w:marRight w:val="0"/>
                                      <w:marTop w:val="0"/>
                                      <w:marBottom w:val="0"/>
                                      <w:divBdr>
                                        <w:top w:val="none" w:sz="0" w:space="0" w:color="auto"/>
                                        <w:left w:val="none" w:sz="0" w:space="0" w:color="auto"/>
                                        <w:bottom w:val="none" w:sz="0" w:space="0" w:color="auto"/>
                                        <w:right w:val="none" w:sz="0" w:space="0" w:color="auto"/>
                                      </w:divBdr>
                                      <w:divsChild>
                                        <w:div w:id="1141264628">
                                          <w:marLeft w:val="0"/>
                                          <w:marRight w:val="0"/>
                                          <w:marTop w:val="0"/>
                                          <w:marBottom w:val="0"/>
                                          <w:divBdr>
                                            <w:top w:val="none" w:sz="0" w:space="0" w:color="auto"/>
                                            <w:left w:val="none" w:sz="0" w:space="0" w:color="auto"/>
                                            <w:bottom w:val="none" w:sz="0" w:space="0" w:color="auto"/>
                                            <w:right w:val="none" w:sz="0" w:space="0" w:color="auto"/>
                                          </w:divBdr>
                                          <w:divsChild>
                                            <w:div w:id="1812552542">
                                              <w:marLeft w:val="0"/>
                                              <w:marRight w:val="0"/>
                                              <w:marTop w:val="0"/>
                                              <w:marBottom w:val="0"/>
                                              <w:divBdr>
                                                <w:top w:val="none" w:sz="0" w:space="0" w:color="auto"/>
                                                <w:left w:val="none" w:sz="0" w:space="0" w:color="auto"/>
                                                <w:bottom w:val="none" w:sz="0" w:space="0" w:color="auto"/>
                                                <w:right w:val="none" w:sz="0" w:space="0" w:color="auto"/>
                                              </w:divBdr>
                                              <w:divsChild>
                                                <w:div w:id="584263752">
                                                  <w:marLeft w:val="0"/>
                                                  <w:marRight w:val="0"/>
                                                  <w:marTop w:val="0"/>
                                                  <w:marBottom w:val="0"/>
                                                  <w:divBdr>
                                                    <w:top w:val="none" w:sz="0" w:space="0" w:color="auto"/>
                                                    <w:left w:val="none" w:sz="0" w:space="0" w:color="auto"/>
                                                    <w:bottom w:val="none" w:sz="0" w:space="0" w:color="auto"/>
                                                    <w:right w:val="none" w:sz="0" w:space="0" w:color="auto"/>
                                                  </w:divBdr>
                                                  <w:divsChild>
                                                    <w:div w:id="1274748334">
                                                      <w:marLeft w:val="0"/>
                                                      <w:marRight w:val="0"/>
                                                      <w:marTop w:val="0"/>
                                                      <w:marBottom w:val="0"/>
                                                      <w:divBdr>
                                                        <w:top w:val="none" w:sz="0" w:space="0" w:color="auto"/>
                                                        <w:left w:val="none" w:sz="0" w:space="0" w:color="auto"/>
                                                        <w:bottom w:val="none" w:sz="0" w:space="0" w:color="auto"/>
                                                        <w:right w:val="none" w:sz="0" w:space="0" w:color="auto"/>
                                                      </w:divBdr>
                                                      <w:divsChild>
                                                        <w:div w:id="470441152">
                                                          <w:marLeft w:val="0"/>
                                                          <w:marRight w:val="0"/>
                                                          <w:marTop w:val="0"/>
                                                          <w:marBottom w:val="0"/>
                                                          <w:divBdr>
                                                            <w:top w:val="none" w:sz="0" w:space="0" w:color="auto"/>
                                                            <w:left w:val="none" w:sz="0" w:space="0" w:color="auto"/>
                                                            <w:bottom w:val="none" w:sz="0" w:space="0" w:color="auto"/>
                                                            <w:right w:val="none" w:sz="0" w:space="0" w:color="auto"/>
                                                          </w:divBdr>
                                                          <w:divsChild>
                                                            <w:div w:id="1515267172">
                                                              <w:marLeft w:val="0"/>
                                                              <w:marRight w:val="0"/>
                                                              <w:marTop w:val="0"/>
                                                              <w:marBottom w:val="0"/>
                                                              <w:divBdr>
                                                                <w:top w:val="none" w:sz="0" w:space="0" w:color="auto"/>
                                                                <w:left w:val="none" w:sz="0" w:space="0" w:color="auto"/>
                                                                <w:bottom w:val="none" w:sz="0" w:space="0" w:color="auto"/>
                                                                <w:right w:val="none" w:sz="0" w:space="0" w:color="auto"/>
                                                              </w:divBdr>
                                                              <w:divsChild>
                                                                <w:div w:id="775755009">
                                                                  <w:marLeft w:val="0"/>
                                                                  <w:marRight w:val="0"/>
                                                                  <w:marTop w:val="0"/>
                                                                  <w:marBottom w:val="0"/>
                                                                  <w:divBdr>
                                                                    <w:top w:val="none" w:sz="0" w:space="0" w:color="auto"/>
                                                                    <w:left w:val="none" w:sz="0" w:space="0" w:color="auto"/>
                                                                    <w:bottom w:val="none" w:sz="0" w:space="0" w:color="auto"/>
                                                                    <w:right w:val="none" w:sz="0" w:space="0" w:color="auto"/>
                                                                  </w:divBdr>
                                                                  <w:divsChild>
                                                                    <w:div w:id="1693069950">
                                                                      <w:marLeft w:val="0"/>
                                                                      <w:marRight w:val="0"/>
                                                                      <w:marTop w:val="0"/>
                                                                      <w:marBottom w:val="0"/>
                                                                      <w:divBdr>
                                                                        <w:top w:val="none" w:sz="0" w:space="0" w:color="auto"/>
                                                                        <w:left w:val="none" w:sz="0" w:space="0" w:color="auto"/>
                                                                        <w:bottom w:val="none" w:sz="0" w:space="0" w:color="auto"/>
                                                                        <w:right w:val="none" w:sz="0" w:space="0" w:color="auto"/>
                                                                      </w:divBdr>
                                                                      <w:divsChild>
                                                                        <w:div w:id="477890113">
                                                                          <w:marLeft w:val="0"/>
                                                                          <w:marRight w:val="0"/>
                                                                          <w:marTop w:val="0"/>
                                                                          <w:marBottom w:val="0"/>
                                                                          <w:divBdr>
                                                                            <w:top w:val="none" w:sz="0" w:space="0" w:color="auto"/>
                                                                            <w:left w:val="none" w:sz="0" w:space="0" w:color="auto"/>
                                                                            <w:bottom w:val="none" w:sz="0" w:space="0" w:color="auto"/>
                                                                            <w:right w:val="none" w:sz="0" w:space="0" w:color="auto"/>
                                                                          </w:divBdr>
                                                                          <w:divsChild>
                                                                            <w:div w:id="5104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198398">
                                                                  <w:marLeft w:val="0"/>
                                                                  <w:marRight w:val="0"/>
                                                                  <w:marTop w:val="60"/>
                                                                  <w:marBottom w:val="0"/>
                                                                  <w:divBdr>
                                                                    <w:top w:val="none" w:sz="0" w:space="0" w:color="auto"/>
                                                                    <w:left w:val="none" w:sz="0" w:space="0" w:color="auto"/>
                                                                    <w:bottom w:val="none" w:sz="0" w:space="0" w:color="auto"/>
                                                                    <w:right w:val="none" w:sz="0" w:space="0" w:color="auto"/>
                                                                  </w:divBdr>
                                                                </w:div>
                                                                <w:div w:id="335615300">
                                                                  <w:marLeft w:val="0"/>
                                                                  <w:marRight w:val="0"/>
                                                                  <w:marTop w:val="0"/>
                                                                  <w:marBottom w:val="0"/>
                                                                  <w:divBdr>
                                                                    <w:top w:val="none" w:sz="0" w:space="0" w:color="auto"/>
                                                                    <w:left w:val="none" w:sz="0" w:space="0" w:color="auto"/>
                                                                    <w:bottom w:val="none" w:sz="0" w:space="0" w:color="auto"/>
                                                                    <w:right w:val="none" w:sz="0" w:space="0" w:color="auto"/>
                                                                  </w:divBdr>
                                                                  <w:divsChild>
                                                                    <w:div w:id="1861360272">
                                                                      <w:marLeft w:val="0"/>
                                                                      <w:marRight w:val="60"/>
                                                                      <w:marTop w:val="0"/>
                                                                      <w:marBottom w:val="0"/>
                                                                      <w:divBdr>
                                                                        <w:top w:val="none" w:sz="0" w:space="0" w:color="auto"/>
                                                                        <w:left w:val="none" w:sz="0" w:space="0" w:color="auto"/>
                                                                        <w:bottom w:val="none" w:sz="0" w:space="0" w:color="auto"/>
                                                                        <w:right w:val="none" w:sz="0" w:space="0" w:color="auto"/>
                                                                      </w:divBdr>
                                                                      <w:divsChild>
                                                                        <w:div w:id="1712923486">
                                                                          <w:marLeft w:val="0"/>
                                                                          <w:marRight w:val="0"/>
                                                                          <w:marTop w:val="100"/>
                                                                          <w:marBottom w:val="100"/>
                                                                          <w:divBdr>
                                                                            <w:top w:val="none" w:sz="0" w:space="0" w:color="auto"/>
                                                                            <w:left w:val="none" w:sz="0" w:space="0" w:color="auto"/>
                                                                            <w:bottom w:val="none" w:sz="0" w:space="0" w:color="auto"/>
                                                                            <w:right w:val="none" w:sz="0" w:space="0" w:color="auto"/>
                                                                          </w:divBdr>
                                                                          <w:divsChild>
                                                                            <w:div w:id="1442260740">
                                                                              <w:marLeft w:val="0"/>
                                                                              <w:marRight w:val="0"/>
                                                                              <w:marTop w:val="0"/>
                                                                              <w:marBottom w:val="0"/>
                                                                              <w:divBdr>
                                                                                <w:top w:val="none" w:sz="0" w:space="0" w:color="auto"/>
                                                                                <w:left w:val="none" w:sz="0" w:space="0" w:color="auto"/>
                                                                                <w:bottom w:val="none" w:sz="0" w:space="0" w:color="auto"/>
                                                                                <w:right w:val="none" w:sz="0" w:space="0" w:color="auto"/>
                                                                              </w:divBdr>
                                                                            </w:div>
                                                                          </w:divsChild>
                                                                        </w:div>
                                                                        <w:div w:id="1566524987">
                                                                          <w:marLeft w:val="60"/>
                                                                          <w:marRight w:val="0"/>
                                                                          <w:marTop w:val="0"/>
                                                                          <w:marBottom w:val="30"/>
                                                                          <w:divBdr>
                                                                            <w:top w:val="none" w:sz="0" w:space="0" w:color="auto"/>
                                                                            <w:left w:val="none" w:sz="0" w:space="0" w:color="auto"/>
                                                                            <w:bottom w:val="none" w:sz="0" w:space="0" w:color="auto"/>
                                                                            <w:right w:val="none" w:sz="0" w:space="0" w:color="auto"/>
                                                                          </w:divBdr>
                                                                        </w:div>
                                                                      </w:divsChild>
                                                                    </w:div>
                                                                    <w:div w:id="947658408">
                                                                      <w:marLeft w:val="0"/>
                                                                      <w:marRight w:val="0"/>
                                                                      <w:marTop w:val="0"/>
                                                                      <w:marBottom w:val="0"/>
                                                                      <w:divBdr>
                                                                        <w:top w:val="none" w:sz="0" w:space="0" w:color="auto"/>
                                                                        <w:left w:val="none" w:sz="0" w:space="0" w:color="auto"/>
                                                                        <w:bottom w:val="none" w:sz="0" w:space="0" w:color="auto"/>
                                                                        <w:right w:val="none" w:sz="0" w:space="0" w:color="auto"/>
                                                                      </w:divBdr>
                                                                      <w:divsChild>
                                                                        <w:div w:id="432672126">
                                                                          <w:marLeft w:val="0"/>
                                                                          <w:marRight w:val="0"/>
                                                                          <w:marTop w:val="0"/>
                                                                          <w:marBottom w:val="0"/>
                                                                          <w:divBdr>
                                                                            <w:top w:val="none" w:sz="0" w:space="0" w:color="auto"/>
                                                                            <w:left w:val="none" w:sz="0" w:space="0" w:color="auto"/>
                                                                            <w:bottom w:val="none" w:sz="0" w:space="0" w:color="auto"/>
                                                                            <w:right w:val="none" w:sz="0" w:space="0" w:color="auto"/>
                                                                          </w:divBdr>
                                                                          <w:divsChild>
                                                                            <w:div w:id="1746024619">
                                                                              <w:marLeft w:val="0"/>
                                                                              <w:marRight w:val="0"/>
                                                                              <w:marTop w:val="0"/>
                                                                              <w:marBottom w:val="0"/>
                                                                              <w:divBdr>
                                                                                <w:top w:val="none" w:sz="0" w:space="0" w:color="auto"/>
                                                                                <w:left w:val="none" w:sz="0" w:space="0" w:color="auto"/>
                                                                                <w:bottom w:val="none" w:sz="0" w:space="0" w:color="auto"/>
                                                                                <w:right w:val="none" w:sz="0" w:space="0" w:color="auto"/>
                                                                              </w:divBdr>
                                                                              <w:divsChild>
                                                                                <w:div w:id="300383728">
                                                                                  <w:marLeft w:val="105"/>
                                                                                  <w:marRight w:val="105"/>
                                                                                  <w:marTop w:val="90"/>
                                                                                  <w:marBottom w:val="150"/>
                                                                                  <w:divBdr>
                                                                                    <w:top w:val="none" w:sz="0" w:space="0" w:color="auto"/>
                                                                                    <w:left w:val="none" w:sz="0" w:space="0" w:color="auto"/>
                                                                                    <w:bottom w:val="none" w:sz="0" w:space="0" w:color="auto"/>
                                                                                    <w:right w:val="none" w:sz="0" w:space="0" w:color="auto"/>
                                                                                  </w:divBdr>
                                                                                </w:div>
                                                                                <w:div w:id="257324580">
                                                                                  <w:marLeft w:val="105"/>
                                                                                  <w:marRight w:val="105"/>
                                                                                  <w:marTop w:val="90"/>
                                                                                  <w:marBottom w:val="150"/>
                                                                                  <w:divBdr>
                                                                                    <w:top w:val="none" w:sz="0" w:space="0" w:color="auto"/>
                                                                                    <w:left w:val="none" w:sz="0" w:space="0" w:color="auto"/>
                                                                                    <w:bottom w:val="none" w:sz="0" w:space="0" w:color="auto"/>
                                                                                    <w:right w:val="none" w:sz="0" w:space="0" w:color="auto"/>
                                                                                  </w:divBdr>
                                                                                </w:div>
                                                                                <w:div w:id="1835997216">
                                                                                  <w:marLeft w:val="105"/>
                                                                                  <w:marRight w:val="105"/>
                                                                                  <w:marTop w:val="90"/>
                                                                                  <w:marBottom w:val="150"/>
                                                                                  <w:divBdr>
                                                                                    <w:top w:val="none" w:sz="0" w:space="0" w:color="auto"/>
                                                                                    <w:left w:val="none" w:sz="0" w:space="0" w:color="auto"/>
                                                                                    <w:bottom w:val="none" w:sz="0" w:space="0" w:color="auto"/>
                                                                                    <w:right w:val="none" w:sz="0" w:space="0" w:color="auto"/>
                                                                                  </w:divBdr>
                                                                                </w:div>
                                                                                <w:div w:id="244387242">
                                                                                  <w:marLeft w:val="105"/>
                                                                                  <w:marRight w:val="105"/>
                                                                                  <w:marTop w:val="90"/>
                                                                                  <w:marBottom w:val="150"/>
                                                                                  <w:divBdr>
                                                                                    <w:top w:val="none" w:sz="0" w:space="0" w:color="auto"/>
                                                                                    <w:left w:val="none" w:sz="0" w:space="0" w:color="auto"/>
                                                                                    <w:bottom w:val="none" w:sz="0" w:space="0" w:color="auto"/>
                                                                                    <w:right w:val="none" w:sz="0" w:space="0" w:color="auto"/>
                                                                                  </w:divBdr>
                                                                                </w:div>
                                                                                <w:div w:id="1363677414">
                                                                                  <w:marLeft w:val="105"/>
                                                                                  <w:marRight w:val="105"/>
                                                                                  <w:marTop w:val="90"/>
                                                                                  <w:marBottom w:val="150"/>
                                                                                  <w:divBdr>
                                                                                    <w:top w:val="none" w:sz="0" w:space="0" w:color="auto"/>
                                                                                    <w:left w:val="none" w:sz="0" w:space="0" w:color="auto"/>
                                                                                    <w:bottom w:val="none" w:sz="0" w:space="0" w:color="auto"/>
                                                                                    <w:right w:val="none" w:sz="0" w:space="0" w:color="auto"/>
                                                                                  </w:divBdr>
                                                                                </w:div>
                                                                                <w:div w:id="109605386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0743935">
          <w:marLeft w:val="0"/>
          <w:marRight w:val="0"/>
          <w:marTop w:val="0"/>
          <w:marBottom w:val="0"/>
          <w:divBdr>
            <w:top w:val="none" w:sz="0" w:space="0" w:color="auto"/>
            <w:left w:val="none" w:sz="0" w:space="0" w:color="auto"/>
            <w:bottom w:val="none" w:sz="0" w:space="0" w:color="auto"/>
            <w:right w:val="none" w:sz="0" w:space="0" w:color="auto"/>
          </w:divBdr>
          <w:divsChild>
            <w:div w:id="1520926557">
              <w:marLeft w:val="0"/>
              <w:marRight w:val="0"/>
              <w:marTop w:val="0"/>
              <w:marBottom w:val="0"/>
              <w:divBdr>
                <w:top w:val="none" w:sz="0" w:space="0" w:color="auto"/>
                <w:left w:val="none" w:sz="0" w:space="0" w:color="auto"/>
                <w:bottom w:val="none" w:sz="0" w:space="0" w:color="auto"/>
                <w:right w:val="none" w:sz="0" w:space="0" w:color="auto"/>
              </w:divBdr>
              <w:divsChild>
                <w:div w:id="76522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06117">
      <w:bodyDiv w:val="1"/>
      <w:marLeft w:val="0"/>
      <w:marRight w:val="0"/>
      <w:marTop w:val="0"/>
      <w:marBottom w:val="0"/>
      <w:divBdr>
        <w:top w:val="none" w:sz="0" w:space="0" w:color="auto"/>
        <w:left w:val="none" w:sz="0" w:space="0" w:color="auto"/>
        <w:bottom w:val="none" w:sz="0" w:space="0" w:color="auto"/>
        <w:right w:val="none" w:sz="0" w:space="0" w:color="auto"/>
      </w:divBdr>
    </w:div>
    <w:div w:id="1863129132">
      <w:bodyDiv w:val="1"/>
      <w:marLeft w:val="0"/>
      <w:marRight w:val="0"/>
      <w:marTop w:val="0"/>
      <w:marBottom w:val="0"/>
      <w:divBdr>
        <w:top w:val="none" w:sz="0" w:space="0" w:color="auto"/>
        <w:left w:val="none" w:sz="0" w:space="0" w:color="auto"/>
        <w:bottom w:val="none" w:sz="0" w:space="0" w:color="auto"/>
        <w:right w:val="none" w:sz="0" w:space="0" w:color="auto"/>
      </w:divBdr>
    </w:div>
    <w:div w:id="195474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Dich-vu-phap-ly/Thong-tu-05-2021-TT-BTP-huong-dan-Luat-Luat-su-Nghi-dinh-huong-dan-Luat-Luat-su-479920.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Lan</cp:lastModifiedBy>
  <cp:revision>14</cp:revision>
  <cp:lastPrinted>2026-07-20T07:04:00Z</cp:lastPrinted>
  <dcterms:created xsi:type="dcterms:W3CDTF">2026-08-10T17:00:00Z</dcterms:created>
  <dcterms:modified xsi:type="dcterms:W3CDTF">2026-08-20T10:31:00Z</dcterms:modified>
</cp:coreProperties>
</file>