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color w:val="000000"/>
          <w:sz w:val="20"/>
          <w:szCs w:val="20"/>
          <w:lang w:val="vi-VN"/>
        </w:rPr>
      </w:pPr>
      <w:bookmarkStart w:id="0" w:name="chuong_pl_5"/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Mẫu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số</w:t>
      </w:r>
      <w:proofErr w:type="spellEnd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: 01/TH-HĐĐT</w:t>
      </w:r>
      <w:bookmarkEnd w:id="0"/>
    </w:p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  <w:lang w:val="vi-VN"/>
        </w:rPr>
      </w:pPr>
      <w:bookmarkStart w:id="1" w:name="chuong_pl_5_name"/>
      <w:r w:rsidRPr="00542794">
        <w:rPr>
          <w:rFonts w:ascii="Arial" w:hAnsi="Arial" w:cs="Arial"/>
          <w:b/>
          <w:bCs/>
          <w:color w:val="000000"/>
          <w:sz w:val="20"/>
          <w:szCs w:val="20"/>
          <w:lang w:val="en"/>
        </w:rPr>
        <w:t>BẢNG TỔNG HỢP DỮ LIỆU HÓA ĐƠN ĐIỆN TỬ GỬI CƠ QUAN THUẾ</w:t>
      </w:r>
      <w:bookmarkEnd w:id="1"/>
    </w:p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542794">
        <w:rPr>
          <w:rFonts w:ascii="Arial" w:hAnsi="Arial" w:cs="Arial"/>
          <w:i/>
          <w:iCs/>
          <w:color w:val="000000"/>
          <w:sz w:val="20"/>
          <w:szCs w:val="20"/>
          <w:lang w:val="en"/>
        </w:rPr>
        <w:t>[01] K</w:t>
      </w:r>
      <w:r w:rsidRPr="00542794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ỳ dữ liệu: Th</w:t>
      </w:r>
      <w:proofErr w:type="spellStart"/>
      <w:r w:rsidRPr="0054279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áng</w:t>
      </w:r>
      <w:proofErr w:type="spellEnd"/>
      <w:r w:rsidRPr="0054279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…</w:t>
      </w:r>
      <w:proofErr w:type="gramStart"/>
      <w:r w:rsidRPr="0054279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….</w:t>
      </w:r>
      <w:proofErr w:type="spellStart"/>
      <w:r w:rsidRPr="0054279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năm</w:t>
      </w:r>
      <w:proofErr w:type="spellEnd"/>
      <w:proofErr w:type="gramEnd"/>
      <w:r w:rsidRPr="0054279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……ho</w:t>
      </w:r>
      <w:r w:rsidRPr="00542794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ặc qu</w:t>
      </w:r>
      <w:r w:rsidRPr="0054279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ý…….</w:t>
      </w:r>
      <w:proofErr w:type="spellStart"/>
      <w:r w:rsidRPr="0054279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năm</w:t>
      </w:r>
      <w:proofErr w:type="spellEnd"/>
      <w:r w:rsidRPr="0054279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>………..</w:t>
      </w:r>
    </w:p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i/>
          <w:iCs/>
          <w:color w:val="000000"/>
          <w:sz w:val="20"/>
          <w:szCs w:val="20"/>
          <w:lang w:val="vi-VN"/>
        </w:rPr>
      </w:pPr>
      <w:r w:rsidRPr="00542794">
        <w:rPr>
          <w:rFonts w:ascii="Arial" w:hAnsi="Arial" w:cs="Arial"/>
          <w:i/>
          <w:iCs/>
          <w:color w:val="000000"/>
          <w:sz w:val="20"/>
          <w:szCs w:val="20"/>
          <w:lang w:val="en"/>
        </w:rPr>
        <w:t>[</w:t>
      </w:r>
      <w:proofErr w:type="gramStart"/>
      <w:r w:rsidRPr="00542794">
        <w:rPr>
          <w:rFonts w:ascii="Arial" w:hAnsi="Arial" w:cs="Arial"/>
          <w:i/>
          <w:iCs/>
          <w:color w:val="000000"/>
          <w:sz w:val="20"/>
          <w:szCs w:val="20"/>
          <w:lang w:val="en"/>
        </w:rPr>
        <w:t>02]L</w:t>
      </w:r>
      <w:r w:rsidRPr="00542794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ần</w:t>
      </w:r>
      <w:proofErr w:type="gramEnd"/>
      <w:r w:rsidRPr="00542794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 xml:space="preserve"> đầu [ ] </w:t>
      </w:r>
      <w:r w:rsidRPr="00542794">
        <w:rPr>
          <w:rFonts w:ascii="Arial" w:hAnsi="Arial" w:cs="Arial"/>
          <w:i/>
          <w:iCs/>
          <w:color w:val="000000"/>
          <w:sz w:val="20"/>
          <w:szCs w:val="20"/>
          <w:lang w:val="en-US"/>
        </w:rPr>
        <w:t xml:space="preserve">      </w:t>
      </w:r>
      <w:r w:rsidRPr="00542794">
        <w:rPr>
          <w:rFonts w:ascii="Arial" w:hAnsi="Arial" w:cs="Arial"/>
          <w:i/>
          <w:iCs/>
          <w:color w:val="000000"/>
          <w:sz w:val="20"/>
          <w:szCs w:val="20"/>
          <w:lang w:val="vi-VN"/>
        </w:rPr>
        <w:t>[03] Sửa đổi, Bổ sung lần thứ [ ]</w:t>
      </w:r>
    </w:p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-US"/>
        </w:rPr>
      </w:pPr>
      <w:r w:rsidRPr="00542794">
        <w:rPr>
          <w:rFonts w:ascii="Arial" w:hAnsi="Arial" w:cs="Arial"/>
          <w:i/>
          <w:iCs/>
          <w:color w:val="000000"/>
          <w:sz w:val="20"/>
          <w:szCs w:val="20"/>
          <w:lang w:val="en"/>
        </w:rPr>
        <w:t>[04]</w:t>
      </w:r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Tên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ngư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ời nộp thuế: ………………………………………………………………………………………………………………….</w:t>
      </w:r>
    </w:p>
    <w:tbl>
      <w:tblPr>
        <w:tblW w:w="4013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7"/>
        <w:gridCol w:w="426"/>
        <w:gridCol w:w="402"/>
        <w:gridCol w:w="407"/>
        <w:gridCol w:w="407"/>
        <w:gridCol w:w="407"/>
        <w:gridCol w:w="399"/>
        <w:gridCol w:w="336"/>
        <w:gridCol w:w="339"/>
        <w:gridCol w:w="329"/>
        <w:gridCol w:w="399"/>
        <w:gridCol w:w="399"/>
        <w:gridCol w:w="399"/>
        <w:gridCol w:w="399"/>
        <w:gridCol w:w="294"/>
      </w:tblGrid>
      <w:tr w:rsidR="002020F6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1442" w:type="pct"/>
            <w:tcBorders>
              <w:right w:val="single" w:sz="4" w:space="0" w:color="auto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[05]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>Mã</w:t>
            </w:r>
            <w:proofErr w:type="spellEnd"/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t xml:space="preserve"> s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t>ố thuế:</w:t>
            </w:r>
          </w:p>
        </w:tc>
        <w:tc>
          <w:tcPr>
            <w:tcW w:w="283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6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2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1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66" w:type="pct"/>
            <w:tcBorders>
              <w:left w:val="single" w:sz="4" w:space="0" w:color="auto"/>
              <w:right w:val="single" w:sz="4" w:space="0" w:color="auto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66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6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19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</w:tr>
    </w:tbl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jc w:val="right"/>
        <w:rPr>
          <w:rFonts w:ascii="Arial" w:hAnsi="Arial" w:cs="Arial"/>
          <w:color w:val="000000"/>
          <w:sz w:val="20"/>
          <w:szCs w:val="20"/>
          <w:lang w:val="en-US"/>
        </w:rPr>
      </w:pPr>
      <w:proofErr w:type="gram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S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ố:…</w:t>
      </w:r>
      <w:proofErr w:type="gram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………….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Đồng tiền: Loại ngoại tệ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"/>
        <w:gridCol w:w="477"/>
        <w:gridCol w:w="339"/>
        <w:gridCol w:w="630"/>
        <w:gridCol w:w="671"/>
        <w:gridCol w:w="612"/>
        <w:gridCol w:w="419"/>
        <w:gridCol w:w="477"/>
        <w:gridCol w:w="589"/>
        <w:gridCol w:w="505"/>
        <w:gridCol w:w="454"/>
        <w:gridCol w:w="413"/>
        <w:gridCol w:w="501"/>
        <w:gridCol w:w="501"/>
        <w:gridCol w:w="426"/>
        <w:gridCol w:w="574"/>
        <w:gridCol w:w="439"/>
        <w:gridCol w:w="555"/>
        <w:gridCol w:w="420"/>
      </w:tblGrid>
      <w:tr w:rsidR="002020F6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STT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Ký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hi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ệu mẫu số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ký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hi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ệu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đơn</w:t>
            </w:r>
            <w:proofErr w:type="spellEnd"/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ố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đơn</w:t>
            </w:r>
            <w:proofErr w:type="spellEnd"/>
          </w:p>
        </w:tc>
        <w:tc>
          <w:tcPr>
            <w:tcW w:w="3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Ngày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tháng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năm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l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ập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đơn</w:t>
            </w:r>
            <w:proofErr w:type="spellEnd"/>
          </w:p>
        </w:tc>
        <w:tc>
          <w:tcPr>
            <w:tcW w:w="3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Tên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ngư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ời mua</w:t>
            </w:r>
          </w:p>
        </w:tc>
        <w:tc>
          <w:tcPr>
            <w:tcW w:w="3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Mã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ố thuế người mua/m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ã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khách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hàng</w:t>
            </w:r>
            <w:proofErr w:type="spellEnd"/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M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ặt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àng</w:t>
            </w:r>
            <w:proofErr w:type="spellEnd"/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S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ố lượng</w:t>
            </w:r>
          </w:p>
        </w:tc>
        <w:tc>
          <w:tcPr>
            <w:tcW w:w="3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gi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á tr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ị 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àng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hoá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, d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ịch vụ b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chưa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có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thu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 GTGT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Thu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 suất thuế GTGT</w:t>
            </w:r>
          </w:p>
        </w:tc>
        <w:tc>
          <w:tcPr>
            <w:tcW w:w="2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tiền ph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í, l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ệ ph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í (n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ếu c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ó)</w:t>
            </w: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tiền giảm trừ (nếu c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ó)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số thuế GTGT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ổng tiền thanh to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án</w:t>
            </w:r>
            <w:proofErr w:type="spellEnd"/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T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ỷ gi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á</w:t>
            </w: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Tr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ạng th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ái</w:t>
            </w:r>
            <w:proofErr w:type="spellEnd"/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K</w:t>
            </w: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vi-VN"/>
              </w:rPr>
              <w:t>ỳ điều chỉnh dữ liệu</w:t>
            </w:r>
          </w:p>
        </w:tc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Thông tin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liên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quan</w:t>
            </w:r>
            <w:proofErr w:type="spellEnd"/>
          </w:p>
        </w:tc>
        <w:tc>
          <w:tcPr>
            <w:tcW w:w="2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Ghi</w:t>
            </w:r>
            <w:proofErr w:type="spellEnd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"/>
              </w:rPr>
              <w:t>chú</w:t>
            </w:r>
            <w:proofErr w:type="spellEnd"/>
          </w:p>
        </w:tc>
      </w:tr>
      <w:tr w:rsidR="002020F6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(1)</w:t>
            </w: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(2)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(3)</w:t>
            </w:r>
          </w:p>
        </w:tc>
        <w:tc>
          <w:tcPr>
            <w:tcW w:w="3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(4)</w:t>
            </w:r>
          </w:p>
        </w:tc>
        <w:tc>
          <w:tcPr>
            <w:tcW w:w="3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(5)</w:t>
            </w:r>
          </w:p>
        </w:tc>
        <w:tc>
          <w:tcPr>
            <w:tcW w:w="3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(6)</w:t>
            </w: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(7)</w:t>
            </w: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(8)</w:t>
            </w:r>
          </w:p>
        </w:tc>
        <w:tc>
          <w:tcPr>
            <w:tcW w:w="3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(9)</w:t>
            </w: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(10)</w:t>
            </w:r>
          </w:p>
        </w:tc>
        <w:tc>
          <w:tcPr>
            <w:tcW w:w="2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(11)</w:t>
            </w: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(12)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(13)</w:t>
            </w: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(14)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(15)</w:t>
            </w: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(16)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(17)</w:t>
            </w:r>
          </w:p>
        </w:tc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(18)</w:t>
            </w:r>
          </w:p>
        </w:tc>
        <w:tc>
          <w:tcPr>
            <w:tcW w:w="2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(19)</w:t>
            </w:r>
          </w:p>
        </w:tc>
      </w:tr>
      <w:tr w:rsidR="002020F6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X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3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1/1/2020</w:t>
            </w:r>
          </w:p>
        </w:tc>
        <w:tc>
          <w:tcPr>
            <w:tcW w:w="3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Nguy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ễn A</w:t>
            </w:r>
          </w:p>
        </w:tc>
        <w:tc>
          <w:tcPr>
            <w:tcW w:w="3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100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M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ới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</w:tr>
      <w:tr w:rsidR="002020F6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W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31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1/1/2020</w:t>
            </w:r>
          </w:p>
        </w:tc>
        <w:tc>
          <w:tcPr>
            <w:tcW w:w="362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Nguy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ễn D</w:t>
            </w:r>
          </w:p>
        </w:tc>
        <w:tc>
          <w:tcPr>
            <w:tcW w:w="31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1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46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10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M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ới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28" w:type="pct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</w:tr>
      <w:tr w:rsidR="002020F6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Z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3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1/1/2020</w:t>
            </w:r>
          </w:p>
        </w:tc>
        <w:tc>
          <w:tcPr>
            <w:tcW w:w="3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Nguy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ễn C</w:t>
            </w:r>
          </w:p>
        </w:tc>
        <w:tc>
          <w:tcPr>
            <w:tcW w:w="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30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S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ửa th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ông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tin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trên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bảng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 xml:space="preserve"> k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ê (do t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ổng hợp dữ liệu từ h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lên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bảng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 xml:space="preserve"> tổng hợp bị sai)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Z1</w:t>
            </w:r>
          </w:p>
        </w:tc>
        <w:tc>
          <w:tcPr>
            <w:tcW w:w="2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</w:tr>
      <w:tr w:rsidR="002020F6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1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5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A</w:t>
            </w:r>
          </w:p>
        </w:tc>
        <w:tc>
          <w:tcPr>
            <w:tcW w:w="18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</w:t>
            </w:r>
          </w:p>
        </w:tc>
        <w:tc>
          <w:tcPr>
            <w:tcW w:w="3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1/1/2020</w:t>
            </w:r>
          </w:p>
        </w:tc>
        <w:tc>
          <w:tcPr>
            <w:tcW w:w="36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Nguy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ễn B</w:t>
            </w:r>
          </w:p>
        </w:tc>
        <w:tc>
          <w:tcPr>
            <w:tcW w:w="3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2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3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1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4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27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20</w:t>
            </w:r>
          </w:p>
        </w:tc>
        <w:tc>
          <w:tcPr>
            <w:tcW w:w="23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1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Hóa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thay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th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ế, điều chỉnh</w:t>
            </w:r>
          </w:p>
        </w:tc>
        <w:tc>
          <w:tcPr>
            <w:tcW w:w="23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  <w:tc>
          <w:tcPr>
            <w:tcW w:w="30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  <w:lang w:val="en"/>
              </w:rPr>
            </w:pP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Thông tin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>ký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"/>
              </w:rPr>
              <w:t xml:space="preserve"> hi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ệu, mẫu số h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ký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hi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ệu h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 s</w:t>
            </w:r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ố h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óa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đơn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thay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th</w:t>
            </w:r>
            <w:proofErr w:type="spellEnd"/>
            <w:r w:rsidRPr="00542794">
              <w:rPr>
                <w:rFonts w:ascii="Arial" w:hAnsi="Arial" w:cs="Arial"/>
                <w:color w:val="000000"/>
                <w:sz w:val="16"/>
                <w:szCs w:val="16"/>
                <w:lang w:val="vi-VN"/>
              </w:rPr>
              <w:t>ế, điều chỉnh</w:t>
            </w:r>
          </w:p>
        </w:tc>
        <w:tc>
          <w:tcPr>
            <w:tcW w:w="228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vAlign w:val="center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  <w:lang w:val="en"/>
              </w:rPr>
            </w:pPr>
          </w:p>
        </w:tc>
      </w:tr>
    </w:tbl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-US"/>
        </w:rPr>
      </w:pP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Tôi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 cam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đoan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tài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 li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ệu khai tr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ên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là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đúng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và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ch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ịu tr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ách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nhi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ệm trước ph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áp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luật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 xml:space="preserve"> về những t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ài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li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ệu đ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ã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khai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2020F6" w:rsidRPr="00542794" w:rsidTr="00A44BEE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2020F6" w:rsidRPr="00542794" w:rsidRDefault="002020F6" w:rsidP="00A44BEE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2"/>
                <w:lang w:val="en"/>
              </w:rPr>
            </w:pP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</w:t>
            </w:r>
            <w:proofErr w:type="gramStart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…..</w:t>
            </w:r>
            <w:proofErr w:type="gramEnd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ngày</w:t>
            </w:r>
            <w:proofErr w:type="spellEnd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</w:t>
            </w:r>
            <w:proofErr w:type="spellStart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tháng</w:t>
            </w:r>
            <w:proofErr w:type="spellEnd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</w:t>
            </w:r>
            <w:proofErr w:type="spellStart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năm</w:t>
            </w:r>
            <w:proofErr w:type="spellEnd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……..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en"/>
              </w:rPr>
              <w:br/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t>NGƯ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ỜI NỘP THUẾ hoặc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"/>
              </w:rPr>
              <w:lastRenderedPageBreak/>
              <w:t>Đ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ẠI DIỆN HỢP PH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ÁP C</w:t>
            </w:r>
            <w:r w:rsidRPr="005427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vi-VN"/>
              </w:rPr>
              <w:t>ỦA NGƯỜI NỘP THUẾ</w:t>
            </w:r>
            <w:r w:rsidRPr="00542794">
              <w:rPr>
                <w:rFonts w:ascii="Arial" w:hAnsi="Arial" w:cs="Arial"/>
                <w:color w:val="000000"/>
                <w:sz w:val="20"/>
                <w:szCs w:val="20"/>
                <w:lang w:val="vi-VN"/>
              </w:rPr>
              <w:br/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"/>
              </w:rPr>
              <w:t>(Ch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ữ k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ý s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ố, chữ k</w:t>
            </w:r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 xml:space="preserve">ý </w:t>
            </w:r>
            <w:proofErr w:type="spellStart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en-US"/>
              </w:rPr>
              <w:t>đi</w:t>
            </w:r>
            <w:proofErr w:type="spellEnd"/>
            <w:r w:rsidRPr="00542794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vi-VN"/>
              </w:rPr>
              <w:t>ện tử của người nộp thuế)</w:t>
            </w:r>
          </w:p>
        </w:tc>
      </w:tr>
    </w:tbl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  <w:sz w:val="20"/>
          <w:szCs w:val="20"/>
          <w:lang w:val="en"/>
        </w:rPr>
      </w:pPr>
      <w:proofErr w:type="spellStart"/>
      <w:r w:rsidRPr="0054279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"/>
        </w:rPr>
        <w:lastRenderedPageBreak/>
        <w:t>Ghi</w:t>
      </w:r>
      <w:proofErr w:type="spellEnd"/>
      <w:r w:rsidRPr="0054279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"/>
        </w:rPr>
        <w:t>chú</w:t>
      </w:r>
      <w:proofErr w:type="spellEnd"/>
      <w:r w:rsidRPr="00542794">
        <w:rPr>
          <w:rFonts w:ascii="Arial" w:hAnsi="Arial" w:cs="Arial"/>
          <w:b/>
          <w:bCs/>
          <w:i/>
          <w:iCs/>
          <w:color w:val="000000"/>
          <w:sz w:val="20"/>
          <w:szCs w:val="20"/>
          <w:lang w:val="en"/>
        </w:rPr>
        <w:t>:</w:t>
      </w:r>
    </w:p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en-US"/>
        </w:rPr>
      </w:pPr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-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Trư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ờng hợp h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óa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đơn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không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nh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ất thiết c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ó đ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ầy đủ c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ác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n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ội dung quy định tại khoản 14 Điều 10 Nghị định th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ì b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ỏ trống c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ác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ch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ỉ ti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êu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không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có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trên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hóa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đơn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vi-VN"/>
        </w:rPr>
      </w:pPr>
      <w:r w:rsidRPr="00542794">
        <w:rPr>
          <w:rFonts w:ascii="Arial" w:hAnsi="Arial" w:cs="Arial"/>
          <w:color w:val="000000"/>
          <w:sz w:val="20"/>
          <w:szCs w:val="20"/>
          <w:lang w:val="en"/>
        </w:rPr>
        <w:t>- [03] S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ửa đổi Bổ sung.</w:t>
      </w:r>
    </w:p>
    <w:p w:rsidR="002020F6" w:rsidRPr="00542794" w:rsidRDefault="002020F6" w:rsidP="002020F6">
      <w:pPr>
        <w:widowControl w:val="0"/>
        <w:autoSpaceDE w:val="0"/>
        <w:autoSpaceDN w:val="0"/>
        <w:adjustRightInd w:val="0"/>
        <w:spacing w:before="120"/>
        <w:rPr>
          <w:rFonts w:ascii="Arial" w:hAnsi="Arial" w:cs="Arial"/>
          <w:color w:val="000000"/>
          <w:sz w:val="20"/>
          <w:szCs w:val="20"/>
          <w:lang w:val="vi-VN"/>
        </w:rPr>
      </w:pPr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-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Chỉ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tiêu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"/>
        </w:rPr>
        <w:t xml:space="preserve"> (6):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"/>
        </w:rPr>
        <w:t>ngư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ời b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đi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ền m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ã s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ố thuế, m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ã s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ố QHVNS đối với người mua l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>à t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ổ chức kinh doanh, c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á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nhân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kinh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doanh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có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mã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s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ố thuế/số định danh, trường hợp l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à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cá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nhân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tiêu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dùng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cu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ối c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ùng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không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cung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c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ấp th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ông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tin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thì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đ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ể trống; m</w:t>
      </w:r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ã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khách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hàng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đ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ối với trường hợp b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án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đi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ện, nước cho kh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ách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hàng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không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có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542794">
        <w:rPr>
          <w:rFonts w:ascii="Arial" w:hAnsi="Arial" w:cs="Arial"/>
          <w:color w:val="000000"/>
          <w:sz w:val="20"/>
          <w:szCs w:val="20"/>
          <w:lang w:val="en-US"/>
        </w:rPr>
        <w:t>mã</w:t>
      </w:r>
      <w:proofErr w:type="spellEnd"/>
      <w:r w:rsidRPr="00542794">
        <w:rPr>
          <w:rFonts w:ascii="Arial" w:hAnsi="Arial" w:cs="Arial"/>
          <w:color w:val="000000"/>
          <w:sz w:val="20"/>
          <w:szCs w:val="20"/>
          <w:lang w:val="en-US"/>
        </w:rPr>
        <w:t xml:space="preserve"> s</w:t>
      </w:r>
      <w:r w:rsidRPr="00542794">
        <w:rPr>
          <w:rFonts w:ascii="Arial" w:hAnsi="Arial" w:cs="Arial"/>
          <w:color w:val="000000"/>
          <w:sz w:val="20"/>
          <w:szCs w:val="20"/>
          <w:lang w:val="vi-VN"/>
        </w:rPr>
        <w:t>ố thuế.</w:t>
      </w:r>
    </w:p>
    <w:p w:rsidR="00685E75" w:rsidRDefault="00685E75"/>
    <w:sectPr w:rsidR="00685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0F6"/>
    <w:rsid w:val="002020F6"/>
    <w:rsid w:val="003074C9"/>
    <w:rsid w:val="00685E75"/>
    <w:rsid w:val="009A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5009DB-D418-4DFE-BF3C-7BF70147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0F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 Char"/>
    <w:basedOn w:val="Normal"/>
    <w:autoRedefine/>
    <w:rsid w:val="002020F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Phương Khánh TV DAPL</dc:creator>
  <cp:keywords/>
  <dc:description/>
  <cp:lastModifiedBy>Phương Khánh TV DAPL</cp:lastModifiedBy>
  <cp:revision>1</cp:revision>
  <dcterms:created xsi:type="dcterms:W3CDTF">2025-04-09T03:15:00Z</dcterms:created>
  <dcterms:modified xsi:type="dcterms:W3CDTF">2025-04-09T03:16:00Z</dcterms:modified>
</cp:coreProperties>
</file>