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Mẫu số 05. Giấy tờ chứng minh đối tượng, thu nhập để được mua, thuê mua nhà ở xã hội </w:t>
      </w: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(áp dụng cho đối tượng quy định tại khoản 5 Điều 76 của </w:t>
      </w:r>
      <w:hyperlink r:id="rId4" w:tgtFrame="_blank" w:tooltip="Luật Nhà ở" w:history="1">
        <w:r w:rsidRPr="00BC1680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14:ligatures w14:val="none"/>
          </w:rPr>
          <w:t>Luật Nhà ở</w:t>
        </w:r>
      </w:hyperlink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không có hợp đồng lao động, không được hưởng lương hưu do cơ quan Bảo hiểm xã hội chi trả)</w:t>
      </w:r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BC1680" w:rsidRPr="00BC1680" w:rsidRDefault="00BC1680" w:rsidP="00BC168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CỘNG HÒA XÃ HỘI CHỦ NGHĨA VIỆT NAM</w:t>
      </w:r>
    </w:p>
    <w:p w:rsidR="00BC1680" w:rsidRPr="00BC1680" w:rsidRDefault="00BC1680" w:rsidP="00BC168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Độc lập - Tự do - Hạnh phúc</w:t>
      </w:r>
    </w:p>
    <w:p w:rsidR="00BC1680" w:rsidRPr="00BC1680" w:rsidRDefault="00BC1680" w:rsidP="00BC168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</w:t>
      </w:r>
    </w:p>
    <w:p w:rsidR="00BC1680" w:rsidRPr="00BC1680" w:rsidRDefault="00BC1680" w:rsidP="00BC168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ĐƠN ĐỀ NGHỊ XÁC NHẬN ĐIỀU KIỆN VỀ THU NHẬP</w:t>
      </w:r>
    </w:p>
    <w:p w:rsidR="00BC1680" w:rsidRPr="00BC1680" w:rsidRDefault="00BC1680" w:rsidP="00BC168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(GIẤY TỜ CHỨNG MINH ĐỐI TƯỢNG, THU NHẬP)</w:t>
      </w:r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Kính gửi: Công an</w:t>
      </w: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10 </w:t>
      </w: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</w:t>
      </w:r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Họ, chữ đệm và tên: ...................................</w:t>
      </w:r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3. Ngày, tháng, năm sinh: </w:t>
      </w:r>
      <w:proofErr w:type="gramStart"/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..../</w:t>
      </w:r>
      <w:proofErr w:type="gramEnd"/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..../..... 4. Giới </w:t>
      </w:r>
      <w:proofErr w:type="gramStart"/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tính:.......................</w:t>
      </w:r>
      <w:proofErr w:type="gramEnd"/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5. Số định danh cá nhân (nếu có</w:t>
      </w:r>
      <w:proofErr w:type="gramStart"/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):..........................</w:t>
      </w:r>
      <w:proofErr w:type="gramEnd"/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6. Thẻ căn cước/căn cước công dân số: ...........cấp ngày </w:t>
      </w:r>
      <w:proofErr w:type="gramStart"/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..../</w:t>
      </w:r>
      <w:proofErr w:type="gramEnd"/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.../.....</w:t>
      </w:r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7. Nơi ở hiện tại</w:t>
      </w: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11</w:t>
      </w: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................................</w:t>
      </w:r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8. Đăng ký thường trú (đăng ký tạm trú) </w:t>
      </w:r>
      <w:proofErr w:type="gramStart"/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tại:...........................</w:t>
      </w:r>
      <w:proofErr w:type="gramEnd"/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9. Là đối tượng</w:t>
      </w:r>
      <w:proofErr w:type="gramStart"/>
      <w:r w:rsidRPr="00BC16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12</w:t>
      </w: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:</w:t>
      </w:r>
      <w:proofErr w:type="gramEnd"/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</w:t>
      </w:r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10. Tôi có thu nhập bình quân hàng tháng thực nhận là ............đồng/tháng.</w:t>
      </w:r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Tôi xin cam đoan những lời khai trên là đúng sự thực và hoàn toàn chịu trách nhiệm trước pháp luật về các nội dung đã kê khai./.</w:t>
      </w:r>
    </w:p>
    <w:tbl>
      <w:tblPr>
        <w:tblW w:w="109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5"/>
        <w:gridCol w:w="5475"/>
      </w:tblGrid>
      <w:tr w:rsidR="00BC1680" w:rsidRPr="00BC1680" w:rsidTr="00BC1680">
        <w:tc>
          <w:tcPr>
            <w:tcW w:w="4508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C1680" w:rsidRPr="00BC1680" w:rsidRDefault="00BC1680" w:rsidP="00BC1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168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508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C1680" w:rsidRPr="00BC1680" w:rsidRDefault="00BC1680" w:rsidP="00BC1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1680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...., ngày.... tháng </w:t>
            </w:r>
            <w:proofErr w:type="gramStart"/>
            <w:r w:rsidRPr="00BC1680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.....</w:t>
            </w:r>
            <w:proofErr w:type="gramEnd"/>
            <w:r w:rsidRPr="00BC1680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năm ....</w:t>
            </w:r>
          </w:p>
          <w:p w:rsidR="00BC1680" w:rsidRPr="00BC1680" w:rsidRDefault="00BC1680" w:rsidP="00BC1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168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Người kê khai</w:t>
            </w:r>
          </w:p>
          <w:p w:rsidR="00BC1680" w:rsidRPr="00BC1680" w:rsidRDefault="00BC1680" w:rsidP="00BC1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1680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 và ghi rõ họ tên)</w:t>
            </w:r>
          </w:p>
          <w:p w:rsidR="00BC1680" w:rsidRPr="00BC1680" w:rsidRDefault="00BC1680" w:rsidP="00BC1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168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BC1680" w:rsidRPr="00BC1680" w:rsidTr="00BC1680">
        <w:tc>
          <w:tcPr>
            <w:tcW w:w="4508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C1680" w:rsidRPr="00BC1680" w:rsidRDefault="00BC1680" w:rsidP="00BC1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168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Xác nhận của Công an cấp xã</w:t>
            </w:r>
            <w:r w:rsidRPr="00BC168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13</w:t>
            </w:r>
          </w:p>
          <w:p w:rsidR="00BC1680" w:rsidRPr="00BC1680" w:rsidRDefault="00BC1680" w:rsidP="00BC1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1680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 tên, đóng dấu)</w:t>
            </w:r>
          </w:p>
          <w:p w:rsidR="00BC1680" w:rsidRPr="00BC1680" w:rsidRDefault="00BC1680" w:rsidP="00BC1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168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508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BC1680" w:rsidRPr="00BC1680" w:rsidRDefault="00BC1680" w:rsidP="00BC1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168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</w:t>
      </w:r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10</w:t>
      </w: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Cơ quan Công an cấp xã nơi thường trú hoặc tạm trú hoặc nơi ở hiện tại.</w:t>
      </w:r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11 </w:t>
      </w: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 nơi thường trú hoặc nơi tạm trú; trường hợp không có nơi thường trú, nơi tạm trú thì nơi ở hiện tại là nơi người kê khai đang thực tế sinh sống.</w:t>
      </w:r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12</w:t>
      </w: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Ghi rõ người kê khai là đối tượng: người thu nhập thấp tại khu vực đô thị không có hợp đồng lao động, không được hưởng lương hưu do cơ quan Bảo hiểm xã hội chi trả.</w:t>
      </w:r>
    </w:p>
    <w:p w:rsidR="00BC1680" w:rsidRPr="00BC1680" w:rsidRDefault="00BC1680" w:rsidP="00BC168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13</w:t>
      </w:r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Cơ quan công an cấp xã nơi thường trú hoặc tạm trú hoặc nơi ở hiện tại có trách nhiệm xác nhận theo quy định tại khoản 2 Điều 30 của Nghị định số </w:t>
      </w:r>
      <w:hyperlink r:id="rId5" w:tgtFrame="_blank" w:tooltip="100/2024/NĐ-CP" w:history="1">
        <w:r w:rsidRPr="00BC1680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14:ligatures w14:val="none"/>
          </w:rPr>
          <w:t>100/2024/NĐ-CP</w:t>
        </w:r>
      </w:hyperlink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đã được sửa đổi, bổ sung tại Nghị định số </w:t>
      </w:r>
      <w:hyperlink r:id="rId6" w:tgtFrame="_blank" w:tooltip="261/2025/NĐ-CP" w:history="1">
        <w:r w:rsidRPr="00BC1680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14:ligatures w14:val="none"/>
          </w:rPr>
          <w:t>261/2025/NĐ-CP</w:t>
        </w:r>
      </w:hyperlink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và Nghị định số </w:t>
      </w:r>
      <w:hyperlink r:id="rId7" w:tgtFrame="_blank" w:tooltip="54/2026/NĐ-CP" w:history="1">
        <w:r w:rsidRPr="00BC1680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14:ligatures w14:val="none"/>
          </w:rPr>
          <w:t>54/2026/NĐ-CP</w:t>
        </w:r>
      </w:hyperlink>
      <w:r w:rsidRPr="00BC16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685E75" w:rsidRPr="00BC1680" w:rsidRDefault="00685E75">
      <w:pPr>
        <w:rPr>
          <w:rFonts w:ascii="Times New Roman" w:hAnsi="Times New Roman" w:cs="Times New Roman"/>
        </w:rPr>
      </w:pPr>
    </w:p>
    <w:sectPr w:rsidR="00685E75" w:rsidRPr="00BC1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80"/>
    <w:rsid w:val="006512A5"/>
    <w:rsid w:val="00685E75"/>
    <w:rsid w:val="009A7D14"/>
    <w:rsid w:val="00BC1680"/>
    <w:rsid w:val="00F9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048AA"/>
  <w15:chartTrackingRefBased/>
  <w15:docId w15:val="{1C76AF0F-48A0-4C36-99BA-B80C4CB3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1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C168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C16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1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uatvietnam.vn/dau-tu/nghi-dinh-54-2026-nd-cp-sua-doi-bo-sung-nghi-dinh-ve-nha-o-va-bat-dong-san-426059-d1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uatvietnam.vn/dat-dai/nghi-dinh-261-2025-nd-cp-sua-doi-nghi-dinh-100-2024-nd-cp-ve-nha-o-xa-hoi-414568-d1.html" TargetMode="External"/><Relationship Id="rId5" Type="http://schemas.openxmlformats.org/officeDocument/2006/relationships/hyperlink" Target="https://luatvietnam.vn/dau-tu/nghi-dinh-100-2024-nd-cp-cua-chinh-phu-quy-dinh-chi-tiet-mot-so-dieu-cua-luat-nha-o-ve-phat-trien-va-quan-ly-nha-o-xa-hoi-361591-d1.html" TargetMode="External"/><Relationship Id="rId4" Type="http://schemas.openxmlformats.org/officeDocument/2006/relationships/hyperlink" Target="https://luatvietnam.vn/dat-dai/luat-nha-o-2023-so-27-2023-qh15-284800-d1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2026-02-25T03:58:00Z</dcterms:created>
  <dcterms:modified xsi:type="dcterms:W3CDTF">2026-02-25T03:58:00Z</dcterms:modified>
</cp:coreProperties>
</file>