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CF" w:rsidRPr="00E378CF" w:rsidRDefault="00E378CF" w:rsidP="00E378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"/>
      <w:bookmarkStart w:id="1" w:name="_GoBack"/>
      <w:r w:rsidRPr="00773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MỤC</w:t>
      </w:r>
      <w:bookmarkEnd w:id="0"/>
    </w:p>
    <w:p w:rsidR="00E378CF" w:rsidRPr="00E378CF" w:rsidRDefault="00E378CF" w:rsidP="00E378C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name"/>
      <w:bookmarkEnd w:id="1"/>
      <w:r w:rsidRPr="00773B95">
        <w:rPr>
          <w:rFonts w:ascii="Times New Roman" w:eastAsia="Times New Roman" w:hAnsi="Times New Roman" w:cs="Times New Roman"/>
          <w:color w:val="000000"/>
          <w:sz w:val="28"/>
          <w:szCs w:val="28"/>
        </w:rPr>
        <w:t>PHẾ LIỆU ĐƯỢC PHÉP NHẬP KHẨU TỪ NƯỚC NGOÀI LÀM NGUYÊN LIỆU SẢN XUẤT</w:t>
      </w:r>
      <w:bookmarkEnd w:id="2"/>
      <w:r w:rsidRPr="00E378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Quyết định số 13/2023/QĐ-TTg ngày 22 tháng 5 năm 2023 của Thủ tướng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28"/>
        <w:gridCol w:w="1144"/>
        <w:gridCol w:w="953"/>
        <w:gridCol w:w="857"/>
      </w:tblGrid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phế liệu</w:t>
            </w:r>
          </w:p>
        </w:tc>
        <w:tc>
          <w:tcPr>
            <w:tcW w:w="1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HS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Phế liệu sắt, thép, gang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gang đúc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thép hợp kim: Bằng thép không gỉ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thép hợp kim: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sắt hoặc thép tráng thiếc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khác: Phoi tiện, phoi bào, mảnh vỡ, vảy cán, mạt cưa, mạt giũa, phoi cắt và bavia, đã hoặc chưa được ép thành khối hoặc đóng thành kiện, bánh, bó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khác: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Phế liệu và mẩu vụn của nhựa (plastic)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các polyme từ etylen: Dạng xốp, không cứng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các polyme từ etylen: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các polyme từ styren: Loại khác: Polyme Styren (PS), Acrylonitrin Butadien Styren (ABS); High Impact Polystyrene (HIPS); Expanded Polystyrene (EPS)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các polyme từ vinyl clorua: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plastic khác: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CF" w:rsidRPr="00E378CF" w:rsidTr="00E378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poly (etylene terephthalate) (PET)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polypropylene (PP)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polycarbonate (PC)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 khác: Polyamit (PA); Poly Oxy Methylene (POM); Poly Methyl Methacrylate (PMMA); Thermoplastic Polyurethanes (TPU); Ethylene Vinyl Acetate (EVA); Nhựa Silicon loại ra từ quá trình sản xuất và chưa qua sử dụng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Phế liệu giấy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 kraft hoặc bìa kraft hoặc giấy hoặc bìa sóng, chưa tẩy trắng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 hoặc bìa khác được làm chủ yếu bằng bột giấy thu được từ quá trình hóa học đã tẩy trắng, chưa nhuộm màu toàn bộ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 hoặc bìa được làm chủ yếu bằng bột giấy thu được từ quá trình cơ học (ví dụ, giấy in báo, tạp chí và các ấn phẩm tương tự)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Phế liệu thủy tinh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Thủy tinh vụn và thủy tinh phế liệu và mảnh vụn khác, trừ thủy tinh từ ống đèn tia âm cực hoặc thủy tinh hoạt tính khác thuộc nhóm 85.49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Phế liệu kim loại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đồng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Phê liệu và mảnh vụn của niken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nhôm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kẽm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thiếc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378CF" w:rsidRPr="00E378CF" w:rsidTr="00E378C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Phế liệu và mảnh vụn của mangan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CF" w:rsidRPr="00E378CF" w:rsidRDefault="00E378CF" w:rsidP="00E378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378CF" w:rsidRPr="00E378CF" w:rsidRDefault="00E378CF" w:rsidP="00E378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Ghi chú:</w:t>
      </w:r>
      <w:r w:rsidRPr="00E37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37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Mã hóa hàng hóa (mã HS) trong Danh mục này được sử dụng </w:t>
      </w:r>
      <w:proofErr w:type="gramStart"/>
      <w:r w:rsidRPr="00E378C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 w:rsidRPr="00E37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Danh mục hàng hóa xuất khẩu, nhập khẩu Việt Nam.</w:t>
      </w:r>
    </w:p>
    <w:p w:rsidR="00DA4672" w:rsidRPr="00773B95" w:rsidRDefault="00773B95">
      <w:pPr>
        <w:rPr>
          <w:rFonts w:ascii="Times New Roman" w:hAnsi="Times New Roman" w:cs="Times New Roman"/>
          <w:sz w:val="28"/>
          <w:szCs w:val="28"/>
        </w:rPr>
      </w:pPr>
    </w:p>
    <w:sectPr w:rsidR="00DA4672" w:rsidRPr="00773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F"/>
    <w:rsid w:val="00153998"/>
    <w:rsid w:val="00773B95"/>
    <w:rsid w:val="00E34CFC"/>
    <w:rsid w:val="00E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939407-5568-4267-B502-895915F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8CF"/>
    <w:rPr>
      <w:b/>
      <w:bCs/>
    </w:rPr>
  </w:style>
  <w:style w:type="character" w:styleId="Emphasis">
    <w:name w:val="Emphasis"/>
    <w:basedOn w:val="DefaultParagraphFont"/>
    <w:uiPriority w:val="20"/>
    <w:qFormat/>
    <w:rsid w:val="00E37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2024-07-01T10:39:00Z</dcterms:created>
  <dcterms:modified xsi:type="dcterms:W3CDTF">2024-07-01T10:40:00Z</dcterms:modified>
</cp:coreProperties>
</file>