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B1C" w:rsidRPr="00747B1C" w:rsidRDefault="00747B1C" w:rsidP="00747B1C">
      <w:pPr>
        <w:spacing w:beforeLines="0" w:before="288"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b/>
          <w:bCs/>
          <w:sz w:val="24"/>
          <w:szCs w:val="24"/>
        </w:rPr>
        <w:t>BÀI THAM LUẬN: GIẢI PHÁP NÂNG CAO CHẤT LƯỢNG GIÁO DỤC Ở BẬC THPT</w:t>
      </w:r>
    </w:p>
    <w:p w:rsidR="00747B1C" w:rsidRPr="00747B1C" w:rsidRDefault="00747B1C" w:rsidP="00747B1C">
      <w:p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b/>
          <w:bCs/>
          <w:sz w:val="24"/>
          <w:szCs w:val="24"/>
        </w:rPr>
        <w:t>Kính thưa quý đại biểu, thưa toàn thể hội nghị,</w:t>
      </w:r>
    </w:p>
    <w:p w:rsidR="00747B1C" w:rsidRPr="00747B1C" w:rsidRDefault="00747B1C" w:rsidP="00747B1C">
      <w:p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sz w:val="24"/>
          <w:szCs w:val="24"/>
        </w:rPr>
        <w:t>Giáo dục Trung học phổ thông (THPT) là giai đoạn giáo dục cuối cùng trong bậc phổ thông, đóng vai trò then chốt trong việc chuẩn bị kiến thức, kỹ năng và thái độ sống cho các em học sinh trước khi bước vào ngưỡng cửa đại học hoặc cuộc sống nghề nghiệp. Trong bối cảnh hội nhập và phát triển, việc nâng cao chất lượng giáo dục THPT không chỉ là yêu cầu cấp thiết mà còn là nhiệm vụ trọng tâm đối với toàn ngành giáo dục. Sau đây, tôi xin được chia sẻ một số giải pháp để nâng cao chất lượng giáo dục ở bậc THPT:</w:t>
      </w:r>
    </w:p>
    <w:p w:rsidR="00747B1C" w:rsidRPr="00747B1C" w:rsidRDefault="00747B1C" w:rsidP="00747B1C">
      <w:p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b/>
          <w:bCs/>
          <w:sz w:val="24"/>
          <w:szCs w:val="24"/>
        </w:rPr>
        <w:t>1. Đổi mới phương pháp dạy học, phát huy năng lực học sinh</w:t>
      </w:r>
    </w:p>
    <w:p w:rsidR="00747B1C" w:rsidRPr="00747B1C" w:rsidRDefault="00747B1C" w:rsidP="00747B1C">
      <w:p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sz w:val="24"/>
          <w:szCs w:val="24"/>
        </w:rPr>
        <w:t>Phương pháp dạy học truyền thống chủ yếu tập trung vào việc truyền đạt kiến thức, trong khi xã hội hiện đại yêu cầu học sinh phải có khả năng tự học, tư duy sáng tạo và giải quyết vấn đề một cách hiệu quả.</w:t>
      </w:r>
    </w:p>
    <w:p w:rsidR="00747B1C" w:rsidRPr="00747B1C" w:rsidRDefault="00747B1C" w:rsidP="00747B1C">
      <w:pPr>
        <w:numPr>
          <w:ilvl w:val="0"/>
          <w:numId w:val="12"/>
        </w:num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sz w:val="24"/>
          <w:szCs w:val="24"/>
        </w:rPr>
        <w:t>Thực hiện phương pháp dạy học tích cực, đặt học sinh làm trung tâm, khuyến khích các em tham gia vào các hoạt động học tập chủ động như thảo luận, làm việc nhóm, nghiên cứu dự án.</w:t>
      </w:r>
    </w:p>
    <w:p w:rsidR="00747B1C" w:rsidRPr="00747B1C" w:rsidRDefault="00747B1C" w:rsidP="00747B1C">
      <w:pPr>
        <w:numPr>
          <w:ilvl w:val="0"/>
          <w:numId w:val="12"/>
        </w:num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sz w:val="24"/>
          <w:szCs w:val="24"/>
        </w:rPr>
        <w:t>Kết hợp dạy học theo hướng tích hợp liên môn để giúp học sinh phát triển tư duy phản biện và kỹ năng vận dụng kiến thức vào thực tiễn.</w:t>
      </w:r>
    </w:p>
    <w:p w:rsidR="00747B1C" w:rsidRPr="00747B1C" w:rsidRDefault="00747B1C" w:rsidP="00747B1C">
      <w:pPr>
        <w:numPr>
          <w:ilvl w:val="0"/>
          <w:numId w:val="12"/>
        </w:num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sz w:val="24"/>
          <w:szCs w:val="24"/>
        </w:rPr>
        <w:t>Tăng cường dạy học dựa trên các tình huống thực tiễn, giúp học sinh hiểu rõ hơn về mối liên hệ giữa kiến thức và thực tế cuộc sống.</w:t>
      </w:r>
    </w:p>
    <w:p w:rsidR="00747B1C" w:rsidRPr="00747B1C" w:rsidRDefault="00747B1C" w:rsidP="00747B1C">
      <w:p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b/>
          <w:bCs/>
          <w:sz w:val="24"/>
          <w:szCs w:val="24"/>
        </w:rPr>
        <w:t>2. Ứng dụng công nghệ thông tin vào dạy và học</w:t>
      </w:r>
    </w:p>
    <w:p w:rsidR="00747B1C" w:rsidRPr="00747B1C" w:rsidRDefault="00747B1C" w:rsidP="00747B1C">
      <w:p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sz w:val="24"/>
          <w:szCs w:val="24"/>
        </w:rPr>
        <w:t>Công nghệ thông tin đã trở thành công cụ quan trọng giúp nâng cao hiệu quả giảng dạy và học tập. Việc áp dụng công nghệ vào giáo dục THPT giúp học sinh tiếp cận kiến thức một cách nhanh chóng, thuận tiện và hiệu quả.</w:t>
      </w:r>
    </w:p>
    <w:p w:rsidR="00747B1C" w:rsidRPr="00747B1C" w:rsidRDefault="00747B1C" w:rsidP="00747B1C">
      <w:pPr>
        <w:numPr>
          <w:ilvl w:val="0"/>
          <w:numId w:val="13"/>
        </w:num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sz w:val="24"/>
          <w:szCs w:val="24"/>
        </w:rPr>
        <w:t>Xây dựng hệ thống bài giảng điện tử, học liệu số và các phần mềm học tập trực tuyến nhằm tạo ra môi trường học tập linh hoạt, thuận tiện cho học sinh tiếp cận kiến thức mọi lúc, mọi nơi.</w:t>
      </w:r>
    </w:p>
    <w:p w:rsidR="00747B1C" w:rsidRPr="00747B1C" w:rsidRDefault="00747B1C" w:rsidP="00747B1C">
      <w:pPr>
        <w:numPr>
          <w:ilvl w:val="0"/>
          <w:numId w:val="13"/>
        </w:num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sz w:val="24"/>
          <w:szCs w:val="24"/>
        </w:rPr>
        <w:t>Tổ chức các lớp học trực tuyến, giúp học sinh bổ sung kiến thức, đặc biệt trong các môn học khó hoặc cần hỗ trợ thêm ngoài giờ học chính khóa.</w:t>
      </w:r>
    </w:p>
    <w:p w:rsidR="00747B1C" w:rsidRPr="00747B1C" w:rsidRDefault="00747B1C" w:rsidP="00747B1C">
      <w:pPr>
        <w:numPr>
          <w:ilvl w:val="0"/>
          <w:numId w:val="13"/>
        </w:num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sz w:val="24"/>
          <w:szCs w:val="24"/>
        </w:rPr>
        <w:t>Khuyến khích giáo viên sử dụng các phần mềm hỗ trợ giảng dạy, tạo bài giảng đa phương tiện, tăng tính tương tác và hấp dẫn trong từng tiết học.</w:t>
      </w:r>
    </w:p>
    <w:p w:rsidR="00747B1C" w:rsidRPr="00747B1C" w:rsidRDefault="00747B1C" w:rsidP="00747B1C">
      <w:p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b/>
          <w:bCs/>
          <w:sz w:val="24"/>
          <w:szCs w:val="24"/>
        </w:rPr>
        <w:t>3. Nâng cao chất lượng đội ngũ giáo viên</w:t>
      </w:r>
    </w:p>
    <w:p w:rsidR="00747B1C" w:rsidRPr="00747B1C" w:rsidRDefault="00747B1C" w:rsidP="00747B1C">
      <w:p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sz w:val="24"/>
          <w:szCs w:val="24"/>
        </w:rPr>
        <w:t>Chất lượng giáo viên quyết định trực tiếp đến chất lượng giáo dục. Việc nâng cao năng lực chuyên môn và phẩm chất của giáo viên là yếu tố then chốt trong quá trình cải thiện chất lượng giáo dục THPT.</w:t>
      </w:r>
    </w:p>
    <w:p w:rsidR="00747B1C" w:rsidRPr="00747B1C" w:rsidRDefault="00747B1C" w:rsidP="00747B1C">
      <w:pPr>
        <w:numPr>
          <w:ilvl w:val="0"/>
          <w:numId w:val="14"/>
        </w:num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sz w:val="24"/>
          <w:szCs w:val="24"/>
        </w:rPr>
        <w:lastRenderedPageBreak/>
        <w:t>Tổ chức các khóa đào tạo, bồi dưỡng thường xuyên cho giáo viên về chuyên môn, kỹ năng sư phạm và khả năng sử dụng công nghệ thông tin.</w:t>
      </w:r>
    </w:p>
    <w:p w:rsidR="00747B1C" w:rsidRPr="00747B1C" w:rsidRDefault="00747B1C" w:rsidP="00747B1C">
      <w:pPr>
        <w:numPr>
          <w:ilvl w:val="0"/>
          <w:numId w:val="14"/>
        </w:num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sz w:val="24"/>
          <w:szCs w:val="24"/>
        </w:rPr>
        <w:t>Động viên giáo viên tự học, tự nghiên cứu để nâng cao trình độ, tích cực tham gia các khóa học nâng cao chuyên môn và chia sẻ kinh nghiệm giảng dạy với đồng nghiệp.</w:t>
      </w:r>
    </w:p>
    <w:p w:rsidR="00747B1C" w:rsidRPr="00747B1C" w:rsidRDefault="00747B1C" w:rsidP="00747B1C">
      <w:pPr>
        <w:numPr>
          <w:ilvl w:val="0"/>
          <w:numId w:val="14"/>
        </w:num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sz w:val="24"/>
          <w:szCs w:val="24"/>
        </w:rPr>
        <w:t>Tạo điều kiện cho giáo viên tham gia các hội thảo, chuyên đề nhằm trao đổi và cập nhật những phương pháp dạy học mới, hiệu quả hơn.</w:t>
      </w:r>
    </w:p>
    <w:p w:rsidR="00747B1C" w:rsidRPr="00747B1C" w:rsidRDefault="00747B1C" w:rsidP="00747B1C">
      <w:p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b/>
          <w:bCs/>
          <w:sz w:val="24"/>
          <w:szCs w:val="24"/>
        </w:rPr>
        <w:t>4. Tăng cường giáo dục hướng nghiệp và phân luồng học sinh</w:t>
      </w:r>
    </w:p>
    <w:p w:rsidR="00747B1C" w:rsidRPr="00747B1C" w:rsidRDefault="00747B1C" w:rsidP="00747B1C">
      <w:p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sz w:val="24"/>
          <w:szCs w:val="24"/>
        </w:rPr>
        <w:t>Giáo dục hướng nghiệp là một trong những yếu tố quan trọng giúp học sinh định hướng được tương lai và lựa chọn con đường học tập phù hợp sau khi tốt nghiệp THPT.</w:t>
      </w:r>
    </w:p>
    <w:p w:rsidR="00747B1C" w:rsidRPr="00747B1C" w:rsidRDefault="00747B1C" w:rsidP="00747B1C">
      <w:pPr>
        <w:numPr>
          <w:ilvl w:val="0"/>
          <w:numId w:val="15"/>
        </w:num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sz w:val="24"/>
          <w:szCs w:val="24"/>
        </w:rPr>
        <w:t>Tổ chức các buổi tư vấn hướng nghiệp, giúp học sinh hiểu rõ hơn về các ngành nghề trong xã hội, từ đó có sự lựa chọn phù hợp với năng lực, sở thích và điều kiện cá nhân.</w:t>
      </w:r>
    </w:p>
    <w:p w:rsidR="00747B1C" w:rsidRPr="00747B1C" w:rsidRDefault="00747B1C" w:rsidP="00747B1C">
      <w:pPr>
        <w:numPr>
          <w:ilvl w:val="0"/>
          <w:numId w:val="15"/>
        </w:num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sz w:val="24"/>
          <w:szCs w:val="24"/>
        </w:rPr>
        <w:t>Phối hợp với các trường đại học, cao đẳng và doanh nghiệp để tổ chức các buổi tham quan, tìm hiểu thực tế về môi trường học tập và làm việc của các ngành nghề khác nhau.</w:t>
      </w:r>
    </w:p>
    <w:p w:rsidR="00747B1C" w:rsidRPr="00747B1C" w:rsidRDefault="00747B1C" w:rsidP="00747B1C">
      <w:pPr>
        <w:numPr>
          <w:ilvl w:val="0"/>
          <w:numId w:val="15"/>
        </w:num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sz w:val="24"/>
          <w:szCs w:val="24"/>
        </w:rPr>
        <w:t>Đẩy mạnh phân luồng sau THPT, giúp học sinh có nhiều lựa chọn về hướng đi, như học đại học, cao đẳng, học nghề hoặc tham gia vào các chương trình đào tạo khác phù hợp với năng lực và điều kiện gia đình.</w:t>
      </w:r>
    </w:p>
    <w:p w:rsidR="00747B1C" w:rsidRPr="00747B1C" w:rsidRDefault="00747B1C" w:rsidP="00747B1C">
      <w:p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b/>
          <w:bCs/>
          <w:sz w:val="24"/>
          <w:szCs w:val="24"/>
        </w:rPr>
        <w:t>5. Xây dựng môi trường học tập tích cực và toàn diện</w:t>
      </w:r>
    </w:p>
    <w:p w:rsidR="00747B1C" w:rsidRPr="00747B1C" w:rsidRDefault="00747B1C" w:rsidP="00747B1C">
      <w:p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sz w:val="24"/>
          <w:szCs w:val="24"/>
        </w:rPr>
        <w:t>Môi trường học tập là yếu tố quan trọng giúp học sinh phát triển toàn diện về cả kiến thức lẫn kỹ năng mềm. Một môi trường học tập tích cực sẽ giúp học sinh tự tin, sáng tạo và yêu thích việc học.</w:t>
      </w:r>
    </w:p>
    <w:p w:rsidR="00747B1C" w:rsidRPr="00747B1C" w:rsidRDefault="00747B1C" w:rsidP="00747B1C">
      <w:pPr>
        <w:numPr>
          <w:ilvl w:val="0"/>
          <w:numId w:val="16"/>
        </w:num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sz w:val="24"/>
          <w:szCs w:val="24"/>
        </w:rPr>
        <w:t>Đảm bảo cơ sở vật chất đầy đủ, hiện đại, đáp ứng nhu cầu học tập và giảng dạy. Đặc biệt, các phòng thí nghiệm, thư viện, phòng máy tính cần được trang bị và sử dụng hiệu quả.</w:t>
      </w:r>
    </w:p>
    <w:p w:rsidR="00747B1C" w:rsidRPr="00747B1C" w:rsidRDefault="00747B1C" w:rsidP="00747B1C">
      <w:pPr>
        <w:numPr>
          <w:ilvl w:val="0"/>
          <w:numId w:val="16"/>
        </w:num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sz w:val="24"/>
          <w:szCs w:val="24"/>
        </w:rPr>
        <w:t>Tổ chức các hoạt động ngoại khóa, câu lạc bộ để giúp học sinh phát triển các kỹ năng mềm như kỹ năng giao tiếp, quản lý thời gian, làm việc nhóm, và giải quyết vấn đề.</w:t>
      </w:r>
    </w:p>
    <w:p w:rsidR="00747B1C" w:rsidRPr="00747B1C" w:rsidRDefault="00747B1C" w:rsidP="00747B1C">
      <w:pPr>
        <w:numPr>
          <w:ilvl w:val="0"/>
          <w:numId w:val="16"/>
        </w:num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sz w:val="24"/>
          <w:szCs w:val="24"/>
        </w:rPr>
        <w:t>Chú trọng giáo dục thể chất và tinh thần, giúp học sinh phát triển toàn diện cả về trí tuệ và thể lực, tăng cường các hoạt động văn nghệ, thể thao, và các phong trào thi đua học tập lành mạnh.</w:t>
      </w:r>
    </w:p>
    <w:p w:rsidR="00747B1C" w:rsidRPr="00747B1C" w:rsidRDefault="00747B1C" w:rsidP="00747B1C">
      <w:p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b/>
          <w:bCs/>
          <w:sz w:val="24"/>
          <w:szCs w:val="24"/>
        </w:rPr>
        <w:t>6. Phối hợp chặt chẽ giữa nhà trường, gia đình và xã hội</w:t>
      </w:r>
    </w:p>
    <w:p w:rsidR="00747B1C" w:rsidRPr="00747B1C" w:rsidRDefault="00747B1C" w:rsidP="00747B1C">
      <w:p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sz w:val="24"/>
          <w:szCs w:val="24"/>
        </w:rPr>
        <w:t>Sự phối hợp giữa nhà trường, gia đình và xã hội là yếu tố quan trọng giúp học sinh phát triển toàn diện.</w:t>
      </w:r>
    </w:p>
    <w:p w:rsidR="00747B1C" w:rsidRPr="00747B1C" w:rsidRDefault="00747B1C" w:rsidP="00747B1C">
      <w:pPr>
        <w:numPr>
          <w:ilvl w:val="0"/>
          <w:numId w:val="17"/>
        </w:num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sz w:val="24"/>
          <w:szCs w:val="24"/>
        </w:rPr>
        <w:t>Nhà trường cần thường xuyên tổ chức các buổi họp phụ huynh, thông báo kịp thời về tình hình học tập, rèn luyện của học sinh, đồng thời lắng nghe ý kiến từ phía phụ huynh để có những giải pháp điều chỉnh phù hợp.</w:t>
      </w:r>
    </w:p>
    <w:p w:rsidR="00747B1C" w:rsidRPr="00747B1C" w:rsidRDefault="00747B1C" w:rsidP="00747B1C">
      <w:pPr>
        <w:numPr>
          <w:ilvl w:val="0"/>
          <w:numId w:val="17"/>
        </w:num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sz w:val="24"/>
          <w:szCs w:val="24"/>
        </w:rPr>
        <w:t>Khuyến khích phụ huynh tích cực tham gia vào các hoạt động giáo dục của nhà trường, đặc biệt là trong các hoạt động tư vấn hướng nghiệp, định hướng nghề nghiệp cho học sinh.</w:t>
      </w:r>
    </w:p>
    <w:p w:rsidR="00747B1C" w:rsidRPr="00747B1C" w:rsidRDefault="00747B1C" w:rsidP="00747B1C">
      <w:pPr>
        <w:numPr>
          <w:ilvl w:val="0"/>
          <w:numId w:val="17"/>
        </w:num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sz w:val="24"/>
          <w:szCs w:val="24"/>
        </w:rPr>
        <w:lastRenderedPageBreak/>
        <w:t>Phối hợp với các tổ chức xã hội, doanh nghiệp trong việc tổ chức các hoạt động trải nghiệm thực tế, giúp học sinh hiểu rõ hơn về các ngành nghề và định hướng rõ ràng cho tương lai.</w:t>
      </w:r>
    </w:p>
    <w:p w:rsidR="00747B1C" w:rsidRPr="00747B1C" w:rsidRDefault="00747B1C" w:rsidP="00747B1C">
      <w:p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b/>
          <w:bCs/>
          <w:sz w:val="24"/>
          <w:szCs w:val="24"/>
        </w:rPr>
        <w:t>Kết luận:</w:t>
      </w:r>
    </w:p>
    <w:p w:rsidR="00747B1C" w:rsidRPr="00747B1C" w:rsidRDefault="00747B1C" w:rsidP="00747B1C">
      <w:pPr>
        <w:spacing w:beforeLines="0" w:before="100"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sz w:val="24"/>
          <w:szCs w:val="24"/>
        </w:rPr>
        <w:t>Nâng cao chất lượng giáo dục THPT là nhiệm vụ cấp bách, đòi hỏi sự nỗ lực không ngừng của tất cả các bên liên quan: từ nhà trường, đội ngũ giáo viên, phụ huynh đến toàn xã hội. Với những giải pháp nêu trên, chúng tôi hy vọng rằng chất lượng giáo dục ở bậc THPT sẽ ngày càng được cải thiện, góp phần đào tạo ra những thế hệ học sinh không chỉ có tri thức mà còn có đủ kỹ năng để hội nhập và phát triển trong xã hội hiện đại.</w:t>
      </w:r>
    </w:p>
    <w:p w:rsidR="00747B1C" w:rsidRPr="00747B1C" w:rsidRDefault="00747B1C" w:rsidP="00747B1C">
      <w:pPr>
        <w:spacing w:beforeLines="0" w:before="288" w:beforeAutospacing="1" w:after="100" w:afterAutospacing="1"/>
        <w:rPr>
          <w:rFonts w:ascii="Times New Roman" w:eastAsia="Times New Roman" w:hAnsi="Times New Roman" w:cs="Times New Roman"/>
          <w:sz w:val="24"/>
          <w:szCs w:val="24"/>
        </w:rPr>
      </w:pPr>
      <w:r w:rsidRPr="00747B1C">
        <w:rPr>
          <w:rFonts w:ascii="Times New Roman" w:eastAsia="Times New Roman" w:hAnsi="Times New Roman" w:cs="Times New Roman"/>
          <w:sz w:val="24"/>
          <w:szCs w:val="24"/>
        </w:rPr>
        <w:t>Xin chân thành cảm ơn!</w:t>
      </w:r>
    </w:p>
    <w:p w:rsidR="00086A21" w:rsidRPr="00747B1C" w:rsidRDefault="00086A21" w:rsidP="00747B1C">
      <w:pPr>
        <w:spacing w:before="288"/>
      </w:pPr>
      <w:bookmarkStart w:id="0" w:name="_GoBack"/>
      <w:bookmarkEnd w:id="0"/>
    </w:p>
    <w:sectPr w:rsidR="00086A21" w:rsidRPr="00747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7CD6"/>
    <w:multiLevelType w:val="multilevel"/>
    <w:tmpl w:val="C89E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E7343"/>
    <w:multiLevelType w:val="multilevel"/>
    <w:tmpl w:val="30F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31D80"/>
    <w:multiLevelType w:val="multilevel"/>
    <w:tmpl w:val="BE62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B44D9"/>
    <w:multiLevelType w:val="multilevel"/>
    <w:tmpl w:val="151A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8D3713"/>
    <w:multiLevelType w:val="multilevel"/>
    <w:tmpl w:val="1880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035571"/>
    <w:multiLevelType w:val="multilevel"/>
    <w:tmpl w:val="12E4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2E7550"/>
    <w:multiLevelType w:val="multilevel"/>
    <w:tmpl w:val="A24E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105D3B"/>
    <w:multiLevelType w:val="multilevel"/>
    <w:tmpl w:val="D9A0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4A6B2D"/>
    <w:multiLevelType w:val="multilevel"/>
    <w:tmpl w:val="E896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CA6B5E"/>
    <w:multiLevelType w:val="multilevel"/>
    <w:tmpl w:val="86DA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A15E47"/>
    <w:multiLevelType w:val="multilevel"/>
    <w:tmpl w:val="4BD6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32412B"/>
    <w:multiLevelType w:val="multilevel"/>
    <w:tmpl w:val="7D32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6649F7"/>
    <w:multiLevelType w:val="multilevel"/>
    <w:tmpl w:val="7D46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834C79"/>
    <w:multiLevelType w:val="multilevel"/>
    <w:tmpl w:val="1666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084347"/>
    <w:multiLevelType w:val="multilevel"/>
    <w:tmpl w:val="862C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D47D28"/>
    <w:multiLevelType w:val="multilevel"/>
    <w:tmpl w:val="7DC8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55343D"/>
    <w:multiLevelType w:val="multilevel"/>
    <w:tmpl w:val="88E2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
  </w:num>
  <w:num w:numId="4">
    <w:abstractNumId w:val="10"/>
  </w:num>
  <w:num w:numId="5">
    <w:abstractNumId w:val="5"/>
  </w:num>
  <w:num w:numId="6">
    <w:abstractNumId w:val="4"/>
  </w:num>
  <w:num w:numId="7">
    <w:abstractNumId w:val="13"/>
  </w:num>
  <w:num w:numId="8">
    <w:abstractNumId w:val="12"/>
  </w:num>
  <w:num w:numId="9">
    <w:abstractNumId w:val="11"/>
  </w:num>
  <w:num w:numId="10">
    <w:abstractNumId w:val="16"/>
  </w:num>
  <w:num w:numId="11">
    <w:abstractNumId w:val="15"/>
  </w:num>
  <w:num w:numId="12">
    <w:abstractNumId w:val="8"/>
  </w:num>
  <w:num w:numId="13">
    <w:abstractNumId w:val="6"/>
  </w:num>
  <w:num w:numId="14">
    <w:abstractNumId w:val="3"/>
  </w:num>
  <w:num w:numId="15">
    <w:abstractNumId w:val="1"/>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F3"/>
    <w:rsid w:val="00086A21"/>
    <w:rsid w:val="00185DB2"/>
    <w:rsid w:val="00747B1C"/>
    <w:rsid w:val="00E84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5C9D5-1087-43C3-BCBB-B05B91D1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4EF3"/>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84E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976010">
      <w:bodyDiv w:val="1"/>
      <w:marLeft w:val="0"/>
      <w:marRight w:val="0"/>
      <w:marTop w:val="0"/>
      <w:marBottom w:val="0"/>
      <w:divBdr>
        <w:top w:val="none" w:sz="0" w:space="0" w:color="auto"/>
        <w:left w:val="none" w:sz="0" w:space="0" w:color="auto"/>
        <w:bottom w:val="none" w:sz="0" w:space="0" w:color="auto"/>
        <w:right w:val="none" w:sz="0" w:space="0" w:color="auto"/>
      </w:divBdr>
    </w:div>
    <w:div w:id="1132989782">
      <w:bodyDiv w:val="1"/>
      <w:marLeft w:val="0"/>
      <w:marRight w:val="0"/>
      <w:marTop w:val="0"/>
      <w:marBottom w:val="0"/>
      <w:divBdr>
        <w:top w:val="none" w:sz="0" w:space="0" w:color="auto"/>
        <w:left w:val="none" w:sz="0" w:space="0" w:color="auto"/>
        <w:bottom w:val="none" w:sz="0" w:space="0" w:color="auto"/>
        <w:right w:val="none" w:sz="0" w:space="0" w:color="auto"/>
      </w:divBdr>
    </w:div>
    <w:div w:id="1614559338">
      <w:bodyDiv w:val="1"/>
      <w:marLeft w:val="0"/>
      <w:marRight w:val="0"/>
      <w:marTop w:val="0"/>
      <w:marBottom w:val="0"/>
      <w:divBdr>
        <w:top w:val="none" w:sz="0" w:space="0" w:color="auto"/>
        <w:left w:val="none" w:sz="0" w:space="0" w:color="auto"/>
        <w:bottom w:val="none" w:sz="0" w:space="0" w:color="auto"/>
        <w:right w:val="none" w:sz="0" w:space="0" w:color="auto"/>
      </w:divBdr>
      <w:divsChild>
        <w:div w:id="18091655">
          <w:marLeft w:val="0"/>
          <w:marRight w:val="0"/>
          <w:marTop w:val="0"/>
          <w:marBottom w:val="0"/>
          <w:divBdr>
            <w:top w:val="none" w:sz="0" w:space="0" w:color="auto"/>
            <w:left w:val="none" w:sz="0" w:space="0" w:color="auto"/>
            <w:bottom w:val="none" w:sz="0" w:space="0" w:color="auto"/>
            <w:right w:val="none" w:sz="0" w:space="0" w:color="auto"/>
          </w:divBdr>
          <w:divsChild>
            <w:div w:id="1974096341">
              <w:marLeft w:val="0"/>
              <w:marRight w:val="0"/>
              <w:marTop w:val="0"/>
              <w:marBottom w:val="0"/>
              <w:divBdr>
                <w:top w:val="none" w:sz="0" w:space="0" w:color="auto"/>
                <w:left w:val="none" w:sz="0" w:space="0" w:color="auto"/>
                <w:bottom w:val="none" w:sz="0" w:space="0" w:color="auto"/>
                <w:right w:val="none" w:sz="0" w:space="0" w:color="auto"/>
              </w:divBdr>
              <w:divsChild>
                <w:div w:id="1175729025">
                  <w:marLeft w:val="0"/>
                  <w:marRight w:val="0"/>
                  <w:marTop w:val="0"/>
                  <w:marBottom w:val="0"/>
                  <w:divBdr>
                    <w:top w:val="none" w:sz="0" w:space="0" w:color="auto"/>
                    <w:left w:val="none" w:sz="0" w:space="0" w:color="auto"/>
                    <w:bottom w:val="none" w:sz="0" w:space="0" w:color="auto"/>
                    <w:right w:val="none" w:sz="0" w:space="0" w:color="auto"/>
                  </w:divBdr>
                  <w:divsChild>
                    <w:div w:id="25063323">
                      <w:marLeft w:val="0"/>
                      <w:marRight w:val="0"/>
                      <w:marTop w:val="0"/>
                      <w:marBottom w:val="0"/>
                      <w:divBdr>
                        <w:top w:val="none" w:sz="0" w:space="0" w:color="auto"/>
                        <w:left w:val="none" w:sz="0" w:space="0" w:color="auto"/>
                        <w:bottom w:val="none" w:sz="0" w:space="0" w:color="auto"/>
                        <w:right w:val="none" w:sz="0" w:space="0" w:color="auto"/>
                      </w:divBdr>
                      <w:divsChild>
                        <w:div w:id="557519927">
                          <w:marLeft w:val="0"/>
                          <w:marRight w:val="0"/>
                          <w:marTop w:val="0"/>
                          <w:marBottom w:val="0"/>
                          <w:divBdr>
                            <w:top w:val="none" w:sz="0" w:space="0" w:color="auto"/>
                            <w:left w:val="none" w:sz="0" w:space="0" w:color="auto"/>
                            <w:bottom w:val="none" w:sz="0" w:space="0" w:color="auto"/>
                            <w:right w:val="none" w:sz="0" w:space="0" w:color="auto"/>
                          </w:divBdr>
                          <w:divsChild>
                            <w:div w:id="12271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2024-10-17T06:56:00Z</dcterms:created>
  <dcterms:modified xsi:type="dcterms:W3CDTF">2024-10-17T06:56:00Z</dcterms:modified>
</cp:coreProperties>
</file>