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AA" w:rsidRPr="00A81AAA" w:rsidRDefault="00A81AAA" w:rsidP="00A81AAA">
      <w:pPr>
        <w:spacing w:after="0" w:line="234" w:lineRule="atLeast"/>
        <w:jc w:val="center"/>
        <w:rPr>
          <w:rFonts w:ascii="Arial" w:eastAsia="Times New Roman" w:hAnsi="Arial" w:cs="Arial"/>
          <w:color w:val="000000"/>
          <w:sz w:val="18"/>
          <w:szCs w:val="18"/>
        </w:rPr>
      </w:pPr>
      <w:bookmarkStart w:id="0" w:name="chuong_phuluc_1"/>
      <w:r w:rsidRPr="00A81AAA">
        <w:rPr>
          <w:rFonts w:ascii="Arial" w:eastAsia="Times New Roman" w:hAnsi="Arial" w:cs="Arial"/>
          <w:b/>
          <w:bCs/>
          <w:color w:val="000000"/>
          <w:sz w:val="18"/>
          <w:szCs w:val="18"/>
          <w:lang w:val="vi-VN"/>
        </w:rPr>
        <w:t>Mẫu số 1</w:t>
      </w:r>
      <w:bookmarkEnd w:id="0"/>
    </w:p>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Ban hành kèm theo Thông tư số: 36/2016/TT-BTTTT ngày 26 tháng 12 năm 2016 của Bộ trưởng Bộ Thông tin và Truyền thông</w:t>
      </w:r>
    </w:p>
    <w:tbl>
      <w:tblPr>
        <w:tblW w:w="0" w:type="auto"/>
        <w:tblCellSpacing w:w="0" w:type="dxa"/>
        <w:tblCellMar>
          <w:left w:w="0" w:type="dxa"/>
          <w:right w:w="0" w:type="dxa"/>
        </w:tblCellMar>
        <w:tblLook w:val="04A0"/>
      </w:tblPr>
      <w:tblGrid>
        <w:gridCol w:w="3348"/>
        <w:gridCol w:w="5508"/>
      </w:tblGrid>
      <w:tr w:rsidR="00A81AAA" w:rsidRPr="00A81AAA" w:rsidTr="00A81AAA">
        <w:trPr>
          <w:tblCellSpacing w:w="0" w:type="dxa"/>
        </w:trPr>
        <w:tc>
          <w:tcPr>
            <w:tcW w:w="3348" w:type="dxa"/>
            <w:tcMar>
              <w:top w:w="0" w:type="dxa"/>
              <w:left w:w="108" w:type="dxa"/>
              <w:bottom w:w="0" w:type="dxa"/>
              <w:right w:w="108" w:type="dxa"/>
            </w:tcMa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i/>
                <w:iCs/>
                <w:color w:val="000000"/>
                <w:sz w:val="18"/>
                <w:szCs w:val="18"/>
                <w:lang w:val="vi-VN"/>
              </w:rPr>
              <w:t>TÊN CƠ QUAN CHỦ QUẢN</w:t>
            </w:r>
            <w:r w:rsidRPr="00A81AAA">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CỘNG HÒA XÃ HỘI CHỦ NGHĨA VIỆT NAM</w:t>
            </w:r>
            <w:r w:rsidRPr="00A81AAA">
              <w:rPr>
                <w:rFonts w:ascii="Arial" w:eastAsia="Times New Roman" w:hAnsi="Arial" w:cs="Arial"/>
                <w:b/>
                <w:bCs/>
                <w:color w:val="000000"/>
                <w:sz w:val="18"/>
                <w:szCs w:val="18"/>
                <w:lang w:val="vi-VN"/>
              </w:rPr>
              <w:br/>
              <w:t>Độc lập - Tự do - Hạnh phúc</w:t>
            </w:r>
            <w:r w:rsidRPr="00A81AAA">
              <w:rPr>
                <w:rFonts w:ascii="Arial" w:eastAsia="Times New Roman" w:hAnsi="Arial" w:cs="Arial"/>
                <w:b/>
                <w:bCs/>
                <w:color w:val="000000"/>
                <w:sz w:val="18"/>
                <w:szCs w:val="18"/>
                <w:lang w:val="vi-VN"/>
              </w:rPr>
              <w:br/>
              <w:t>---------------</w:t>
            </w:r>
          </w:p>
        </w:tc>
      </w:tr>
      <w:tr w:rsidR="00A81AAA" w:rsidRPr="00A81AAA" w:rsidTr="00A81AAA">
        <w:trPr>
          <w:tblCellSpacing w:w="0" w:type="dxa"/>
        </w:trPr>
        <w:tc>
          <w:tcPr>
            <w:tcW w:w="3348" w:type="dxa"/>
            <w:tcMar>
              <w:top w:w="0" w:type="dxa"/>
              <w:left w:w="108" w:type="dxa"/>
              <w:bottom w:w="0" w:type="dxa"/>
              <w:right w:w="108" w:type="dxa"/>
            </w:tcMa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5508" w:type="dxa"/>
            <w:tcMar>
              <w:top w:w="0" w:type="dxa"/>
              <w:left w:w="108" w:type="dxa"/>
              <w:bottom w:w="0" w:type="dxa"/>
              <w:right w:w="108" w:type="dxa"/>
            </w:tcMa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 ngày... tháng... năm.......</w:t>
            </w:r>
          </w:p>
        </w:tc>
      </w:tr>
    </w:tbl>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p w:rsidR="00A81AAA" w:rsidRPr="00A81AAA" w:rsidRDefault="00A81AAA" w:rsidP="00A81AAA">
      <w:pPr>
        <w:spacing w:after="0" w:line="234" w:lineRule="atLeast"/>
        <w:jc w:val="center"/>
        <w:rPr>
          <w:rFonts w:ascii="Arial" w:eastAsia="Times New Roman" w:hAnsi="Arial" w:cs="Arial"/>
          <w:color w:val="000000"/>
          <w:sz w:val="18"/>
          <w:szCs w:val="18"/>
        </w:rPr>
      </w:pPr>
      <w:bookmarkStart w:id="1" w:name="chuong_phuluc_1_name"/>
      <w:r w:rsidRPr="00A81AAA">
        <w:rPr>
          <w:rFonts w:ascii="Arial" w:eastAsia="Times New Roman" w:hAnsi="Arial" w:cs="Arial"/>
          <w:b/>
          <w:bCs/>
          <w:color w:val="000000"/>
          <w:sz w:val="18"/>
          <w:szCs w:val="18"/>
          <w:lang w:val="vi-VN"/>
        </w:rPr>
        <w:t>TỜ KHAI ĐỀ NGHỊ CẤP GIẤY PHÉP</w:t>
      </w:r>
      <w:bookmarkEnd w:id="1"/>
      <w:r w:rsidRPr="00A81AAA">
        <w:rPr>
          <w:rFonts w:ascii="Arial" w:eastAsia="Times New Roman" w:hAnsi="Arial" w:cs="Arial"/>
          <w:b/>
          <w:bCs/>
          <w:color w:val="000000"/>
          <w:sz w:val="18"/>
          <w:szCs w:val="18"/>
          <w:lang w:val="vi-VN"/>
        </w:rPr>
        <w:br/>
      </w:r>
      <w:bookmarkStart w:id="2" w:name="chuong_phuluc_1_name_name"/>
      <w:r w:rsidRPr="00A81AAA">
        <w:rPr>
          <w:rFonts w:ascii="Arial" w:eastAsia="Times New Roman" w:hAnsi="Arial" w:cs="Arial"/>
          <w:b/>
          <w:bCs/>
          <w:color w:val="000000"/>
          <w:sz w:val="18"/>
          <w:szCs w:val="18"/>
        </w:rPr>
        <w:t>HOẠT ĐỘNG PHÁT THANH/TRUYỀN HÌNH</w:t>
      </w:r>
      <w:bookmarkEnd w:id="2"/>
    </w:p>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Kính gửi: Bộ Thông tin và Truyền thông</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1. Tên cơ quan chủ quản: </w:t>
      </w: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Địa chỉ: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Điện thoại: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Fax: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2. Mục đích hoạt động báo chí:</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3. Tên gọi tổ chức hoạt động </w:t>
      </w:r>
      <w:r w:rsidRPr="00A81AAA">
        <w:rPr>
          <w:rFonts w:ascii="Arial" w:eastAsia="Times New Roman" w:hAnsi="Arial" w:cs="Arial"/>
          <w:b/>
          <w:bCs/>
          <w:i/>
          <w:iCs/>
          <w:color w:val="000000"/>
          <w:sz w:val="18"/>
          <w:szCs w:val="18"/>
          <w:lang w:val="vi-VN"/>
        </w:rPr>
        <w:t>phát thanh/truyền hình:</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Địa chỉ trụ sở chính: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Điện thoại: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Fax: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4. Biểu tượng của tổ chức hoạt động </w:t>
      </w:r>
      <w:r w:rsidRPr="00A81AAA">
        <w:rPr>
          <w:rFonts w:ascii="Arial" w:eastAsia="Times New Roman" w:hAnsi="Arial" w:cs="Arial"/>
          <w:b/>
          <w:bCs/>
          <w:i/>
          <w:iCs/>
          <w:color w:val="000000"/>
          <w:sz w:val="18"/>
          <w:szCs w:val="18"/>
          <w:lang w:val="vi-VN"/>
        </w:rPr>
        <w:t>phát thanh/truyền hình:</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5. Nội dung đề nghị cấp phép:</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5.1. Lĩnh vực hoạt động </w:t>
      </w:r>
      <w:r w:rsidRPr="00A81AAA">
        <w:rPr>
          <w:rFonts w:ascii="Arial" w:eastAsia="Times New Roman" w:hAnsi="Arial" w:cs="Arial"/>
          <w:i/>
          <w:iCs/>
          <w:color w:val="000000"/>
          <w:sz w:val="18"/>
          <w:szCs w:val="18"/>
          <w:lang w:val="vi-VN"/>
        </w:rPr>
        <w:t>(nêu rõ phát thanh hoặc truyền hình)</w:t>
      </w: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5.2. Tên kênh </w:t>
      </w:r>
      <w:r w:rsidRPr="00A81AAA">
        <w:rPr>
          <w:rFonts w:ascii="Arial" w:eastAsia="Times New Roman" w:hAnsi="Arial" w:cs="Arial"/>
          <w:i/>
          <w:iCs/>
          <w:color w:val="000000"/>
          <w:sz w:val="18"/>
          <w:szCs w:val="18"/>
          <w:lang w:val="vi-VN"/>
        </w:rPr>
        <w:t>phát thanh/truyền hình</w:t>
      </w:r>
      <w:r w:rsidRPr="00A81AAA">
        <w:rPr>
          <w:rFonts w:ascii="Arial" w:eastAsia="Times New Roman" w:hAnsi="Arial" w:cs="Arial"/>
          <w:color w:val="000000"/>
          <w:sz w:val="18"/>
          <w:szCs w:val="18"/>
          <w:lang w:val="vi-VN"/>
        </w:rPr>
        <w:t> </w:t>
      </w:r>
      <w:r w:rsidRPr="00A81AAA">
        <w:rPr>
          <w:rFonts w:ascii="Arial" w:eastAsia="Times New Roman" w:hAnsi="Arial" w:cs="Arial"/>
          <w:i/>
          <w:iCs/>
          <w:color w:val="000000"/>
          <w:sz w:val="18"/>
          <w:szCs w:val="18"/>
          <w:lang w:val="vi-VN"/>
        </w:rPr>
        <w:t>(kênh chương trình đầu tiên gắn với sự ra đời của tổ chức hoạt động phát thanh/truyền hình)</w:t>
      </w:r>
      <w:r w:rsidRPr="00A81AAA">
        <w:rPr>
          <w:rFonts w:ascii="Arial" w:eastAsia="Times New Roman" w:hAnsi="Arial" w:cs="Arial"/>
          <w:color w:val="000000"/>
          <w:sz w:val="18"/>
          <w:szCs w:val="18"/>
          <w:lang w:val="vi-VN"/>
        </w:rPr>
        <w:t>: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5.3. Biểu tượng của kênh </w:t>
      </w:r>
      <w:r w:rsidRPr="00A81AAA">
        <w:rPr>
          <w:rFonts w:ascii="Arial" w:eastAsia="Times New Roman" w:hAnsi="Arial" w:cs="Arial"/>
          <w:i/>
          <w:iCs/>
          <w:color w:val="000000"/>
          <w:sz w:val="18"/>
          <w:szCs w:val="18"/>
          <w:lang w:val="vi-VN"/>
        </w:rPr>
        <w:t>phát thanh/truyền hình</w:t>
      </w:r>
      <w:r w:rsidRPr="00A81AAA">
        <w:rPr>
          <w:rFonts w:ascii="Arial" w:eastAsia="Times New Roman" w:hAnsi="Arial" w:cs="Arial"/>
          <w:color w:val="000000"/>
          <w:sz w:val="18"/>
          <w:szCs w:val="18"/>
          <w:lang w:val="vi-VN"/>
        </w:rPr>
        <w:t>: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5.4. Tôn chỉ, mục đích của kênh </w:t>
      </w:r>
      <w:r w:rsidRPr="00A81AAA">
        <w:rPr>
          <w:rFonts w:ascii="Arial" w:eastAsia="Times New Roman" w:hAnsi="Arial" w:cs="Arial"/>
          <w:i/>
          <w:iCs/>
          <w:color w:val="000000"/>
          <w:sz w:val="18"/>
          <w:szCs w:val="18"/>
          <w:lang w:val="vi-VN"/>
        </w:rPr>
        <w:t>phát thanh/truyền hình</w:t>
      </w:r>
      <w:r w:rsidRPr="00A81AAA">
        <w:rPr>
          <w:rFonts w:ascii="Arial" w:eastAsia="Times New Roman" w:hAnsi="Arial" w:cs="Arial"/>
          <w:color w:val="000000"/>
          <w:sz w:val="18"/>
          <w:szCs w:val="18"/>
          <w:lang w:val="vi-VN"/>
        </w:rPr>
        <w:t>: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5.5. Ngôn ngữ thể hiện: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5.6. Đối tượng phục vụ: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5.7. Thời gian phát sóng </w:t>
      </w:r>
      <w:r w:rsidRPr="00A81AAA">
        <w:rPr>
          <w:rFonts w:ascii="Arial" w:eastAsia="Times New Roman" w:hAnsi="Arial" w:cs="Arial"/>
          <w:i/>
          <w:iCs/>
          <w:color w:val="000000"/>
          <w:sz w:val="18"/>
          <w:szCs w:val="18"/>
          <w:lang w:val="vi-VN"/>
        </w:rPr>
        <w:t>(từ... giờ đến... giờ)</w:t>
      </w:r>
      <w:r w:rsidRPr="00A81AAA">
        <w:rPr>
          <w:rFonts w:ascii="Arial" w:eastAsia="Times New Roman" w:hAnsi="Arial" w:cs="Arial"/>
          <w:color w:val="000000"/>
          <w:sz w:val="18"/>
          <w:szCs w:val="18"/>
          <w:lang w:val="vi-VN"/>
        </w:rPr>
        <w:t>: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lastRenderedPageBreak/>
        <w:t>5.8. Thời lượng phát sóng </w:t>
      </w:r>
      <w:r w:rsidRPr="00A81AAA">
        <w:rPr>
          <w:rFonts w:ascii="Arial" w:eastAsia="Times New Roman" w:hAnsi="Arial" w:cs="Arial"/>
          <w:i/>
          <w:iCs/>
          <w:color w:val="000000"/>
          <w:sz w:val="18"/>
          <w:szCs w:val="18"/>
          <w:lang w:val="vi-VN"/>
        </w:rPr>
        <w:t>(Số giờ/ngày)</w:t>
      </w:r>
      <w:r w:rsidRPr="00A81AAA">
        <w:rPr>
          <w:rFonts w:ascii="Arial" w:eastAsia="Times New Roman" w:hAnsi="Arial" w:cs="Arial"/>
          <w:color w:val="000000"/>
          <w:sz w:val="18"/>
          <w:szCs w:val="18"/>
          <w:lang w:val="vi-VN"/>
        </w:rPr>
        <w:t>: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5.9. Thời lượng chương trình tự sản xuất trung bình trong một ngày:</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Phát lần 1 (phát mới):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Phát lại: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5.10. Thời lượng chương trình phát lần 1 (phát mới) trong một ngày: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5.11. Cấu tạo khung chương trình cơ bản:</w:t>
      </w:r>
    </w:p>
    <w:tbl>
      <w:tblPr>
        <w:tblW w:w="0" w:type="dxa"/>
        <w:tblCellSpacing w:w="0" w:type="dxa"/>
        <w:tblCellMar>
          <w:left w:w="0" w:type="dxa"/>
          <w:right w:w="0" w:type="dxa"/>
        </w:tblCellMar>
        <w:tblLook w:val="04A0"/>
      </w:tblPr>
      <w:tblGrid>
        <w:gridCol w:w="724"/>
        <w:gridCol w:w="1793"/>
        <w:gridCol w:w="1696"/>
        <w:gridCol w:w="1274"/>
        <w:gridCol w:w="1148"/>
        <w:gridCol w:w="1429"/>
        <w:gridCol w:w="1289"/>
      </w:tblGrid>
      <w:tr w:rsidR="00A81AAA" w:rsidRPr="00A81AAA" w:rsidTr="00A81AAA">
        <w:trPr>
          <w:tblCellSpacing w:w="0" w:type="dxa"/>
        </w:trPr>
        <w:tc>
          <w:tcPr>
            <w:tcW w:w="724" w:type="dxa"/>
            <w:vMerge w:val="restart"/>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STT</w:t>
            </w:r>
          </w:p>
        </w:tc>
        <w:tc>
          <w:tcPr>
            <w:tcW w:w="1793" w:type="dxa"/>
            <w:vMerge w:val="restart"/>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Tên chuyên mục/loại chương trình</w:t>
            </w:r>
          </w:p>
        </w:tc>
        <w:tc>
          <w:tcPr>
            <w:tcW w:w="1696" w:type="dxa"/>
            <w:vMerge w:val="restart"/>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Nội dung</w:t>
            </w:r>
          </w:p>
        </w:tc>
        <w:tc>
          <w:tcPr>
            <w:tcW w:w="2422" w:type="dxa"/>
            <w:gridSpan w:val="2"/>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Thời lượng (phút)</w:t>
            </w:r>
          </w:p>
        </w:tc>
        <w:tc>
          <w:tcPr>
            <w:tcW w:w="2718" w:type="dxa"/>
            <w:gridSpan w:val="2"/>
            <w:tcBorders>
              <w:top w:val="single" w:sz="8" w:space="0" w:color="auto"/>
              <w:left w:val="single" w:sz="8" w:space="0" w:color="auto"/>
              <w:bottom w:val="nil"/>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Tỷ lệ % trong tổng thời lượng phát sóng</w:t>
            </w:r>
          </w:p>
        </w:tc>
      </w:tr>
      <w:tr w:rsidR="00A81AAA" w:rsidRPr="00A81AAA" w:rsidTr="00A81AAA">
        <w:trPr>
          <w:tblCellSpacing w:w="0" w:type="dxa"/>
        </w:trPr>
        <w:tc>
          <w:tcPr>
            <w:tcW w:w="0" w:type="auto"/>
            <w:vMerge/>
            <w:tcBorders>
              <w:top w:val="single" w:sz="8" w:space="0" w:color="auto"/>
              <w:left w:val="single" w:sz="8" w:space="0" w:color="auto"/>
              <w:bottom w:val="nil"/>
              <w:right w:val="nil"/>
            </w:tcBorders>
            <w:vAlign w:val="center"/>
            <w:hideMark/>
          </w:tcPr>
          <w:p w:rsidR="00A81AAA" w:rsidRPr="00A81AAA" w:rsidRDefault="00A81AAA" w:rsidP="00A81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A81AAA" w:rsidRPr="00A81AAA" w:rsidRDefault="00A81AAA" w:rsidP="00A81AAA">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A81AAA" w:rsidRPr="00A81AAA" w:rsidRDefault="00A81AAA" w:rsidP="00A81AAA">
            <w:pPr>
              <w:spacing w:after="0" w:line="240" w:lineRule="auto"/>
              <w:rPr>
                <w:rFonts w:ascii="Arial" w:eastAsia="Times New Roman" w:hAnsi="Arial" w:cs="Arial"/>
                <w:color w:val="000000"/>
                <w:sz w:val="18"/>
                <w:szCs w:val="18"/>
              </w:rPr>
            </w:pPr>
          </w:p>
        </w:tc>
        <w:tc>
          <w:tcPr>
            <w:tcW w:w="127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Trung bình/ngày</w:t>
            </w:r>
          </w:p>
        </w:tc>
        <w:tc>
          <w:tcPr>
            <w:tcW w:w="1148"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Trong 01 tháng</w:t>
            </w:r>
          </w:p>
        </w:tc>
        <w:tc>
          <w:tcPr>
            <w:tcW w:w="1429"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Trung bình/ngày</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Trong 01 tháng</w:t>
            </w:r>
          </w:p>
        </w:tc>
      </w:tr>
      <w:tr w:rsidR="00A81AAA" w:rsidRPr="00A81AAA" w:rsidTr="00A81AAA">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1</w:t>
            </w:r>
          </w:p>
        </w:tc>
        <w:tc>
          <w:tcPr>
            <w:tcW w:w="1793"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696"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7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148"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429"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r>
      <w:tr w:rsidR="00A81AAA" w:rsidRPr="00A81AAA" w:rsidTr="00A81AAA">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2</w:t>
            </w:r>
          </w:p>
        </w:tc>
        <w:tc>
          <w:tcPr>
            <w:tcW w:w="1793"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696"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7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148"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429"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r>
      <w:tr w:rsidR="00A81AAA" w:rsidRPr="00A81AAA" w:rsidTr="00A81AAA">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3</w:t>
            </w:r>
          </w:p>
        </w:tc>
        <w:tc>
          <w:tcPr>
            <w:tcW w:w="1793"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696"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7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148"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429"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r>
      <w:tr w:rsidR="00A81AAA" w:rsidRPr="00A81AAA" w:rsidTr="00A81AAA">
        <w:trPr>
          <w:tblCellSpacing w:w="0" w:type="dxa"/>
        </w:trPr>
        <w:tc>
          <w:tcPr>
            <w:tcW w:w="72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4</w:t>
            </w:r>
          </w:p>
        </w:tc>
        <w:tc>
          <w:tcPr>
            <w:tcW w:w="1793"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696"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74"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148"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429" w:type="dxa"/>
            <w:tcBorders>
              <w:top w:val="single" w:sz="8" w:space="0" w:color="auto"/>
              <w:left w:val="single" w:sz="8" w:space="0" w:color="auto"/>
              <w:bottom w:val="nil"/>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89" w:type="dxa"/>
            <w:tcBorders>
              <w:top w:val="single" w:sz="8" w:space="0" w:color="auto"/>
              <w:left w:val="single" w:sz="8" w:space="0" w:color="auto"/>
              <w:bottom w:val="nil"/>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r>
      <w:tr w:rsidR="00A81AAA" w:rsidRPr="00A81AAA" w:rsidTr="00A81AAA">
        <w:trPr>
          <w:tblCellSpacing w:w="0" w:type="dxa"/>
        </w:trPr>
        <w:tc>
          <w:tcPr>
            <w:tcW w:w="724" w:type="dxa"/>
            <w:tcBorders>
              <w:top w:val="single" w:sz="8" w:space="0" w:color="auto"/>
              <w:left w:val="single" w:sz="8" w:space="0" w:color="auto"/>
              <w:bottom w:val="single" w:sz="8" w:space="0" w:color="auto"/>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w:t>
            </w:r>
          </w:p>
        </w:tc>
        <w:tc>
          <w:tcPr>
            <w:tcW w:w="1793" w:type="dxa"/>
            <w:tcBorders>
              <w:top w:val="single" w:sz="8" w:space="0" w:color="auto"/>
              <w:left w:val="single" w:sz="8" w:space="0" w:color="auto"/>
              <w:bottom w:val="single" w:sz="8" w:space="0" w:color="auto"/>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696" w:type="dxa"/>
            <w:tcBorders>
              <w:top w:val="single" w:sz="8" w:space="0" w:color="auto"/>
              <w:left w:val="single" w:sz="8" w:space="0" w:color="auto"/>
              <w:bottom w:val="single" w:sz="8" w:space="0" w:color="auto"/>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74" w:type="dxa"/>
            <w:tcBorders>
              <w:top w:val="single" w:sz="8" w:space="0" w:color="auto"/>
              <w:left w:val="single" w:sz="8" w:space="0" w:color="auto"/>
              <w:bottom w:val="single" w:sz="8" w:space="0" w:color="auto"/>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148" w:type="dxa"/>
            <w:tcBorders>
              <w:top w:val="single" w:sz="8" w:space="0" w:color="auto"/>
              <w:left w:val="single" w:sz="8" w:space="0" w:color="auto"/>
              <w:bottom w:val="single" w:sz="8" w:space="0" w:color="auto"/>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429" w:type="dxa"/>
            <w:tcBorders>
              <w:top w:val="single" w:sz="8" w:space="0" w:color="auto"/>
              <w:left w:val="single" w:sz="8" w:space="0" w:color="auto"/>
              <w:bottom w:val="single" w:sz="8" w:space="0" w:color="auto"/>
              <w:right w:val="nil"/>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12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r>
    </w:tbl>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5.12. Đặc điểm kỹ thuật kênh chương trình:</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Độ phân giải hình ảnh kênh chương trình truyền hình: </w:t>
      </w:r>
      <w:r w:rsidRPr="00A81AAA">
        <w:rPr>
          <w:rFonts w:ascii="Arial" w:eastAsia="Times New Roman" w:hAnsi="Arial" w:cs="Arial"/>
          <w:i/>
          <w:iCs/>
          <w:color w:val="000000"/>
          <w:sz w:val="18"/>
          <w:szCs w:val="18"/>
          <w:lang w:val="vi-VN"/>
        </w:rPr>
        <w:t>(Đánh dấu  </w:t>
      </w:r>
      <w:r w:rsidRPr="00A81AAA">
        <w:rPr>
          <w:rFonts w:ascii="Arial" w:eastAsia="Times New Roman" w:hAnsi="Arial" w:cs="Arial"/>
          <w:color w:val="000000"/>
          <w:sz w:val="18"/>
          <w:szCs w:val="18"/>
          <w:lang w:val="vi-VN"/>
        </w:rPr>
        <w:t>þ</w:t>
      </w:r>
      <w:r w:rsidRPr="00A81AAA">
        <w:rPr>
          <w:rFonts w:ascii="Arial" w:eastAsia="Times New Roman" w:hAnsi="Arial" w:cs="Arial"/>
          <w:i/>
          <w:iCs/>
          <w:color w:val="000000"/>
          <w:sz w:val="18"/>
          <w:szCs w:val="18"/>
          <w:lang w:val="vi-VN"/>
        </w:rPr>
        <w:t> vào ô phù hợp)</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SDTV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HDTV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Khác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(Ghi rõ độ phân giải hình ảnh nếu chọn “khác”)....................................................................</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Âm thanh kênh chương trình phát thanh: </w:t>
      </w:r>
      <w:r w:rsidRPr="00A81AAA">
        <w:rPr>
          <w:rFonts w:ascii="Arial" w:eastAsia="Times New Roman" w:hAnsi="Arial" w:cs="Arial"/>
          <w:i/>
          <w:iCs/>
          <w:color w:val="000000"/>
          <w:sz w:val="18"/>
          <w:szCs w:val="18"/>
          <w:lang w:val="vi-VN"/>
        </w:rPr>
        <w:t>(Đánh dấu  </w:t>
      </w:r>
      <w:r w:rsidRPr="00A81AAA">
        <w:rPr>
          <w:rFonts w:ascii="Arial" w:eastAsia="Times New Roman" w:hAnsi="Arial" w:cs="Arial"/>
          <w:color w:val="000000"/>
          <w:sz w:val="18"/>
          <w:szCs w:val="18"/>
          <w:lang w:val="vi-VN"/>
        </w:rPr>
        <w:t>þ</w:t>
      </w:r>
      <w:r w:rsidRPr="00A81AAA">
        <w:rPr>
          <w:rFonts w:ascii="Arial" w:eastAsia="Times New Roman" w:hAnsi="Arial" w:cs="Arial"/>
          <w:i/>
          <w:iCs/>
          <w:color w:val="000000"/>
          <w:sz w:val="18"/>
          <w:szCs w:val="18"/>
          <w:lang w:val="vi-VN"/>
        </w:rPr>
        <w:t> vào ô phù hợp)</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Mono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Stereo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Khác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(Ghi rõ độ phân giải hình ảnh nếu chọn “khác”)....................................................................</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5.13. Đặc điểm nội dung kênh chương trình:</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Nội dung, khung phát sóng của kênh chương trình hoàn toàn giống nhau khi phát sóng trên các định dạng kỹ thuật tại khoản 5.12.</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6. Địa điểm sản xuất kênh chương trình: </w:t>
      </w: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7. Quy trình tổ chức sản xuất và quản lý nội dung kênh chương trình:</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8. Địa điểm đặt phòng tổng khống chế cung cấp tín hiệu kênh chương trình hoàn chỉnh cho các đơn vị sử dụng kênh chương trình: </w:t>
      </w:r>
      <w:r w:rsidRPr="00A81AAA">
        <w:rPr>
          <w:rFonts w:ascii="Arial" w:eastAsia="Times New Roman" w:hAnsi="Arial" w:cs="Arial"/>
          <w:color w:val="000000"/>
          <w:sz w:val="18"/>
          <w:szCs w:val="18"/>
          <w:lang w:val="vi-VN"/>
        </w:rPr>
        <w: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lastRenderedPageBreak/>
        <w:t>9. Phương thức cung cấp kênh chương trình trên dịch vụ phát thanh/ truyền hình</w:t>
      </w:r>
      <w:r w:rsidRPr="00A81AAA">
        <w:rPr>
          <w:rFonts w:ascii="Arial" w:eastAsia="Times New Roman" w:hAnsi="Arial" w:cs="Arial"/>
          <w:color w:val="000000"/>
          <w:sz w:val="18"/>
          <w:szCs w:val="18"/>
          <w:lang w:val="vi-VN"/>
        </w:rPr>
        <w:t>: </w:t>
      </w:r>
      <w:r w:rsidRPr="00A81AAA">
        <w:rPr>
          <w:rFonts w:ascii="Arial" w:eastAsia="Times New Roman" w:hAnsi="Arial" w:cs="Arial"/>
          <w:i/>
          <w:iCs/>
          <w:color w:val="000000"/>
          <w:sz w:val="18"/>
          <w:szCs w:val="18"/>
          <w:lang w:val="vi-VN"/>
        </w:rPr>
        <w:t>(Đánh dấu </w:t>
      </w:r>
      <w:r w:rsidRPr="00A81AAA">
        <w:rPr>
          <w:rFonts w:ascii="Arial" w:eastAsia="Times New Roman" w:hAnsi="Arial" w:cs="Arial"/>
          <w:color w:val="000000"/>
          <w:sz w:val="18"/>
          <w:szCs w:val="18"/>
          <w:lang w:val="vi-VN"/>
        </w:rPr>
        <w:t>þ</w:t>
      </w:r>
      <w:r w:rsidRPr="00A81AAA">
        <w:rPr>
          <w:rFonts w:ascii="Arial" w:eastAsia="Times New Roman" w:hAnsi="Arial" w:cs="Arial"/>
          <w:i/>
          <w:iCs/>
          <w:color w:val="000000"/>
          <w:sz w:val="18"/>
          <w:szCs w:val="18"/>
          <w:lang w:val="vi-VN"/>
        </w:rPr>
        <w:t> vào ô trống phù hợp)</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Quảng bá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Trả tiền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10. Loại hình dịch vụ cung cấp kênh chương trình</w:t>
      </w:r>
      <w:r w:rsidRPr="00A81AAA">
        <w:rPr>
          <w:rFonts w:ascii="Arial" w:eastAsia="Times New Roman" w:hAnsi="Arial" w:cs="Arial"/>
          <w:color w:val="000000"/>
          <w:sz w:val="18"/>
          <w:szCs w:val="18"/>
          <w:lang w:val="vi-VN"/>
        </w:rPr>
        <w:t>: </w:t>
      </w:r>
      <w:r w:rsidRPr="00A81AAA">
        <w:rPr>
          <w:rFonts w:ascii="Arial" w:eastAsia="Times New Roman" w:hAnsi="Arial" w:cs="Arial"/>
          <w:i/>
          <w:iCs/>
          <w:color w:val="000000"/>
          <w:sz w:val="18"/>
          <w:szCs w:val="18"/>
          <w:lang w:val="vi-VN"/>
        </w:rPr>
        <w:t>(Đánh dấu </w:t>
      </w:r>
      <w:r w:rsidRPr="00A81AAA">
        <w:rPr>
          <w:rFonts w:ascii="Arial" w:eastAsia="Times New Roman" w:hAnsi="Arial" w:cs="Arial"/>
          <w:color w:val="000000"/>
          <w:sz w:val="18"/>
          <w:szCs w:val="18"/>
          <w:lang w:val="vi-VN"/>
        </w:rPr>
        <w:t>þ</w:t>
      </w:r>
      <w:r w:rsidRPr="00A81AAA">
        <w:rPr>
          <w:rFonts w:ascii="Arial" w:eastAsia="Times New Roman" w:hAnsi="Arial" w:cs="Arial"/>
          <w:i/>
          <w:iCs/>
          <w:color w:val="000000"/>
          <w:sz w:val="18"/>
          <w:szCs w:val="18"/>
          <w:lang w:val="vi-VN"/>
        </w:rPr>
        <w:t> vào ô trống phù hợp)</w:t>
      </w:r>
    </w:p>
    <w:tbl>
      <w:tblPr>
        <w:tblW w:w="0" w:type="dxa"/>
        <w:tblCellSpacing w:w="0" w:type="dxa"/>
        <w:tblCellMar>
          <w:left w:w="0" w:type="dxa"/>
          <w:right w:w="0" w:type="dxa"/>
        </w:tblCellMar>
        <w:tblLook w:val="04A0"/>
      </w:tblPr>
      <w:tblGrid>
        <w:gridCol w:w="6818"/>
        <w:gridCol w:w="1339"/>
      </w:tblGrid>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truyền hình mặt đất kỹ thuật số</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truyền hình cáp công nghệ tương tự</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truyền hình cáp công nghệ số</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truyền hình cáp công nghệ IPTV</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truyền hình qua vệ tinh</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truyền hình di động</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Dịch vụ phát thanh, truyền hình trên mạng Internet</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r w:rsidR="00A81AAA" w:rsidRPr="00A81AAA" w:rsidTr="00A81AAA">
        <w:trPr>
          <w:tblCellSpacing w:w="0" w:type="dxa"/>
        </w:trPr>
        <w:tc>
          <w:tcPr>
            <w:tcW w:w="6818"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Khác</w:t>
            </w:r>
          </w:p>
        </w:tc>
        <w:tc>
          <w:tcPr>
            <w:tcW w:w="1339" w:type="dxa"/>
            <w:shd w:val="clear" w:color="auto" w:fill="auto"/>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w:t>
            </w:r>
          </w:p>
        </w:tc>
      </w:tr>
    </w:tbl>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...........(Ghi rõ trong trường hợp điền “khác”)...........</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11. Kinh phí hoạt động:</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Kinh phí đầu tư ban đầu: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Kinh phí hoạt động thường xuyên: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Năm 1: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Năm 2: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12. Lãnh đạo tổ chức hoạt động </w:t>
      </w:r>
      <w:r w:rsidRPr="00A81AAA">
        <w:rPr>
          <w:rFonts w:ascii="Arial" w:eastAsia="Times New Roman" w:hAnsi="Arial" w:cs="Arial"/>
          <w:b/>
          <w:bCs/>
          <w:i/>
          <w:iCs/>
          <w:color w:val="000000"/>
          <w:sz w:val="18"/>
          <w:szCs w:val="18"/>
          <w:lang w:val="vi-VN"/>
        </w:rPr>
        <w:t>phát thanh/truyền hình</w:t>
      </w:r>
      <w:r w:rsidRPr="00A81AAA">
        <w:rPr>
          <w:rFonts w:ascii="Arial" w:eastAsia="Times New Roman" w:hAnsi="Arial" w:cs="Arial"/>
          <w:b/>
          <w:bCs/>
          <w:color w:val="000000"/>
          <w:sz w:val="18"/>
          <w:szCs w:val="18"/>
          <w:lang w:val="vi-VN"/>
        </w:rPr>
        <w:t> </w:t>
      </w:r>
      <w:r w:rsidRPr="00A81AAA">
        <w:rPr>
          <w:rFonts w:ascii="Arial" w:eastAsia="Times New Roman" w:hAnsi="Arial" w:cs="Arial"/>
          <w:color w:val="000000"/>
          <w:sz w:val="18"/>
          <w:szCs w:val="18"/>
          <w:lang w:val="vi-VN"/>
        </w:rPr>
        <w:t>(dự kiến):</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12.1. Tổng giám đốc/Giám đốc/Tổng biên tập: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12.2. Phó Tổng giám đốc/Phó Giám đốc/Phó tổng biên tập: .............................................</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13. Các nội dung khác</w:t>
      </w:r>
      <w:r w:rsidRPr="00A81AAA">
        <w:rPr>
          <w:rFonts w:ascii="Arial" w:eastAsia="Times New Roman" w:hAnsi="Arial" w:cs="Arial"/>
          <w:color w:val="000000"/>
          <w:sz w:val="18"/>
          <w:szCs w:val="18"/>
          <w:lang w:val="vi-VN"/>
        </w:rPr>
        <w:t> </w:t>
      </w:r>
      <w:r w:rsidRPr="00A81AAA">
        <w:rPr>
          <w:rFonts w:ascii="Arial" w:eastAsia="Times New Roman" w:hAnsi="Arial" w:cs="Arial"/>
          <w:i/>
          <w:iCs/>
          <w:color w:val="000000"/>
          <w:sz w:val="18"/>
          <w:szCs w:val="18"/>
          <w:lang w:val="vi-VN"/>
        </w:rPr>
        <w:t>(nếu có)</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b/>
          <w:bCs/>
          <w:color w:val="000000"/>
          <w:sz w:val="18"/>
          <w:szCs w:val="18"/>
          <w:lang w:val="vi-VN"/>
        </w:rPr>
        <w:t>14. Cam kết:</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(Tên tổ chức)</w:t>
      </w:r>
      <w:r w:rsidRPr="00A81AAA">
        <w:rPr>
          <w:rFonts w:ascii="Arial" w:eastAsia="Times New Roman" w:hAnsi="Arial" w:cs="Arial"/>
          <w:color w:val="000000"/>
          <w:sz w:val="18"/>
          <w:szCs w:val="18"/>
          <w:lang w:val="vi-VN"/>
        </w:rPr>
        <w:t> cam kết chịu trách nhiệm trước pháp luật về tính chính xác, tính hợp pháp của nội dung trong Tờ khai đề nghị cấp giấy phép hoạt động </w:t>
      </w:r>
      <w:r w:rsidRPr="00A81AAA">
        <w:rPr>
          <w:rFonts w:ascii="Arial" w:eastAsia="Times New Roman" w:hAnsi="Arial" w:cs="Arial"/>
          <w:i/>
          <w:iCs/>
          <w:color w:val="000000"/>
          <w:sz w:val="18"/>
          <w:szCs w:val="18"/>
          <w:lang w:val="vi-VN"/>
        </w:rPr>
        <w:t>phát thanh/truyền hình</w:t>
      </w:r>
      <w:r w:rsidRPr="00A81AAA">
        <w:rPr>
          <w:rFonts w:ascii="Arial" w:eastAsia="Times New Roman" w:hAnsi="Arial" w:cs="Arial"/>
          <w:color w:val="000000"/>
          <w:sz w:val="18"/>
          <w:szCs w:val="18"/>
          <w:lang w:val="vi-VN"/>
        </w:rPr>
        <w:t> và các tài liệu kèm theo; thực hiện đúng quy định của pháp luật về báo chí, quy định của pháp luật có liên quan và các nội dung ghi trong giấy phép nếu được cấp phép./.</w:t>
      </w:r>
    </w:p>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A81AAA" w:rsidRPr="00A81AAA" w:rsidTr="00A81AAA">
        <w:trPr>
          <w:tblCellSpacing w:w="0" w:type="dxa"/>
        </w:trPr>
        <w:tc>
          <w:tcPr>
            <w:tcW w:w="4428" w:type="dxa"/>
            <w:tcMar>
              <w:top w:w="0" w:type="dxa"/>
              <w:left w:w="108" w:type="dxa"/>
              <w:bottom w:w="0" w:type="dxa"/>
              <w:right w:w="108" w:type="dxa"/>
            </w:tcMar>
            <w:hideMark/>
          </w:tcPr>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color w:val="000000"/>
                <w:sz w:val="18"/>
                <w:szCs w:val="18"/>
                <w:lang w:val="vi-VN"/>
              </w:rPr>
              <w:t> </w:t>
            </w:r>
          </w:p>
        </w:tc>
        <w:tc>
          <w:tcPr>
            <w:tcW w:w="4428" w:type="dxa"/>
            <w:tcMar>
              <w:top w:w="0" w:type="dxa"/>
              <w:left w:w="108" w:type="dxa"/>
              <w:bottom w:w="0" w:type="dxa"/>
              <w:right w:w="108" w:type="dxa"/>
            </w:tcMar>
            <w:hideMark/>
          </w:tcPr>
          <w:p w:rsidR="00A81AAA" w:rsidRPr="00A81AAA" w:rsidRDefault="00A81AAA" w:rsidP="00A81AAA">
            <w:pPr>
              <w:spacing w:before="120" w:after="120" w:line="234" w:lineRule="atLeast"/>
              <w:jc w:val="center"/>
              <w:rPr>
                <w:rFonts w:ascii="Arial" w:eastAsia="Times New Roman" w:hAnsi="Arial" w:cs="Arial"/>
                <w:color w:val="000000"/>
                <w:sz w:val="18"/>
                <w:szCs w:val="18"/>
              </w:rPr>
            </w:pPr>
            <w:r w:rsidRPr="00A81AAA">
              <w:rPr>
                <w:rFonts w:ascii="Arial" w:eastAsia="Times New Roman" w:hAnsi="Arial" w:cs="Arial"/>
                <w:b/>
                <w:bCs/>
                <w:i/>
                <w:iCs/>
                <w:color w:val="000000"/>
                <w:sz w:val="18"/>
                <w:szCs w:val="18"/>
                <w:lang w:val="vi-VN"/>
              </w:rPr>
              <w:t>Người đứng đầu cơ quan chủ quản đề nghị cấp phép</w:t>
            </w:r>
            <w:r w:rsidRPr="00A81AAA">
              <w:rPr>
                <w:rFonts w:ascii="Arial" w:eastAsia="Times New Roman" w:hAnsi="Arial" w:cs="Arial"/>
                <w:b/>
                <w:bCs/>
                <w:i/>
                <w:iCs/>
                <w:color w:val="000000"/>
                <w:sz w:val="18"/>
                <w:szCs w:val="18"/>
                <w:lang w:val="vi-VN"/>
              </w:rPr>
              <w:br/>
            </w:r>
            <w:r w:rsidRPr="00A81AAA">
              <w:rPr>
                <w:rFonts w:ascii="Arial" w:eastAsia="Times New Roman" w:hAnsi="Arial" w:cs="Arial"/>
                <w:i/>
                <w:iCs/>
                <w:color w:val="000000"/>
                <w:sz w:val="18"/>
                <w:szCs w:val="18"/>
                <w:lang w:val="vi-VN"/>
              </w:rPr>
              <w:t>(Ký tên, đóng dấu)</w:t>
            </w:r>
          </w:p>
        </w:tc>
      </w:tr>
    </w:tbl>
    <w:p w:rsidR="00A81AAA" w:rsidRPr="00A81AAA" w:rsidRDefault="00A81AAA" w:rsidP="00A81AAA">
      <w:pPr>
        <w:spacing w:before="120" w:after="120" w:line="234" w:lineRule="atLeast"/>
        <w:rPr>
          <w:rFonts w:ascii="Arial" w:eastAsia="Times New Roman" w:hAnsi="Arial" w:cs="Arial"/>
          <w:color w:val="000000"/>
          <w:sz w:val="18"/>
          <w:szCs w:val="18"/>
        </w:rPr>
      </w:pPr>
      <w:r w:rsidRPr="00A81AAA">
        <w:rPr>
          <w:rFonts w:ascii="Arial" w:eastAsia="Times New Roman" w:hAnsi="Arial" w:cs="Arial"/>
          <w:i/>
          <w:iCs/>
          <w:color w:val="000000"/>
          <w:sz w:val="18"/>
          <w:szCs w:val="18"/>
          <w:lang w:val="vi-VN"/>
        </w:rPr>
        <w:t>Ghi chú: Các nội dung in nghiêng được khai tùy thuộc vào từng trường hợp cụ thể.</w:t>
      </w:r>
    </w:p>
    <w:p w:rsidR="00A507A7" w:rsidRDefault="00A507A7"/>
    <w:sectPr w:rsidR="00A507A7" w:rsidSect="003A2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130"/>
    <w:rsid w:val="003A22F2"/>
    <w:rsid w:val="00431130"/>
    <w:rsid w:val="00A507A7"/>
    <w:rsid w:val="00A81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414155">
      <w:bodyDiv w:val="1"/>
      <w:marLeft w:val="0"/>
      <w:marRight w:val="0"/>
      <w:marTop w:val="0"/>
      <w:marBottom w:val="0"/>
      <w:divBdr>
        <w:top w:val="none" w:sz="0" w:space="0" w:color="auto"/>
        <w:left w:val="none" w:sz="0" w:space="0" w:color="auto"/>
        <w:bottom w:val="none" w:sz="0" w:space="0" w:color="auto"/>
        <w:right w:val="none" w:sz="0" w:space="0" w:color="auto"/>
      </w:divBdr>
    </w:div>
    <w:div w:id="8123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1170</Words>
  <Characters>6675</Characters>
  <Application>Microsoft Office Word</Application>
  <DocSecurity>0</DocSecurity>
  <Lines>55</Lines>
  <Paragraphs>15</Paragraphs>
  <ScaleCrop>false</ScaleCrop>
  <Company>Grizli777</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2023-01-13T08:23:00Z</dcterms:created>
  <dcterms:modified xsi:type="dcterms:W3CDTF">2023-01-13T08:23:00Z</dcterms:modified>
</cp:coreProperties>
</file>