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71" w:rsidRPr="002E2071" w:rsidRDefault="002E2071" w:rsidP="002E207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2E2071">
        <w:rPr>
          <w:rFonts w:eastAsia="Arial Unicode MS" w:cs="Times New Roman"/>
          <w:b/>
          <w:bCs/>
          <w:color w:val="000000"/>
          <w:sz w:val="22"/>
          <w:lang w:val="vi-VN"/>
        </w:rPr>
        <w:t>PHỤ LỤC XVII</w:t>
      </w:r>
    </w:p>
    <w:p w:rsidR="002E2071" w:rsidRPr="002E2071" w:rsidRDefault="002E2071" w:rsidP="002E2071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2E2071">
        <w:rPr>
          <w:rFonts w:eastAsia="Arial Unicode MS" w:cs="Times New Roman"/>
          <w:color w:val="000000"/>
          <w:sz w:val="22"/>
        </w:rPr>
        <w:t>MẪU GIẤY CHỨNG NHẬN THẨM ĐỊNH THIẾT KẾ CẢI TẠO</w:t>
      </w:r>
      <w:r w:rsidRPr="002E2071">
        <w:rPr>
          <w:rFonts w:eastAsia="Arial Unicode MS" w:cs="Times New Roman"/>
          <w:color w:val="000000"/>
          <w:sz w:val="22"/>
        </w:rPr>
        <w:br/>
      </w:r>
      <w:r w:rsidRPr="002E2071">
        <w:rPr>
          <w:rFonts w:eastAsia="Arial Unicode MS" w:cs="Times New Roman"/>
          <w:i/>
          <w:iCs/>
          <w:color w:val="000000"/>
          <w:sz w:val="22"/>
          <w:lang w:val="vi-VN"/>
        </w:rPr>
        <w:t>(Ban hành kèm theo Thông tư số 89/2015/TT-BGTVT ngày 31 tháng 12 năm 2015 của Bộ trưởng Bộ Giao thông vận tải)</w:t>
      </w:r>
    </w:p>
    <w:tbl>
      <w:tblPr>
        <w:tblW w:w="8650" w:type="dxa"/>
        <w:tblCellMar>
          <w:left w:w="0" w:type="dxa"/>
          <w:right w:w="0" w:type="dxa"/>
        </w:tblCellMar>
        <w:tblLook w:val="04A0"/>
      </w:tblPr>
      <w:tblGrid>
        <w:gridCol w:w="3245"/>
        <w:gridCol w:w="5405"/>
      </w:tblGrid>
      <w:tr w:rsidR="002E2071" w:rsidRPr="002E2071" w:rsidTr="002E2071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B</w:t>
            </w:r>
            <w:r w:rsidRPr="002E2071">
              <w:rPr>
                <w:rFonts w:eastAsia="Arial Unicode MS" w:cs="Times New Roman"/>
                <w:color w:val="000000"/>
                <w:sz w:val="22"/>
              </w:rPr>
              <w:t>Ộ</w:t>
            </w: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GIAO THÔNG VẬN TẢI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CỤC ĐĂNG KIỂM VIỆT NAM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</w:t>
            </w:r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Độc lập - Tự do - Hạnh phúc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---------------</w:t>
            </w:r>
          </w:p>
        </w:tc>
      </w:tr>
      <w:tr w:rsidR="002E2071" w:rsidRPr="002E2071" w:rsidTr="002E2071">
        <w:tc>
          <w:tcPr>
            <w:tcW w:w="32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</w:rPr>
              <w:t>Số: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  <w:tr w:rsidR="002E2071" w:rsidRPr="002E2071" w:rsidTr="002E2071"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GIẤY CHỨNG NHẬN THẨM ĐỊNH THI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Ế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 K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Ế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 CẢI TẠO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Căn cứ vào hồ sơ thiết kế s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ố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Căn cứ vào kết quả thẩm định tại biên bản thẩm định số: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CỤC ĐĂNG KIỂM VIỆT NAM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Chứng nhận: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Ký hiệu thiết kế: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Cơ sở thiết kế: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Địa chỉ: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xe máy chuyên dùng: </w:t>
            </w:r>
            <w:r w:rsidRPr="002E2071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                 </w:t>
            </w: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Nhãn hiệu: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Số khung:</w:t>
            </w:r>
            <w:r w:rsidRPr="002E2071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                                            S</w:t>
            </w: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ố động cơ: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Biển số đăng ký: 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(nếu đã được cấp)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Chủ phương tiện</w:t>
            </w:r>
          </w:p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Địa ch</w:t>
            </w:r>
            <w:r w:rsidRPr="002E2071">
              <w:rPr>
                <w:rFonts w:eastAsia="Arial Unicode MS" w:cs="Times New Roman"/>
                <w:color w:val="000000"/>
                <w:sz w:val="22"/>
              </w:rPr>
              <w:t>ỉ</w:t>
            </w:r>
            <w:r w:rsidRPr="002E2071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ĐÃ ĐƯỢC CỤC ĐĂNG KIỂM VIỆT NAM TH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Ẩ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M ĐỊNH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(Nội dung ch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í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nh của bản thiết kế cải tạo)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2E2071" w:rsidRPr="002E2071" w:rsidTr="002E2071"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Hà Nội, ngày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   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 tháng 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t>   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năm</w:t>
            </w:r>
            <w:r w:rsidRPr="002E2071">
              <w:rPr>
                <w:rFonts w:eastAsia="Arial Unicode MS" w:cs="Times New Roman"/>
                <w:i/>
                <w:iCs/>
                <w:color w:val="000000"/>
                <w:sz w:val="22"/>
              </w:rPr>
              <w:br/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CỤC ĐĂNG KI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Ể</w:t>
            </w: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M VIỆT NAM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b/>
                <w:bCs/>
                <w:color w:val="000000"/>
                <w:sz w:val="22"/>
              </w:rPr>
              <w:t> </w:t>
            </w:r>
          </w:p>
          <w:p w:rsidR="002E2071" w:rsidRPr="002E2071" w:rsidRDefault="002E2071" w:rsidP="002E2071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2E2071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</w:tbl>
    <w:p w:rsidR="002E2071" w:rsidRPr="002E2071" w:rsidRDefault="002E2071" w:rsidP="002E2071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2E2071">
        <w:rPr>
          <w:rFonts w:eastAsia="Arial Unicode MS" w:cs="Times New Roman"/>
          <w:i/>
          <w:iCs/>
          <w:color w:val="000000"/>
          <w:sz w:val="22"/>
          <w:lang w:val="vi-VN"/>
        </w:rPr>
        <w:t>Ghi chú:</w:t>
      </w:r>
      <w:r w:rsidRPr="002E2071">
        <w:rPr>
          <w:rFonts w:eastAsia="Arial Unicode MS" w:cs="Times New Roman"/>
          <w:color w:val="000000"/>
          <w:sz w:val="22"/>
          <w:lang w:val="vi-VN"/>
        </w:rPr>
        <w:t xml:space="preserve"> </w:t>
      </w:r>
      <w:r w:rsidRPr="002E2071">
        <w:rPr>
          <w:rFonts w:eastAsia="Arial Unicode MS" w:cs="Times New Roman"/>
          <w:color w:val="000000"/>
          <w:sz w:val="22"/>
        </w:rPr>
        <w:t>Mà</w:t>
      </w:r>
      <w:r w:rsidRPr="002E2071">
        <w:rPr>
          <w:rFonts w:eastAsia="Arial Unicode MS" w:cs="Times New Roman"/>
          <w:color w:val="000000"/>
          <w:sz w:val="22"/>
          <w:lang w:val="vi-VN"/>
        </w:rPr>
        <w:t xml:space="preserve">u sắc và hoa văn trên </w:t>
      </w:r>
      <w:r w:rsidRPr="002E2071">
        <w:rPr>
          <w:rFonts w:eastAsia="Arial Unicode MS" w:cs="Times New Roman"/>
          <w:color w:val="000000"/>
          <w:sz w:val="22"/>
        </w:rPr>
        <w:t xml:space="preserve">Giấy chứng nhận </w:t>
      </w:r>
      <w:r w:rsidRPr="002E2071">
        <w:rPr>
          <w:rFonts w:eastAsia="Arial Unicode MS" w:cs="Times New Roman"/>
          <w:color w:val="000000"/>
          <w:sz w:val="22"/>
          <w:lang w:val="vi-VN"/>
        </w:rPr>
        <w:t>do Cục Đăng kiểm Việt Nam quy định cụ thể</w:t>
      </w:r>
      <w:r w:rsidRPr="002E2071">
        <w:rPr>
          <w:rFonts w:eastAsia="Arial Unicode MS" w:cs="Times New Roman"/>
          <w:color w:val="000000"/>
          <w:sz w:val="22"/>
        </w:rPr>
        <w:t>.</w:t>
      </w:r>
    </w:p>
    <w:p w:rsidR="00945DAA" w:rsidRPr="002E2071" w:rsidRDefault="00945DAA">
      <w:pPr>
        <w:rPr>
          <w:rFonts w:cs="Times New Roman"/>
          <w:sz w:val="22"/>
        </w:rPr>
      </w:pPr>
    </w:p>
    <w:sectPr w:rsidR="00945DAA" w:rsidRPr="002E207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2E2071"/>
    <w:rsid w:val="00286D56"/>
    <w:rsid w:val="002E2071"/>
    <w:rsid w:val="003755B3"/>
    <w:rsid w:val="00547A51"/>
    <w:rsid w:val="00613202"/>
    <w:rsid w:val="00702F5D"/>
    <w:rsid w:val="00945DAA"/>
    <w:rsid w:val="00A7336D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2019-07-08T02:26:00Z</dcterms:created>
  <dcterms:modified xsi:type="dcterms:W3CDTF">2019-07-08T02:26:00Z</dcterms:modified>
</cp:coreProperties>
</file>