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440" w:rsidRPr="00716440" w:rsidRDefault="00716440" w:rsidP="00716440">
      <w:pPr>
        <w:spacing w:before="12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716440">
        <w:rPr>
          <w:rFonts w:ascii="Times New Roman" w:hAnsi="Times New Roman" w:cs="Times New Roman"/>
          <w:b/>
          <w:sz w:val="26"/>
          <w:szCs w:val="26"/>
        </w:rPr>
        <w:t>Phụ lục I. Định mức dự toán xây dựng công trình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5779"/>
        <w:gridCol w:w="2063"/>
      </w:tblGrid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b/>
                <w:sz w:val="26"/>
                <w:szCs w:val="26"/>
              </w:rPr>
              <w:t>Mã hiệu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b/>
                <w:sz w:val="26"/>
                <w:szCs w:val="26"/>
              </w:rPr>
              <w:t>Công tác xây dựng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Nội dung sửa </w:t>
            </w:r>
            <w:r w:rsidRPr="00716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đổi</w:t>
            </w:r>
            <w:r w:rsidRPr="00716440">
              <w:rPr>
                <w:rFonts w:ascii="Times New Roman" w:hAnsi="Times New Roman" w:cs="Times New Roman"/>
                <w:b/>
                <w:sz w:val="26"/>
                <w:szCs w:val="26"/>
              </w:rPr>
              <w:t>, bổ sung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 xml:space="preserve">CHƯƠNG II: CÔNG TÁC THI </w:t>
            </w:r>
            <w:r w:rsidRPr="007164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CÔNG</w:t>
            </w: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 xml:space="preserve"> ĐẤT, ĐÁ, CÁT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AB.21110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 xml:space="preserve">Đào đất tạo mặt </w:t>
            </w:r>
            <w:r w:rsidRPr="007164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bằng</w:t>
            </w: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 xml:space="preserve"> bằng máy đào 0,4m</w:t>
            </w:r>
            <w:r w:rsidRPr="0071644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Bổ sung định mức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AB.21120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Đào đất tạo mặt bằng b</w:t>
            </w:r>
            <w:r w:rsidRPr="007164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ằ</w:t>
            </w: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ng máy đào 0,8m</w:t>
            </w:r>
            <w:r w:rsidRPr="0071644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-nt-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AB.24110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Đào đất để đắp hoặc đổ ra bãi thải, bãi tập kết bằng máy đào 0,4m</w:t>
            </w:r>
            <w:r w:rsidRPr="0071644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-nt-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AB.24120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Đào đất để đắp hoặc đổ ra bãi thải, bãi tập kết bằng máy đào 0,8m</w:t>
            </w:r>
            <w:r w:rsidRPr="0071644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-nt-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AB.31110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Đào nền đường bằng máy đào 0,4m</w:t>
            </w:r>
            <w:r w:rsidRPr="0071644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-nt-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AB.41000÷</w:t>
            </w:r>
            <w:r w:rsidRPr="007164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AB.42000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 xml:space="preserve">Vận chuyển đất </w:t>
            </w:r>
            <w:r w:rsidRPr="007164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bằng</w:t>
            </w: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 xml:space="preserve"> ô tô tự đổ 15t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-nt-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AB.51310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Phá đá kênh mương, nền đường bằng máy khoan Φ</w:t>
            </w:r>
            <w:r w:rsidRPr="007164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2mm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Sửa đổi nội dung ghi chú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AB.51900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Đào đá cấp IV nền đường bằng máy đào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Bổ sung định mức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AB.53000÷ AB.54000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Vận chuyển đá sau nổ mìn bằng ôtô tự đổ 15t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-nt-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AB.56000÷ AB.57000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Vận chuyển đá hỗn hợp, đá tảng, cục bê tông bằng ôtô tự đổ 15t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-nt-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AB.61100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 xml:space="preserve">Đắp đất, cát mặt bằng công trình </w:t>
            </w:r>
            <w:r w:rsidRPr="007164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bằng</w:t>
            </w: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 xml:space="preserve"> tàu hút 585cv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Sửa đổi tên máy thi công trong bảng định mức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AB.64000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Đắp đất nền đường bằng máy lu bánh thép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Bổ sung quy định định mức cho trường hợp đắp đất nền đường độ chặt theo yêu cầu đầm nén cải tiến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AB.67200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 xml:space="preserve">Đắp đá hỗn </w:t>
            </w:r>
            <w:r w:rsidRPr="007164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hợp</w:t>
            </w: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 xml:space="preserve"> nền đường bằng máy lu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Bổ sung định mức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 xml:space="preserve">CHƯƠNG III: </w:t>
            </w:r>
            <w:r w:rsidRPr="007164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CÔNG TÁC THI CÔNG CỌC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Hướng dẫn áp dụng định mức công tác thi công cọc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Sửa đổi, bổ sung nội dung hướng dẫn áp dụng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AC.33100÷ AC.33200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Khoan tạo lỗ bằng phương pháp khoan đập cáp vào đất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Bổ sung định mức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AC.41110÷</w:t>
            </w:r>
            <w:r w:rsidRPr="007164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AC.41220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Thi công cọc xi măng đất sử dụng máy khoan cọc xi măng đất 2 cần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Bổ sung quy định điều chỉnh đối với các cọc có hàm lượng xi măng khác.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CHƯƠNG IV: CÔNG TÁC THI CÔNG ĐƯỜNG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AD.11200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Thi công móng cấp phối đá dăm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7164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ử</w:t>
            </w: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 đổi và bổ sung định mức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AD.12300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Thi công lớp móng cấp phối đá dăm gia cố xi măng - tỷ lệ xi măng 5%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7164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ử</w:t>
            </w: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 đổi định mức và bổ sung ghi chú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AD.13100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Đắp cấp phối vật liệu tại vị trí chuyển tiếp đầu cầu, đầu cống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Bổ sung định mức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AD.21110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Thi công mặt đường đá dăm nước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Sửa đổi định mức AD.21113 và sửa đổi nội dung ghi chú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AD.23210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Rải thảm mặt đường bê tông nhựa bán rỗng (loại HHBR25)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Loại bỏ định mức đã ban hành tại Thông tư 12/2021/TT-BXD, bổ sung định mức cho chiều dày 10cm và 12cm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AD.23220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Rải thảm mặt đường bê tông nhựa chặt (loại BTNC19)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Sửa đổi định mức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AD.23230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Rải thảm mặt đường bê tông nhựa chặt (loại BTNC12,5)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Sửa đổi định mức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AD.23270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Rải thảm mặt đường bê tông nhựa chặt (loại BTNC16)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Bổ sung định mức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AD.24220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Tưới lớp dính bám, thấm bám mặt đường bằng nhũ tương gốc axít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Sửa đổi tên định mức và bổ sung ghi chú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AD.25200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Thi công rãnh xương cá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Sửa đổi định mức và bổ sung ghi chú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CHƯƠNG VI: CÔNG TÁC THI CÔNG K</w:t>
            </w:r>
            <w:r w:rsidRPr="007164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Ế</w:t>
            </w: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T C</w:t>
            </w:r>
            <w:r w:rsidRPr="007164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Ấ</w:t>
            </w: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 xml:space="preserve">U BÊ </w:t>
            </w:r>
            <w:r w:rsidRPr="007164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TÔNG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Thuyết minh và hướng dẫn áp dụng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 xml:space="preserve">Sửa đổi nội dung </w:t>
            </w:r>
            <w:r w:rsidRPr="007164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hướng dẫn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AF.14310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Bê tông bản mặt cầu, bản quá độ bằng thủ công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Sửa đổi tên định mức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AF.31310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Bê tông bản mặt cầu, bản quá độ bằng máy bơm bê tông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-nt-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AF.52500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 xml:space="preserve">Vận chuyển vữa bê tông đầm lăn </w:t>
            </w:r>
            <w:r w:rsidRPr="007164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bằng</w:t>
            </w: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 xml:space="preserve"> ôtô tự đổ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Bổ sung nội dung ghi chú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AF.60000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Hướng dẫn áp dụng công tác gia công lắp dựng cốt thép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Bổ sung nội dung hướng dẫn áp dụng định mức cho trường hợp sử dụng cóc nối thép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AF.69100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 xml:space="preserve">Gia công </w:t>
            </w:r>
            <w:r w:rsidRPr="007164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lắp dựng</w:t>
            </w: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 xml:space="preserve"> cốt thép mặt đường, bản mặt cầu, bản quá độ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Sửa đổi tên định mức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AF.82400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Ván khuôn mặt đường, bản mặt cầu, bản quá độ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-nt-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AF.88420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Lắp dựng, tháo dỡ ván khuôn, hệ treo đỡ ván khuôn dầm đúc hẫng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Sửa đổi tên, thành phần công việc định mức và bổ sung ghi chú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Phụ lục định mức cấp phối vữa bê tông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Sửa đổi nội dung hướng dẫn cấp phối vữa bê tông chịu uốn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 xml:space="preserve">CHƯƠNG VII: CÔNG TÁC BÊ TÔNG ĐÚC </w:t>
            </w:r>
            <w:r w:rsidRPr="007164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SẴN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AG.12220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Bê tông dầm hộp cầu, dầm cầu Super T đổ bằng xe bơm bê tông, cầu chuyển dầm về bãi trữ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Sửa đổi tên định mức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AG.32610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Gia công ván khuôn thép dầm cầu Super T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Bổ sung định mức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AG.32620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Lắp</w:t>
            </w: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 xml:space="preserve"> dựng, tháo dỡ ván khuôn ngoài dầm cầu Super T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-nt-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AG.32630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Lắp dựng, tháo dỡ ván khuôn trong dầm cầu Super T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-nt-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CHƯƠNG X: CÔNG TÁC HOÀN THIỆN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AK.91200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Sơn kẻ phân tuyến đường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Sửa đổi thành phần công việc và bổ sung ghi chú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AK.98000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Thi công lớp đá đệm móng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Bổ sung ghi chú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CHƯƠNG XI: CÔNG TÁC KHÁC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AL.15100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Thi công rọ đá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Sửa đổi định mức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AL.15210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Thi công rồng đá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-nt-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AL.16202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Rải màng HDPE lớp cách ly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Bổ sung định mức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AL.19200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Cắt rãnh kháng trượt trên bề mặt đường cất hạ cánh bê tông xi măng (sau khi bê tông đạt cường độ)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-nt-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AL.19300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Cắt</w:t>
            </w: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 xml:space="preserve"> vát khe co, giãn bê tông xi măng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-nt-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AL.21100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Gia công, lắp đặt khe co, khe giãn, khe ngàm liên kết, khe tăng cường đường cất hạ cánh, đường lăn, sân đỗ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Sửa đổi tên định mức và bổ sung ghi chú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AL.22100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Cắt khe đường bê tông, đường cất hạ cánh, đường lăn, sân đỗ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Sửa đổi và bổ sung định mức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AL</w:t>
            </w:r>
            <w:r w:rsidRPr="007164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23100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Trám khe đường cất hạ cánh, đường lăn, sân đỗ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Sửa đổi tên định mức và bổ sung ghi chú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AL.23200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Trám khe đường bê tông, đường cất hạ cánh, đường lăn, sân đỗ bằng nhựa bitum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Bổ sung định mức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AL.52500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Lắp dựng lưới thép gia cố mái đá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Bổ sung ghi chú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AL.52810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Gia công lắp dựng lưới thép d4 gia cố hầm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-nt-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Hướng dẫn áp dụng định mức lắp dựng, tháo dỡ dàn giáo phục vụ thi công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Sửa đổi nội dung hướng dẫn áp dụng</w:t>
            </w: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CHƯƠNG XII: CÔNG TÁC BỐC XẾP, VẬN CHUYỂN CÁC LOẠI VẬT LIỆU VÀ CẤU KIỆN XÂY DỰNG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6440" w:rsidRPr="00716440" w:rsidTr="0046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AM.25000</w:t>
            </w:r>
          </w:p>
        </w:tc>
        <w:tc>
          <w:tcPr>
            <w:tcW w:w="3089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Vận chuyển cấu kiện bê tông bằng ôtô vận tải thùng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16440" w:rsidRPr="00716440" w:rsidRDefault="00716440" w:rsidP="004661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440">
              <w:rPr>
                <w:rFonts w:ascii="Times New Roman" w:hAnsi="Times New Roman" w:cs="Times New Roman"/>
                <w:sz w:val="26"/>
                <w:szCs w:val="26"/>
              </w:rPr>
              <w:t>Sửa tên định mức</w:t>
            </w:r>
          </w:p>
        </w:tc>
      </w:tr>
      <w:bookmarkEnd w:id="0"/>
    </w:tbl>
    <w:p w:rsidR="00CE13C6" w:rsidRPr="00716440" w:rsidRDefault="00CE13C6" w:rsidP="009739F4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E13C6" w:rsidRPr="007164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66A9F"/>
    <w:multiLevelType w:val="multilevel"/>
    <w:tmpl w:val="2D1E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A07390"/>
    <w:multiLevelType w:val="multilevel"/>
    <w:tmpl w:val="486C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C6"/>
    <w:rsid w:val="00124607"/>
    <w:rsid w:val="00314A4E"/>
    <w:rsid w:val="00716440"/>
    <w:rsid w:val="009739F4"/>
    <w:rsid w:val="00A61031"/>
    <w:rsid w:val="00CE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ED3F04C-7AB7-46C2-B316-A813B915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4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Heading2">
    <w:name w:val="heading 2"/>
    <w:basedOn w:val="Normal"/>
    <w:link w:val="Heading2Char"/>
    <w:uiPriority w:val="9"/>
    <w:qFormat/>
    <w:rsid w:val="009739F4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9F4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13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A6103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14A4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39F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9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739F4"/>
    <w:rPr>
      <w:i/>
      <w:iCs/>
    </w:rPr>
  </w:style>
  <w:style w:type="paragraph" w:customStyle="1" w:styleId="DefaultParagraphFontParaCharCharCharCharChar">
    <w:name w:val="Default Paragraph Font Para Char Char Char Char Char"/>
    <w:autoRedefine/>
    <w:rsid w:val="00716440"/>
    <w:pPr>
      <w:tabs>
        <w:tab w:val="left" w:pos="1152"/>
      </w:tabs>
      <w:spacing w:before="120" w:after="120" w:line="312" w:lineRule="auto"/>
    </w:pPr>
    <w:rPr>
      <w:rFonts w:ascii="Arial" w:eastAsia="Arial Unicode MS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2024-08-02T01:40:00Z</dcterms:created>
  <dcterms:modified xsi:type="dcterms:W3CDTF">2024-09-06T02:02:00Z</dcterms:modified>
</cp:coreProperties>
</file>