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Phụ </w:t>
      </w:r>
      <w:r w:rsidRPr="00281C58">
        <w:rPr>
          <w:rFonts w:ascii="Times New Roman" w:eastAsia="Times New Roman" w:hAnsi="Times New Roman" w:cs="Times New Roman"/>
          <w:b/>
          <w:bCs/>
          <w:color w:val="000000"/>
          <w:sz w:val="26"/>
          <w:szCs w:val="26"/>
        </w:rPr>
        <w:t>l</w:t>
      </w:r>
      <w:r w:rsidRPr="00281C58">
        <w:rPr>
          <w:rFonts w:ascii="Times New Roman" w:eastAsia="Times New Roman" w:hAnsi="Times New Roman" w:cs="Times New Roman"/>
          <w:b/>
          <w:bCs/>
          <w:color w:val="000000"/>
          <w:sz w:val="26"/>
          <w:szCs w:val="26"/>
          <w:lang w:val="vi-VN"/>
        </w:rPr>
        <w:t>ục V. Định mức chi phí quản lý dự án và tư vấn đầu tư xây dựng</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09"/>
        <w:gridCol w:w="7831"/>
      </w:tblGrid>
      <w:tr w:rsidR="00281C58" w:rsidRPr="00281C58" w:rsidTr="00281C58">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Mục</w:t>
            </w:r>
          </w:p>
        </w:tc>
        <w:tc>
          <w:tcPr>
            <w:tcW w:w="4150" w:type="pct"/>
            <w:tcBorders>
              <w:top w:val="single" w:sz="8" w:space="0" w:color="auto"/>
              <w:left w:val="nil"/>
              <w:bottom w:val="single" w:sz="8" w:space="0" w:color="auto"/>
              <w:right w:val="single" w:sz="8" w:space="0" w:color="auto"/>
            </w:tcBorders>
            <w:shd w:val="clear" w:color="auto" w:fill="FFFFFF"/>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Nội dung sửa đổi, bổ sung</w:t>
            </w:r>
          </w:p>
        </w:tc>
      </w:tr>
      <w:tr w:rsidR="00281C58" w:rsidRPr="00281C58" w:rsidTr="00281C58">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Mục I-Phần I</w:t>
            </w:r>
          </w:p>
        </w:tc>
        <w:tc>
          <w:tcPr>
            <w:tcW w:w="4150" w:type="pct"/>
            <w:tcBorders>
              <w:top w:val="nil"/>
              <w:left w:val="nil"/>
              <w:bottom w:val="single" w:sz="8" w:space="0" w:color="auto"/>
              <w:right w:val="single" w:sz="8" w:space="0" w:color="auto"/>
            </w:tcBorders>
            <w:shd w:val="clear" w:color="auto" w:fill="FFFFFF"/>
            <w:vAlign w:val="center"/>
            <w:hideMark/>
          </w:tcPr>
          <w:p w:rsidR="00281C58" w:rsidRPr="00281C58" w:rsidRDefault="00281C58" w:rsidP="00281C58">
            <w:pPr>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Sửa đổi, bổ sung hướng dẫn trường hợp áp dụng mô hình thông tin công trình (BIM) tại mục thuyết minh chung áp dụng định mức chi phí quản lý dự án và tư vấn đầu tư xây dựng</w:t>
            </w:r>
          </w:p>
        </w:tc>
      </w:tr>
      <w:tr w:rsidR="00281C58" w:rsidRPr="00281C58" w:rsidTr="00281C58">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Mục 1- Chương I- Phần </w:t>
            </w:r>
            <w:r w:rsidRPr="00281C58">
              <w:rPr>
                <w:rFonts w:ascii="Times New Roman" w:eastAsia="Times New Roman" w:hAnsi="Times New Roman" w:cs="Times New Roman"/>
                <w:color w:val="000000"/>
                <w:sz w:val="26"/>
                <w:szCs w:val="26"/>
              </w:rPr>
              <w:t>II</w:t>
            </w:r>
          </w:p>
        </w:tc>
        <w:tc>
          <w:tcPr>
            <w:tcW w:w="4150" w:type="pct"/>
            <w:tcBorders>
              <w:top w:val="nil"/>
              <w:left w:val="nil"/>
              <w:bottom w:val="single" w:sz="8" w:space="0" w:color="auto"/>
              <w:right w:val="single" w:sz="8" w:space="0" w:color="auto"/>
            </w:tcBorders>
            <w:shd w:val="clear" w:color="auto" w:fill="FFFFFF"/>
            <w:vAlign w:val="center"/>
            <w:hideMark/>
          </w:tcPr>
          <w:p w:rsidR="00281C58" w:rsidRPr="00281C58" w:rsidRDefault="00281C58" w:rsidP="00281C58">
            <w:pPr>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Sửa đổi nội dung quy định chi phí quản lý dự án cho trường hợp Chủ đầu tư trực tiếp quản lý dự án tại điểm 1.4</w:t>
            </w:r>
          </w:p>
        </w:tc>
      </w:tr>
      <w:tr w:rsidR="00281C58" w:rsidRPr="00281C58" w:rsidTr="00281C58">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Mục 2- Chương II- Phần II</w:t>
            </w:r>
          </w:p>
        </w:tc>
        <w:tc>
          <w:tcPr>
            <w:tcW w:w="4150" w:type="pct"/>
            <w:tcBorders>
              <w:top w:val="nil"/>
              <w:left w:val="nil"/>
              <w:bottom w:val="single" w:sz="8" w:space="0" w:color="auto"/>
              <w:right w:val="single" w:sz="8" w:space="0" w:color="auto"/>
            </w:tcBorders>
            <w:shd w:val="clear" w:color="auto" w:fill="FFFFFF"/>
            <w:vAlign w:val="center"/>
            <w:hideMark/>
          </w:tcPr>
          <w:p w:rsidR="00281C58" w:rsidRPr="00281C58" w:rsidRDefault="00281C58" w:rsidP="00281C58">
            <w:pPr>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Bổ sung quy định định mức chi phí lập báo cáo đề xuất chủ trương đầu tư dự án nhóm B, nhóm C</w:t>
            </w:r>
          </w:p>
        </w:tc>
      </w:tr>
    </w:tbl>
    <w:p w:rsidR="006504EE" w:rsidRPr="00281C58" w:rsidRDefault="005D0A11">
      <w:pPr>
        <w:rPr>
          <w:rFonts w:ascii="Times New Roman" w:hAnsi="Times New Roman" w:cs="Times New Roman"/>
          <w:sz w:val="26"/>
          <w:szCs w:val="26"/>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bookmarkStart w:id="0" w:name="chuong_pl_5"/>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5D0A11" w:rsidRDefault="005D0A11" w:rsidP="00281C58">
      <w:pPr>
        <w:shd w:val="clear" w:color="auto" w:fill="FFFFFF"/>
        <w:spacing w:after="0" w:line="234" w:lineRule="atLeast"/>
        <w:jc w:val="center"/>
        <w:rPr>
          <w:rFonts w:ascii="Times New Roman" w:eastAsia="Times New Roman" w:hAnsi="Times New Roman" w:cs="Times New Roman"/>
          <w:b/>
          <w:bCs/>
          <w:color w:val="000000"/>
          <w:sz w:val="26"/>
          <w:szCs w:val="26"/>
          <w:lang w:val="vi-VN"/>
        </w:rPr>
      </w:pPr>
    </w:p>
    <w:p w:rsidR="00281C58" w:rsidRPr="00281C58" w:rsidRDefault="00281C58" w:rsidP="00281C58">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_GoBack"/>
      <w:bookmarkEnd w:id="1"/>
      <w:r w:rsidRPr="00281C58">
        <w:rPr>
          <w:rFonts w:ascii="Times New Roman" w:eastAsia="Times New Roman" w:hAnsi="Times New Roman" w:cs="Times New Roman"/>
          <w:b/>
          <w:bCs/>
          <w:color w:val="000000"/>
          <w:sz w:val="26"/>
          <w:szCs w:val="26"/>
          <w:lang w:val="vi-VN"/>
        </w:rPr>
        <w:lastRenderedPageBreak/>
        <w:t>PHỤ LỤC V</w:t>
      </w:r>
      <w:bookmarkEnd w:id="0"/>
    </w:p>
    <w:p w:rsidR="00281C58" w:rsidRPr="00281C58" w:rsidRDefault="00281C58" w:rsidP="00281C58">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5_name"/>
      <w:r w:rsidRPr="00281C58">
        <w:rPr>
          <w:rFonts w:ascii="Times New Roman" w:eastAsia="Times New Roman" w:hAnsi="Times New Roman" w:cs="Times New Roman"/>
          <w:color w:val="000000"/>
          <w:sz w:val="26"/>
          <w:szCs w:val="26"/>
          <w:lang w:val="vi-VN"/>
        </w:rPr>
        <w:t>SỬA ĐỔI, BỔ SUNG MỘT SỐ ĐỊNH MỨC CHI PHÍ QUẢN LÝ DỰ ÁN VÀ TƯ VẤN ĐẦU TƯ XÂY DỰNG BAN HÀNH TẠI PHỤ LỤC VIII THÔNG TƯ SỐ </w:t>
      </w:r>
      <w:bookmarkEnd w:id="2"/>
      <w:r w:rsidRPr="00281C58">
        <w:rPr>
          <w:rFonts w:ascii="Times New Roman" w:eastAsia="Times New Roman" w:hAnsi="Times New Roman" w:cs="Times New Roman"/>
          <w:color w:val="000000"/>
          <w:sz w:val="26"/>
          <w:szCs w:val="26"/>
        </w:rPr>
        <w:fldChar w:fldCharType="begin"/>
      </w:r>
      <w:r w:rsidRPr="00281C58">
        <w:rPr>
          <w:rFonts w:ascii="Times New Roman" w:eastAsia="Times New Roman" w:hAnsi="Times New Roman" w:cs="Times New Roman"/>
          <w:color w:val="000000"/>
          <w:sz w:val="26"/>
          <w:szCs w:val="26"/>
        </w:rPr>
        <w:instrText xml:space="preserve"> HYPERLINK "https://thuvienphapluat.vn/van-ban/xay-dung-do-thi/thong-tu-12-2021-tt-bxd-dinh-muc-xay-dung-487047.aspx" \o "Thông tư 12/2021/TT-BXD" \t "_blank" </w:instrText>
      </w:r>
      <w:r w:rsidRPr="00281C58">
        <w:rPr>
          <w:rFonts w:ascii="Times New Roman" w:eastAsia="Times New Roman" w:hAnsi="Times New Roman" w:cs="Times New Roman"/>
          <w:color w:val="000000"/>
          <w:sz w:val="26"/>
          <w:szCs w:val="26"/>
        </w:rPr>
        <w:fldChar w:fldCharType="separate"/>
      </w:r>
      <w:r w:rsidRPr="00281C58">
        <w:rPr>
          <w:rFonts w:ascii="Times New Roman" w:eastAsia="Times New Roman" w:hAnsi="Times New Roman" w:cs="Times New Roman"/>
          <w:color w:val="0E70C3"/>
          <w:sz w:val="26"/>
          <w:szCs w:val="26"/>
        </w:rPr>
        <w:t>12/2021/TT-BXD</w:t>
      </w:r>
      <w:r w:rsidRPr="00281C58">
        <w:rPr>
          <w:rFonts w:ascii="Times New Roman" w:eastAsia="Times New Roman" w:hAnsi="Times New Roman" w:cs="Times New Roman"/>
          <w:color w:val="000000"/>
          <w:sz w:val="26"/>
          <w:szCs w:val="26"/>
        </w:rPr>
        <w:fldChar w:fldCharType="end"/>
      </w:r>
      <w:r w:rsidRPr="00281C58">
        <w:rPr>
          <w:rFonts w:ascii="Times New Roman" w:eastAsia="Times New Roman" w:hAnsi="Times New Roman" w:cs="Times New Roman"/>
          <w:color w:val="000000"/>
          <w:sz w:val="26"/>
          <w:szCs w:val="26"/>
        </w:rPr>
        <w:t> NGÀY 31/8/2021 CỦA BỘ TRƯỞNG BỘ XÂY DỰNG</w:t>
      </w:r>
      <w:r w:rsidRPr="00281C58">
        <w:rPr>
          <w:rFonts w:ascii="Times New Roman" w:eastAsia="Times New Roman" w:hAnsi="Times New Roman" w:cs="Times New Roman"/>
          <w:color w:val="000000"/>
          <w:sz w:val="26"/>
          <w:szCs w:val="26"/>
          <w:lang w:val="vi-VN"/>
        </w:rPr>
        <w:br/>
      </w:r>
      <w:r w:rsidRPr="00281C58">
        <w:rPr>
          <w:rFonts w:ascii="Times New Roman" w:eastAsia="Times New Roman" w:hAnsi="Times New Roman" w:cs="Times New Roman"/>
          <w:i/>
          <w:iCs/>
          <w:color w:val="000000"/>
          <w:sz w:val="26"/>
          <w:szCs w:val="26"/>
          <w:lang w:val="vi-VN"/>
        </w:rPr>
        <w:t>(Kèm theo Thông tư số 09/2024/TT-BXD ngày 30/8/2024 của Bộ trưởng Bộ Xây dựng)</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1. Sửa đổi, bổ sung nội dung thuyết minh chung áp dụng định mức chi phí quản lý dự án và tư vấn đầu tư xây dựng tại mục 1 Phần I như sau:</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“1. Thuyết minh chung áp dụng định mức chi phí quản lý dự án và tư vấn đầu tư xây dựng</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Định mức chi phí quản lý dự án và chi phí tư vấn đầu tư xây dựng ban hành tại Thông tư này là cơ sở để xác định chi phí quản lý dự án và chi phí tư vấn đầu tư xây dựng.</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Đối với dự án, công trình, gói thầu có quy mô chi phí nằm trong khoảng quy mô chi phí ban hành tại Thông tư này thì định mức chi phí quản lý dự án và tư vấn đầu tư xây dựng xác định theo công thức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948"/>
        <w:gridCol w:w="1908"/>
      </w:tblGrid>
      <w:tr w:rsidR="00281C58" w:rsidRPr="00281C58" w:rsidTr="00281C58">
        <w:trPr>
          <w:tblCellSpacing w:w="0" w:type="dxa"/>
        </w:trPr>
        <w:tc>
          <w:tcPr>
            <w:tcW w:w="6948" w:type="dxa"/>
            <w:shd w:val="clear" w:color="auto" w:fill="FFFFFF"/>
            <w:tcMar>
              <w:top w:w="0" w:type="dxa"/>
              <w:left w:w="108" w:type="dxa"/>
              <w:bottom w:w="0" w:type="dxa"/>
              <w:right w:w="108" w:type="dxa"/>
            </w:tcMar>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noProof/>
                <w:color w:val="000000"/>
                <w:sz w:val="26"/>
                <w:szCs w:val="26"/>
              </w:rPr>
              <w:drawing>
                <wp:inline distT="0" distB="0" distL="0" distR="0">
                  <wp:extent cx="2065655" cy="485140"/>
                  <wp:effectExtent l="0" t="0" r="0" b="0"/>
                  <wp:docPr id="1" name="Picture 1" descr="https://files.thuvienphapluat.vn/doc2htm/00623134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623134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5655" cy="485140"/>
                          </a:xfrm>
                          <a:prstGeom prst="rect">
                            <a:avLst/>
                          </a:prstGeom>
                          <a:noFill/>
                          <a:ln>
                            <a:noFill/>
                          </a:ln>
                        </pic:spPr>
                      </pic:pic>
                    </a:graphicData>
                  </a:graphic>
                </wp:inline>
              </w:drawing>
            </w:r>
          </w:p>
        </w:tc>
        <w:tc>
          <w:tcPr>
            <w:tcW w:w="1908" w:type="dxa"/>
            <w:shd w:val="clear" w:color="auto" w:fill="FFFFFF"/>
            <w:tcMar>
              <w:top w:w="0" w:type="dxa"/>
              <w:left w:w="108" w:type="dxa"/>
              <w:bottom w:w="0" w:type="dxa"/>
              <w:right w:w="108" w:type="dxa"/>
            </w:tcMar>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(1)</w:t>
            </w:r>
          </w:p>
        </w:tc>
      </w:tr>
    </w:tbl>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i/>
          <w:iCs/>
          <w:color w:val="000000"/>
          <w:sz w:val="26"/>
          <w:szCs w:val="26"/>
          <w:lang w:val="vi-VN"/>
        </w:rPr>
        <w:t>Trong đó:</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N</w:t>
      </w:r>
      <w:r w:rsidRPr="00281C58">
        <w:rPr>
          <w:rFonts w:ascii="Times New Roman" w:eastAsia="Times New Roman" w:hAnsi="Times New Roman" w:cs="Times New Roman"/>
          <w:color w:val="000000"/>
          <w:sz w:val="26"/>
          <w:szCs w:val="26"/>
          <w:vertAlign w:val="subscript"/>
          <w:lang w:val="vi-VN"/>
        </w:rPr>
        <w:t>t</w:t>
      </w:r>
      <w:r w:rsidRPr="00281C58">
        <w:rPr>
          <w:rFonts w:ascii="Times New Roman" w:eastAsia="Times New Roman" w:hAnsi="Times New Roman" w:cs="Times New Roman"/>
          <w:color w:val="000000"/>
          <w:sz w:val="26"/>
          <w:szCs w:val="26"/>
          <w:lang w:val="vi-VN"/>
        </w:rPr>
        <w:t> : Định mức chi phí quản lý dự án, tư vấn đầu tư xây dựng theo quy mô chi phí xây dựng hoặc quy mô chi phí thiết bị hoặc quy mô chi phí xây dựng và chi phí thiết bị cần tính; đơn vị tính: tỷ lệ %;</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G</w:t>
      </w:r>
      <w:r w:rsidRPr="00281C58">
        <w:rPr>
          <w:rFonts w:ascii="Times New Roman" w:eastAsia="Times New Roman" w:hAnsi="Times New Roman" w:cs="Times New Roman"/>
          <w:color w:val="000000"/>
          <w:sz w:val="26"/>
          <w:szCs w:val="26"/>
          <w:vertAlign w:val="subscript"/>
          <w:lang w:val="vi-VN"/>
        </w:rPr>
        <w:t>t</w:t>
      </w:r>
      <w:r w:rsidRPr="00281C58">
        <w:rPr>
          <w:rFonts w:ascii="Times New Roman" w:eastAsia="Times New Roman" w:hAnsi="Times New Roman" w:cs="Times New Roman"/>
          <w:color w:val="000000"/>
          <w:sz w:val="26"/>
          <w:szCs w:val="26"/>
          <w:lang w:val="vi-VN"/>
        </w:rPr>
        <w:t> : Quy mô chi phí xây dựng hoặc quy mô chi phí thiết bị hoặc quy mô chi phí xây dựng và chi phí thiết bị cần tính định mức chi phí quản lý dự án, chi phí tư vấn; đơn vị tính: giá trị;</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G</w:t>
      </w:r>
      <w:r w:rsidRPr="00281C58">
        <w:rPr>
          <w:rFonts w:ascii="Times New Roman" w:eastAsia="Times New Roman" w:hAnsi="Times New Roman" w:cs="Times New Roman"/>
          <w:color w:val="000000"/>
          <w:sz w:val="26"/>
          <w:szCs w:val="26"/>
          <w:vertAlign w:val="subscript"/>
          <w:lang w:val="vi-VN"/>
        </w:rPr>
        <w:t>a</w:t>
      </w:r>
      <w:r w:rsidRPr="00281C58">
        <w:rPr>
          <w:rFonts w:ascii="Times New Roman" w:eastAsia="Times New Roman" w:hAnsi="Times New Roman" w:cs="Times New Roman"/>
          <w:color w:val="000000"/>
          <w:sz w:val="26"/>
          <w:szCs w:val="26"/>
          <w:lang w:val="vi-VN"/>
        </w:rPr>
        <w:t>: Quy mô chi phí xây dựng hoặc quy mô chi phí thiết bị hoặc quy mô chi phí xây dựng và chi phí thiết bị cận trên quy mô chi phí cần tính định mức; đơn vị tính: giá trị;</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G</w:t>
      </w:r>
      <w:r w:rsidRPr="00281C58">
        <w:rPr>
          <w:rFonts w:ascii="Times New Roman" w:eastAsia="Times New Roman" w:hAnsi="Times New Roman" w:cs="Times New Roman"/>
          <w:color w:val="000000"/>
          <w:sz w:val="26"/>
          <w:szCs w:val="26"/>
          <w:vertAlign w:val="subscript"/>
          <w:lang w:val="vi-VN"/>
        </w:rPr>
        <w:t>b</w:t>
      </w:r>
      <w:r w:rsidRPr="00281C58">
        <w:rPr>
          <w:rFonts w:ascii="Times New Roman" w:eastAsia="Times New Roman" w:hAnsi="Times New Roman" w:cs="Times New Roman"/>
          <w:color w:val="000000"/>
          <w:sz w:val="26"/>
          <w:szCs w:val="26"/>
          <w:lang w:val="vi-VN"/>
        </w:rPr>
        <w:t> : Quy mô chi phí xây dựng hoặc quy mô chi phí thiết bị hoặc quy mô chi phí xây dựng và chi phí thiết bị cận dưới quy mô chi phí cần tính định mức; đơn vị tính: giá trị;</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N</w:t>
      </w:r>
      <w:r w:rsidRPr="00281C58">
        <w:rPr>
          <w:rFonts w:ascii="Times New Roman" w:eastAsia="Times New Roman" w:hAnsi="Times New Roman" w:cs="Times New Roman"/>
          <w:color w:val="000000"/>
          <w:sz w:val="26"/>
          <w:szCs w:val="26"/>
          <w:vertAlign w:val="subscript"/>
          <w:lang w:val="vi-VN"/>
        </w:rPr>
        <w:t>a</w:t>
      </w:r>
      <w:r w:rsidRPr="00281C58">
        <w:rPr>
          <w:rFonts w:ascii="Times New Roman" w:eastAsia="Times New Roman" w:hAnsi="Times New Roman" w:cs="Times New Roman"/>
          <w:color w:val="000000"/>
          <w:sz w:val="26"/>
          <w:szCs w:val="26"/>
          <w:lang w:val="vi-VN"/>
        </w:rPr>
        <w:t> : Định mức chi phí quản lý dự án, tư vấn đầu tư xây dựng tương ứng với G</w:t>
      </w:r>
      <w:r w:rsidRPr="00281C58">
        <w:rPr>
          <w:rFonts w:ascii="Times New Roman" w:eastAsia="Times New Roman" w:hAnsi="Times New Roman" w:cs="Times New Roman"/>
          <w:color w:val="000000"/>
          <w:sz w:val="26"/>
          <w:szCs w:val="26"/>
          <w:vertAlign w:val="subscript"/>
          <w:lang w:val="vi-VN"/>
        </w:rPr>
        <w:t>a</w:t>
      </w:r>
      <w:r w:rsidRPr="00281C58">
        <w:rPr>
          <w:rFonts w:ascii="Times New Roman" w:eastAsia="Times New Roman" w:hAnsi="Times New Roman" w:cs="Times New Roman"/>
          <w:color w:val="000000"/>
          <w:sz w:val="26"/>
          <w:szCs w:val="26"/>
          <w:lang w:val="vi-VN"/>
        </w:rPr>
        <w:t>; đơn vị tính: tỷ lệ %;</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N</w:t>
      </w:r>
      <w:r w:rsidRPr="00281C58">
        <w:rPr>
          <w:rFonts w:ascii="Times New Roman" w:eastAsia="Times New Roman" w:hAnsi="Times New Roman" w:cs="Times New Roman"/>
          <w:color w:val="000000"/>
          <w:sz w:val="26"/>
          <w:szCs w:val="26"/>
          <w:vertAlign w:val="subscript"/>
          <w:lang w:val="vi-VN"/>
        </w:rPr>
        <w:t>b</w:t>
      </w:r>
      <w:r w:rsidRPr="00281C58">
        <w:rPr>
          <w:rFonts w:ascii="Times New Roman" w:eastAsia="Times New Roman" w:hAnsi="Times New Roman" w:cs="Times New Roman"/>
          <w:color w:val="000000"/>
          <w:sz w:val="26"/>
          <w:szCs w:val="26"/>
          <w:lang w:val="vi-VN"/>
        </w:rPr>
        <w:t> : Định mức chi phí quản lý dự án, tư vấn đầu tư xây dựng tương ứng với G</w:t>
      </w:r>
      <w:r w:rsidRPr="00281C58">
        <w:rPr>
          <w:rFonts w:ascii="Times New Roman" w:eastAsia="Times New Roman" w:hAnsi="Times New Roman" w:cs="Times New Roman"/>
          <w:color w:val="000000"/>
          <w:sz w:val="26"/>
          <w:szCs w:val="26"/>
          <w:vertAlign w:val="subscript"/>
          <w:lang w:val="vi-VN"/>
        </w:rPr>
        <w:t>b</w:t>
      </w:r>
      <w:r w:rsidRPr="00281C58">
        <w:rPr>
          <w:rFonts w:ascii="Times New Roman" w:eastAsia="Times New Roman" w:hAnsi="Times New Roman" w:cs="Times New Roman"/>
          <w:color w:val="000000"/>
          <w:sz w:val="26"/>
          <w:szCs w:val="26"/>
          <w:lang w:val="vi-VN"/>
        </w:rPr>
        <w:t>; đơn vị tính: tỷ lệ %.</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Trường hợp dự án có quy mô chi phí (chi phí xây dựng và chi phí thiết bị) lớn hơn quy mô chi phí ban hành tại Thông tư này hoặc trường hợp do đặc thù riêng của dự án nếu chi phí quản lý dự án xác định theo định mức ban hành tại Thông tư này không đủ chi phí thì chủ đầu tư tổ chức lập d</w:t>
      </w:r>
      <w:r w:rsidRPr="00281C58">
        <w:rPr>
          <w:rFonts w:ascii="Times New Roman" w:eastAsia="Times New Roman" w:hAnsi="Times New Roman" w:cs="Times New Roman"/>
          <w:color w:val="000000"/>
          <w:sz w:val="26"/>
          <w:szCs w:val="26"/>
        </w:rPr>
        <w:t>ự</w:t>
      </w:r>
      <w:r w:rsidRPr="00281C58">
        <w:rPr>
          <w:rFonts w:ascii="Times New Roman" w:eastAsia="Times New Roman" w:hAnsi="Times New Roman" w:cs="Times New Roman"/>
          <w:color w:val="000000"/>
          <w:sz w:val="26"/>
          <w:szCs w:val="26"/>
          <w:lang w:val="vi-VN"/>
        </w:rPr>
        <w:t> toán để xác định chi phí quản lý dự án nhưng phải đảm bảo hiệu quả dự án.</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lastRenderedPageBreak/>
        <w:t>- Trường hợp dự án, công trình, gói thầu có quy mô chi phí lớn hơn quy mô chi phí ban hành tại Thông tư này hoặc trường hợp một số công việc tư vấn chưa có định mức chi phí ban hành thì chi phí tư vấn xác định bằng dự toán chi phí theo hướng dẫn tại Thông tư hướng dẫn một số nội dung xác định và quản lý chi phí đầu tư xây dựng do Bộ Xây dựng ban hành.</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Trường hợp dự án, công trình, gói thầu có yêu cầu áp dụng Mô hình thông tin công trình (B</w:t>
      </w:r>
      <w:r w:rsidRPr="00281C58">
        <w:rPr>
          <w:rFonts w:ascii="Times New Roman" w:eastAsia="Times New Roman" w:hAnsi="Times New Roman" w:cs="Times New Roman"/>
          <w:color w:val="000000"/>
          <w:sz w:val="26"/>
          <w:szCs w:val="26"/>
        </w:rPr>
        <w:t>I</w:t>
      </w:r>
      <w:r w:rsidRPr="00281C58">
        <w:rPr>
          <w:rFonts w:ascii="Times New Roman" w:eastAsia="Times New Roman" w:hAnsi="Times New Roman" w:cs="Times New Roman"/>
          <w:color w:val="000000"/>
          <w:sz w:val="26"/>
          <w:szCs w:val="26"/>
          <w:lang w:val="vi-VN"/>
        </w:rPr>
        <w:t>M) trong quá trình quản lý dự án, tư vấn đầu tư xây dựng, thi công xây dựng thì chi phí áp dụng BIM xác định b</w:t>
      </w:r>
      <w:r w:rsidRPr="00281C58">
        <w:rPr>
          <w:rFonts w:ascii="Times New Roman" w:eastAsia="Times New Roman" w:hAnsi="Times New Roman" w:cs="Times New Roman"/>
          <w:color w:val="000000"/>
          <w:sz w:val="26"/>
          <w:szCs w:val="26"/>
        </w:rPr>
        <w:t>ằ</w:t>
      </w:r>
      <w:r w:rsidRPr="00281C58">
        <w:rPr>
          <w:rFonts w:ascii="Times New Roman" w:eastAsia="Times New Roman" w:hAnsi="Times New Roman" w:cs="Times New Roman"/>
          <w:color w:val="000000"/>
          <w:sz w:val="26"/>
          <w:szCs w:val="26"/>
          <w:lang w:val="vi-VN"/>
        </w:rPr>
        <w:t>ng dự toán chi phí nhưng không vượt quá 50% tổng chi phí thiết kế xây dựng triển khai sau thiết kế cơ sở được tính tương ứng cho dự án, công trình, gói thầu xác định theo hướng dẫn tại Thông tư này. Trong đó, chi phí bổ sung áp dụng BIM của một số công việc tư vấn như sau:</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Chi phí bổ sung áp dụng BIM khi lập báo cáo nghiên cứu khả thi xác định bằng dự toán chi phí nhưng không vượt quá 15% chi phí lập báo cáo nghiên cứu khả thi xác định theo hướng dẫn tại Thông tư này;</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Chi phí bổ sung áp dụng BIM khi lập báo cáo kinh tế - kỹ thuật xác định b</w:t>
      </w:r>
      <w:r w:rsidRPr="00281C58">
        <w:rPr>
          <w:rFonts w:ascii="Times New Roman" w:eastAsia="Times New Roman" w:hAnsi="Times New Roman" w:cs="Times New Roman"/>
          <w:color w:val="000000"/>
          <w:sz w:val="26"/>
          <w:szCs w:val="26"/>
        </w:rPr>
        <w:t>ằ</w:t>
      </w:r>
      <w:r w:rsidRPr="00281C58">
        <w:rPr>
          <w:rFonts w:ascii="Times New Roman" w:eastAsia="Times New Roman" w:hAnsi="Times New Roman" w:cs="Times New Roman"/>
          <w:color w:val="000000"/>
          <w:sz w:val="26"/>
          <w:szCs w:val="26"/>
          <w:lang w:val="vi-VN"/>
        </w:rPr>
        <w:t>ng dự toán chi phí nhưng không vượt quá 15% chi phí lập báo cáo kinh tế - kỹ thuật xác định theo hướng dẫn tại Thông tư này;</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Chi phí bổ sung áp dụng BIM khi thiết kế FEED được xác định b</w:t>
      </w:r>
      <w:r w:rsidRPr="00281C58">
        <w:rPr>
          <w:rFonts w:ascii="Times New Roman" w:eastAsia="Times New Roman" w:hAnsi="Times New Roman" w:cs="Times New Roman"/>
          <w:color w:val="000000"/>
          <w:sz w:val="26"/>
          <w:szCs w:val="26"/>
        </w:rPr>
        <w:t>ằ</w:t>
      </w:r>
      <w:r w:rsidRPr="00281C58">
        <w:rPr>
          <w:rFonts w:ascii="Times New Roman" w:eastAsia="Times New Roman" w:hAnsi="Times New Roman" w:cs="Times New Roman"/>
          <w:color w:val="000000"/>
          <w:sz w:val="26"/>
          <w:szCs w:val="26"/>
          <w:lang w:val="vi-VN"/>
        </w:rPr>
        <w:t>ng dự toán chi phí nhưng không vượt quá 15% chi phí thiết kế FEED;</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Chi phí bổ sung áp dụng BIM khi thiết kế xây dựng triển khai sau thiết kế cơ sở của công trình có yêu cầu thiết kế 3 bước được xác định bằng dự toán chi phí cho bước thiết kế kỹ thuật và thiết kế bản vẽ thi công nhưng không vượt quá 20% tổng chi phí thiết kế kỹ thuật và chi phí thiết kế bản vẽ thi công của công trình có yêu cầu thiết kế 3 bước xác định theo hướng dẫn tại Thông tư này;</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Chi phí bổ sung áp dụng BIM khi thiết kế xây dựng triển khai sau thiết kế cơ sở của công trình có yêu cầu thiết kế 2 bước được xác định b</w:t>
      </w:r>
      <w:r w:rsidRPr="00281C58">
        <w:rPr>
          <w:rFonts w:ascii="Times New Roman" w:eastAsia="Times New Roman" w:hAnsi="Times New Roman" w:cs="Times New Roman"/>
          <w:color w:val="000000"/>
          <w:sz w:val="26"/>
          <w:szCs w:val="26"/>
        </w:rPr>
        <w:t>ằ</w:t>
      </w:r>
      <w:r w:rsidRPr="00281C58">
        <w:rPr>
          <w:rFonts w:ascii="Times New Roman" w:eastAsia="Times New Roman" w:hAnsi="Times New Roman" w:cs="Times New Roman"/>
          <w:color w:val="000000"/>
          <w:sz w:val="26"/>
          <w:szCs w:val="26"/>
          <w:lang w:val="vi-VN"/>
        </w:rPr>
        <w:t>ng dự toán nhưng không vượt quá 20% chi phí thiết kế bản vẽ thi công của công trình có yêu cầu thiết kế 2 bước xác định theo hướng dẫn tại Thông tư này.</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Trường hợp phải điều chỉnh thiết kế, thì chi phí áp dụng BIM điều chỉnh xác định theo dự toán nhưng không vượt quá 20% chi phí thiết k</w:t>
      </w:r>
      <w:r w:rsidRPr="00281C58">
        <w:rPr>
          <w:rFonts w:ascii="Times New Roman" w:eastAsia="Times New Roman" w:hAnsi="Times New Roman" w:cs="Times New Roman"/>
          <w:color w:val="000000"/>
          <w:sz w:val="26"/>
          <w:szCs w:val="26"/>
        </w:rPr>
        <w:t>ế </w:t>
      </w:r>
      <w:r w:rsidRPr="00281C58">
        <w:rPr>
          <w:rFonts w:ascii="Times New Roman" w:eastAsia="Times New Roman" w:hAnsi="Times New Roman" w:cs="Times New Roman"/>
          <w:color w:val="000000"/>
          <w:sz w:val="26"/>
          <w:szCs w:val="26"/>
          <w:lang w:val="vi-VN"/>
        </w:rPr>
        <w:t>phần điều chỉnh.</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Chi phí thí nghiệm chuyên ngành xây dựng xác định như chi phí xây dựng trong dự toán xây dựng công trình. Chi phí khảo sát xây dựng xác định theo hướng dẫn lập dự toán chi phí khảo sát xây dựng tại Thông tư hướng dẫn một số nội dung xác định và quản lý chi phí đầu tư xây dựng do Bộ Xây dựng ban hành.”</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2. Sửa đổi điểm 1.4 phụ lục 1 chương I phần II như sau:</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“1.4. Trường hợp chủ đầu tư sử dụng tư cách pháp nhân của mình và bộ máy chuyên môn trực thuộc có đủ điều kiện, năng lực để trực tiếp quản lý dự án (không thuê tổ chức tư vấn tham gia quản lý d</w:t>
      </w:r>
      <w:r w:rsidRPr="00281C58">
        <w:rPr>
          <w:rFonts w:ascii="Times New Roman" w:eastAsia="Times New Roman" w:hAnsi="Times New Roman" w:cs="Times New Roman"/>
          <w:color w:val="000000"/>
          <w:sz w:val="26"/>
          <w:szCs w:val="26"/>
        </w:rPr>
        <w:t>ự</w:t>
      </w:r>
      <w:r w:rsidRPr="00281C58">
        <w:rPr>
          <w:rFonts w:ascii="Times New Roman" w:eastAsia="Times New Roman" w:hAnsi="Times New Roman" w:cs="Times New Roman"/>
          <w:color w:val="000000"/>
          <w:sz w:val="26"/>
          <w:szCs w:val="26"/>
          <w:lang w:val="vi-VN"/>
        </w:rPr>
        <w:t xml:space="preserve"> án) theo hình thức chủ đầu tư tổ chức thực hiện quản lý dự án tại Nghị định quy định chi tiết một số nội dung về quản lý dự án đầu tư xây dựng của Chính </w:t>
      </w:r>
      <w:r w:rsidRPr="00281C58">
        <w:rPr>
          <w:rFonts w:ascii="Times New Roman" w:eastAsia="Times New Roman" w:hAnsi="Times New Roman" w:cs="Times New Roman"/>
          <w:color w:val="000000"/>
          <w:sz w:val="26"/>
          <w:szCs w:val="26"/>
          <w:lang w:val="vi-VN"/>
        </w:rPr>
        <w:lastRenderedPageBreak/>
        <w:t>phủ thì chi phí quản lý d</w:t>
      </w:r>
      <w:r w:rsidRPr="00281C58">
        <w:rPr>
          <w:rFonts w:ascii="Times New Roman" w:eastAsia="Times New Roman" w:hAnsi="Times New Roman" w:cs="Times New Roman"/>
          <w:color w:val="000000"/>
          <w:sz w:val="26"/>
          <w:szCs w:val="26"/>
        </w:rPr>
        <w:t>ự</w:t>
      </w:r>
      <w:r w:rsidRPr="00281C58">
        <w:rPr>
          <w:rFonts w:ascii="Times New Roman" w:eastAsia="Times New Roman" w:hAnsi="Times New Roman" w:cs="Times New Roman"/>
          <w:color w:val="000000"/>
          <w:sz w:val="26"/>
          <w:szCs w:val="26"/>
          <w:lang w:val="vi-VN"/>
        </w:rPr>
        <w:t> án xác định theo định mức ban hành tại Bảng 1.1 kèm theo Thông tư này và điều chỉnh với hệ s</w:t>
      </w:r>
      <w:r w:rsidRPr="00281C58">
        <w:rPr>
          <w:rFonts w:ascii="Times New Roman" w:eastAsia="Times New Roman" w:hAnsi="Times New Roman" w:cs="Times New Roman"/>
          <w:color w:val="000000"/>
          <w:sz w:val="26"/>
          <w:szCs w:val="26"/>
        </w:rPr>
        <w:t>ố</w:t>
      </w:r>
      <w:r w:rsidRPr="00281C58">
        <w:rPr>
          <w:rFonts w:ascii="Times New Roman" w:eastAsia="Times New Roman" w:hAnsi="Times New Roman" w:cs="Times New Roman"/>
          <w:color w:val="000000"/>
          <w:sz w:val="26"/>
          <w:szCs w:val="26"/>
          <w:lang w:val="vi-VN"/>
        </w:rPr>
        <w:t> k = 0,8.”.</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3. Bổ sung điểm 2.1a vào trước điểm 2.1, bổ sung Bảng 2.1a vào trước B</w:t>
      </w:r>
      <w:r w:rsidRPr="00281C58">
        <w:rPr>
          <w:rFonts w:ascii="Times New Roman" w:eastAsia="Times New Roman" w:hAnsi="Times New Roman" w:cs="Times New Roman"/>
          <w:b/>
          <w:bCs/>
          <w:color w:val="000000"/>
          <w:sz w:val="26"/>
          <w:szCs w:val="26"/>
        </w:rPr>
        <w:t>ả</w:t>
      </w:r>
      <w:r w:rsidRPr="00281C58">
        <w:rPr>
          <w:rFonts w:ascii="Times New Roman" w:eastAsia="Times New Roman" w:hAnsi="Times New Roman" w:cs="Times New Roman"/>
          <w:b/>
          <w:bCs/>
          <w:color w:val="000000"/>
          <w:sz w:val="26"/>
          <w:szCs w:val="26"/>
          <w:lang w:val="vi-VN"/>
        </w:rPr>
        <w:t>ng 2.1 và sửa đổi điểm 2.7 của mục 2 chương II phần II như sau:</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“2.la. Chi phí lập đề xuất chủ trương đầu tư xác định theo định mức tỷ lệ phần trăm (%) (ban hành tại Bảng 2.</w:t>
      </w:r>
      <w:r w:rsidRPr="00281C58">
        <w:rPr>
          <w:rFonts w:ascii="Times New Roman" w:eastAsia="Times New Roman" w:hAnsi="Times New Roman" w:cs="Times New Roman"/>
          <w:color w:val="000000"/>
          <w:sz w:val="26"/>
          <w:szCs w:val="26"/>
        </w:rPr>
        <w:t>1</w:t>
      </w:r>
      <w:r w:rsidRPr="00281C58">
        <w:rPr>
          <w:rFonts w:ascii="Times New Roman" w:eastAsia="Times New Roman" w:hAnsi="Times New Roman" w:cs="Times New Roman"/>
          <w:color w:val="000000"/>
          <w:sz w:val="26"/>
          <w:szCs w:val="26"/>
          <w:lang w:val="vi-VN"/>
        </w:rPr>
        <w:t>a kèm theo Thông tư này) nhân với chi phí xây dựng và chi phí thiết bị (chưa có thuế giá trị gia tăng ước tính theo suất vốn đầu tư hoặc dữ liệu chi phí của các dự án có tính chất, quy mô tương tự đã hoặc đang thực hiện.</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2.7. Chi phí điều chỉnh Báo cáo đề xuất chủ trương đầu tư; Báo cáo nghiên cứu tiền khả thi; báo cáo nghiên cứu khả thi; Báo cáo kinh tế - kỹ thuật xác định bằng dự toán chi phí theo hướng dẫn tại Thông tư hướng dẫn một số nội dung xác định và quản lý chi phí đầu tư xây dựng do Bộ Xây dựng ban hành.”.</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“2.8. Định mức chi phí lập báo cáo đề xuất chủ trương đầu tư; báo cáo nghiên cứu tiền khả thi; báo cáo nghiên cứu khả thi; báo cáo kinh tế - kỹ thuật.</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Bảng 2.</w:t>
      </w:r>
      <w:r w:rsidRPr="00281C58">
        <w:rPr>
          <w:rFonts w:ascii="Times New Roman" w:eastAsia="Times New Roman" w:hAnsi="Times New Roman" w:cs="Times New Roman"/>
          <w:color w:val="000000"/>
          <w:sz w:val="26"/>
          <w:szCs w:val="26"/>
        </w:rPr>
        <w:t>1</w:t>
      </w:r>
      <w:r w:rsidRPr="00281C58">
        <w:rPr>
          <w:rFonts w:ascii="Times New Roman" w:eastAsia="Times New Roman" w:hAnsi="Times New Roman" w:cs="Times New Roman"/>
          <w:color w:val="000000"/>
          <w:sz w:val="26"/>
          <w:szCs w:val="26"/>
          <w:lang w:val="vi-VN"/>
        </w:rPr>
        <w:t>a: Định mức chi phí lập báo cáo đề xuất chủ trương đầu tư</w:t>
      </w:r>
    </w:p>
    <w:p w:rsidR="00281C58" w:rsidRPr="00281C58" w:rsidRDefault="00281C58" w:rsidP="00281C58">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Đơn vị tính: Tỷ lệ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6"/>
        <w:gridCol w:w="2358"/>
        <w:gridCol w:w="755"/>
        <w:gridCol w:w="755"/>
        <w:gridCol w:w="755"/>
        <w:gridCol w:w="755"/>
        <w:gridCol w:w="755"/>
        <w:gridCol w:w="755"/>
        <w:gridCol w:w="755"/>
        <w:gridCol w:w="1321"/>
      </w:tblGrid>
      <w:tr w:rsidR="00281C58" w:rsidRPr="00281C58" w:rsidTr="00281C58">
        <w:trPr>
          <w:tblCellSpacing w:w="0" w:type="dxa"/>
        </w:trPr>
        <w:tc>
          <w:tcPr>
            <w:tcW w:w="200" w:type="pct"/>
            <w:vMerge w:val="restar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TT</w:t>
            </w:r>
          </w:p>
        </w:tc>
        <w:tc>
          <w:tcPr>
            <w:tcW w:w="1250" w:type="pct"/>
            <w:vMerge w:val="restar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Loại dự án đầu tư xây dựng</w:t>
            </w:r>
          </w:p>
        </w:tc>
        <w:tc>
          <w:tcPr>
            <w:tcW w:w="3500" w:type="pct"/>
            <w:gridSpan w:val="8"/>
            <w:tcBorders>
              <w:top w:val="single" w:sz="8" w:space="0" w:color="auto"/>
              <w:left w:val="single" w:sz="8" w:space="0" w:color="auto"/>
              <w:bottom w:val="nil"/>
              <w:right w:val="single" w:sz="8" w:space="0" w:color="auto"/>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Chi phí xây dựng và thiết bị (chưa có thuế GTGT) (tỷ đồng)</w:t>
            </w:r>
          </w:p>
        </w:tc>
      </w:tr>
      <w:tr w:rsidR="00281C58" w:rsidRPr="00281C58" w:rsidTr="00281C5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81C58" w:rsidRPr="00281C58" w:rsidRDefault="00281C58" w:rsidP="00281C58">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281C58" w:rsidRPr="00281C58" w:rsidRDefault="00281C58" w:rsidP="00281C58">
            <w:pPr>
              <w:spacing w:after="0" w:line="240" w:lineRule="auto"/>
              <w:rPr>
                <w:rFonts w:ascii="Times New Roman" w:eastAsia="Times New Roman" w:hAnsi="Times New Roman" w:cs="Times New Roman"/>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rPr>
              <w:t>≤</w:t>
            </w:r>
            <w:r w:rsidRPr="00281C58">
              <w:rPr>
                <w:rFonts w:ascii="Times New Roman" w:eastAsia="Times New Roman" w:hAnsi="Times New Roman" w:cs="Times New Roman"/>
                <w:b/>
                <w:bCs/>
                <w:color w:val="000000"/>
                <w:sz w:val="26"/>
                <w:szCs w:val="26"/>
                <w:lang w:val="vi-VN"/>
              </w:rPr>
              <w:t> 15</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50</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100</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500</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800</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1.000</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1.500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2.300</w:t>
            </w:r>
          </w:p>
        </w:tc>
      </w:tr>
      <w:tr w:rsidR="00281C58" w:rsidRPr="00281C58" w:rsidTr="00281C58">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1</w:t>
            </w:r>
          </w:p>
        </w:tc>
        <w:tc>
          <w:tcPr>
            <w:tcW w:w="125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Công trình dân dụng</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0,301</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w:t>
            </w:r>
            <w:r w:rsidRPr="00281C58">
              <w:rPr>
                <w:rFonts w:ascii="Times New Roman" w:eastAsia="Times New Roman" w:hAnsi="Times New Roman" w:cs="Times New Roman"/>
                <w:color w:val="000000"/>
                <w:sz w:val="26"/>
                <w:szCs w:val="26"/>
              </w:rPr>
              <w:t>,</w:t>
            </w:r>
            <w:r w:rsidRPr="00281C58">
              <w:rPr>
                <w:rFonts w:ascii="Times New Roman" w:eastAsia="Times New Roman" w:hAnsi="Times New Roman" w:cs="Times New Roman"/>
                <w:color w:val="000000"/>
                <w:sz w:val="26"/>
                <w:szCs w:val="26"/>
                <w:lang w:val="vi-VN"/>
              </w:rPr>
              <w:t>169</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0,108</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0,045</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0,041</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0,039</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0,036</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0,032</w:t>
            </w:r>
          </w:p>
        </w:tc>
      </w:tr>
      <w:tr w:rsidR="00281C58" w:rsidRPr="00281C58" w:rsidTr="00281C58">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2</w:t>
            </w:r>
          </w:p>
        </w:tc>
        <w:tc>
          <w:tcPr>
            <w:tcW w:w="125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Công trình công nghiệp</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0,341</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0,198</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0,132</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0,073</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0,067</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0,063</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0,056</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0,048</w:t>
            </w:r>
          </w:p>
        </w:tc>
      </w:tr>
      <w:tr w:rsidR="00281C58" w:rsidRPr="00281C58" w:rsidTr="00281C58">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3</w:t>
            </w:r>
          </w:p>
        </w:tc>
        <w:tc>
          <w:tcPr>
            <w:tcW w:w="125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Công trình giao thông</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0,165</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0,100</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0,071</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0,028</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0,026</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0,025</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0,023</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0,021</w:t>
            </w:r>
          </w:p>
        </w:tc>
      </w:tr>
      <w:tr w:rsidR="00281C58" w:rsidRPr="00281C58" w:rsidTr="00281C58">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4</w:t>
            </w:r>
          </w:p>
        </w:tc>
        <w:tc>
          <w:tcPr>
            <w:tcW w:w="125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Công trình nông nghiệp và phát triển nông thôn</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0,226</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0,137</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0,086</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0,038</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0,035</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0,033</w:t>
            </w:r>
          </w:p>
        </w:tc>
        <w:tc>
          <w:tcPr>
            <w:tcW w:w="400" w:type="pct"/>
            <w:tcBorders>
              <w:top w:val="single" w:sz="8" w:space="0" w:color="auto"/>
              <w:left w:val="single" w:sz="8" w:space="0" w:color="auto"/>
              <w:bottom w:val="nil"/>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0,030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0,027</w:t>
            </w:r>
          </w:p>
        </w:tc>
      </w:tr>
      <w:tr w:rsidR="00281C58" w:rsidRPr="00281C58" w:rsidTr="00281C58">
        <w:trPr>
          <w:tblCellSpacing w:w="0" w:type="dxa"/>
        </w:trPr>
        <w:tc>
          <w:tcPr>
            <w:tcW w:w="200" w:type="pct"/>
            <w:tcBorders>
              <w:top w:val="single" w:sz="8" w:space="0" w:color="auto"/>
              <w:left w:val="single" w:sz="8" w:space="0" w:color="auto"/>
              <w:bottom w:val="single" w:sz="8" w:space="0" w:color="auto"/>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5</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281C58" w:rsidRPr="00281C58" w:rsidRDefault="00281C58" w:rsidP="00281C58">
            <w:pPr>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Công trình hạ tầng kỹ thuật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0,172</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0,105</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0,073</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0,030</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0,027</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0,026</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0,024</w:t>
            </w: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81C58" w:rsidRPr="00281C58" w:rsidRDefault="00281C58" w:rsidP="00281C58">
            <w:pPr>
              <w:spacing w:before="120" w:after="120" w:line="234" w:lineRule="atLeast"/>
              <w:jc w:val="center"/>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0,021</w:t>
            </w:r>
          </w:p>
        </w:tc>
      </w:tr>
    </w:tbl>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i/>
          <w:iCs/>
          <w:color w:val="000000"/>
          <w:sz w:val="26"/>
          <w:szCs w:val="26"/>
          <w:lang w:val="vi-VN"/>
        </w:rPr>
        <w:t>Ghi chú:</w:t>
      </w:r>
    </w:p>
    <w:p w:rsidR="00281C58" w:rsidRPr="00281C58" w:rsidRDefault="00281C58" w:rsidP="00281C58">
      <w:pPr>
        <w:shd w:val="clear" w:color="auto" w:fill="FFFFFF"/>
        <w:spacing w:after="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 Chi phí tư vấn lập Báo cáo đề xuất chủ trương đầu tư xác định theo định mức ban hành tại Bảng 2.</w:t>
      </w:r>
      <w:r w:rsidRPr="00281C58">
        <w:rPr>
          <w:rFonts w:ascii="Times New Roman" w:eastAsia="Times New Roman" w:hAnsi="Times New Roman" w:cs="Times New Roman"/>
          <w:color w:val="000000"/>
          <w:sz w:val="26"/>
          <w:szCs w:val="26"/>
        </w:rPr>
        <w:t>1</w:t>
      </w:r>
      <w:r w:rsidRPr="00281C58">
        <w:rPr>
          <w:rFonts w:ascii="Times New Roman" w:eastAsia="Times New Roman" w:hAnsi="Times New Roman" w:cs="Times New Roman"/>
          <w:color w:val="000000"/>
          <w:sz w:val="26"/>
          <w:szCs w:val="26"/>
          <w:lang w:val="vi-VN"/>
        </w:rPr>
        <w:t>a phải phù hợp với nội dung Báo cáo đề xuất chủ trương đầu tư quy định tại </w:t>
      </w:r>
      <w:bookmarkStart w:id="3" w:name="tvpllink_ihapzsdgxi"/>
      <w:r w:rsidRPr="00281C58">
        <w:rPr>
          <w:rFonts w:ascii="Times New Roman" w:eastAsia="Times New Roman" w:hAnsi="Times New Roman" w:cs="Times New Roman"/>
          <w:color w:val="000000"/>
          <w:sz w:val="26"/>
          <w:szCs w:val="26"/>
          <w:lang w:val="vi-VN"/>
        </w:rPr>
        <w:fldChar w:fldCharType="begin"/>
      </w:r>
      <w:r w:rsidRPr="00281C58">
        <w:rPr>
          <w:rFonts w:ascii="Times New Roman" w:eastAsia="Times New Roman" w:hAnsi="Times New Roman" w:cs="Times New Roman"/>
          <w:color w:val="000000"/>
          <w:sz w:val="26"/>
          <w:szCs w:val="26"/>
          <w:lang w:val="vi-VN"/>
        </w:rPr>
        <w:instrText xml:space="preserve"> HYPERLINK "https://thuvienphapluat.vn/van-ban/Dau-tu/Luat-Dau-tu-cong-2019-362113.aspx" \t "_blank" </w:instrText>
      </w:r>
      <w:r w:rsidRPr="00281C58">
        <w:rPr>
          <w:rFonts w:ascii="Times New Roman" w:eastAsia="Times New Roman" w:hAnsi="Times New Roman" w:cs="Times New Roman"/>
          <w:color w:val="000000"/>
          <w:sz w:val="26"/>
          <w:szCs w:val="26"/>
          <w:lang w:val="vi-VN"/>
        </w:rPr>
        <w:fldChar w:fldCharType="separate"/>
      </w:r>
      <w:r w:rsidRPr="00281C58">
        <w:rPr>
          <w:rFonts w:ascii="Times New Roman" w:eastAsia="Times New Roman" w:hAnsi="Times New Roman" w:cs="Times New Roman"/>
          <w:color w:val="0E70C3"/>
          <w:sz w:val="26"/>
          <w:szCs w:val="26"/>
          <w:lang w:val="vi-VN"/>
        </w:rPr>
        <w:t>Luật Đầu tư công</w:t>
      </w:r>
      <w:r w:rsidRPr="00281C58">
        <w:rPr>
          <w:rFonts w:ascii="Times New Roman" w:eastAsia="Times New Roman" w:hAnsi="Times New Roman" w:cs="Times New Roman"/>
          <w:color w:val="000000"/>
          <w:sz w:val="26"/>
          <w:szCs w:val="26"/>
          <w:lang w:val="vi-VN"/>
        </w:rPr>
        <w:fldChar w:fldCharType="end"/>
      </w:r>
      <w:bookmarkEnd w:id="3"/>
      <w:r w:rsidRPr="00281C58">
        <w:rPr>
          <w:rFonts w:ascii="Times New Roman" w:eastAsia="Times New Roman" w:hAnsi="Times New Roman" w:cs="Times New Roman"/>
          <w:color w:val="000000"/>
          <w:sz w:val="26"/>
          <w:szCs w:val="26"/>
          <w:lang w:val="vi-VN"/>
        </w:rPr>
        <w:t>.</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lastRenderedPageBreak/>
        <w:t>- Trường hợp đơn vị trực thuộc hoặc đơn vị sự nghiệp công lập thuộc Bộ, cơ quan trung ương; Ủy ban nhân dân các cấp trực tiếp lập Báo cáo đề xuất chủ trương đầu tư thì chi phí thực hiện được xác định b</w:t>
      </w:r>
      <w:r w:rsidRPr="00281C58">
        <w:rPr>
          <w:rFonts w:ascii="Times New Roman" w:eastAsia="Times New Roman" w:hAnsi="Times New Roman" w:cs="Times New Roman"/>
          <w:color w:val="000000"/>
          <w:sz w:val="26"/>
          <w:szCs w:val="26"/>
        </w:rPr>
        <w:t>ằ</w:t>
      </w:r>
      <w:r w:rsidRPr="00281C58">
        <w:rPr>
          <w:rFonts w:ascii="Times New Roman" w:eastAsia="Times New Roman" w:hAnsi="Times New Roman" w:cs="Times New Roman"/>
          <w:color w:val="000000"/>
          <w:sz w:val="26"/>
          <w:szCs w:val="26"/>
          <w:lang w:val="vi-VN"/>
        </w:rPr>
        <w:t>ng dự toán phù hợp với nội dung, phạm vi công việc cần thực hiện nhưng không vượt 80% chi phí xác định theo định mức tại Bảng 2.</w:t>
      </w:r>
      <w:r w:rsidRPr="00281C58">
        <w:rPr>
          <w:rFonts w:ascii="Times New Roman" w:eastAsia="Times New Roman" w:hAnsi="Times New Roman" w:cs="Times New Roman"/>
          <w:color w:val="000000"/>
          <w:sz w:val="26"/>
          <w:szCs w:val="26"/>
        </w:rPr>
        <w:t>1</w:t>
      </w:r>
      <w:r w:rsidRPr="00281C58">
        <w:rPr>
          <w:rFonts w:ascii="Times New Roman" w:eastAsia="Times New Roman" w:hAnsi="Times New Roman" w:cs="Times New Roman"/>
          <w:color w:val="000000"/>
          <w:sz w:val="26"/>
          <w:szCs w:val="26"/>
          <w:lang w:val="vi-VN"/>
        </w:rPr>
        <w:t>a”.</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b/>
          <w:bCs/>
          <w:color w:val="000000"/>
          <w:sz w:val="26"/>
          <w:szCs w:val="26"/>
          <w:lang w:val="vi-VN"/>
        </w:rPr>
        <w:t>4. Bổ sung điểm 4.3a vào trước điểm 4.3, sửa đổi điểm 4.5 của mục 4 chương II phần II như sau:</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“4.3a. Chi phí thẩm tra Báo cáo đề xuất chủ trương đầu tư xác định theo định mức chi phí thẩm tra Báo cáo nghiên cứu tiền khả thi ban hành tại Thông tư này nhân với chi phí xây dựng và chi phí thiết bị (chưa có thuế giá trị gia tăng) ước tính theo suất vốn đầu tư, dữ liệu chi phí của các dự án có tính chất, quy mô tương tự đã hoặc đang thực hiện và điều chỉnh với hệ số k = 0,4.</w:t>
      </w:r>
    </w:p>
    <w:p w:rsidR="00281C58" w:rsidRPr="00281C58" w:rsidRDefault="00281C58" w:rsidP="00281C58">
      <w:pPr>
        <w:shd w:val="clear" w:color="auto" w:fill="FFFFFF"/>
        <w:spacing w:before="120" w:after="120" w:line="234" w:lineRule="atLeast"/>
        <w:rPr>
          <w:rFonts w:ascii="Times New Roman" w:eastAsia="Times New Roman" w:hAnsi="Times New Roman" w:cs="Times New Roman"/>
          <w:color w:val="000000"/>
          <w:sz w:val="26"/>
          <w:szCs w:val="26"/>
        </w:rPr>
      </w:pPr>
      <w:r w:rsidRPr="00281C58">
        <w:rPr>
          <w:rFonts w:ascii="Times New Roman" w:eastAsia="Times New Roman" w:hAnsi="Times New Roman" w:cs="Times New Roman"/>
          <w:color w:val="000000"/>
          <w:sz w:val="26"/>
          <w:szCs w:val="26"/>
          <w:lang w:val="vi-VN"/>
        </w:rPr>
        <w:t>4.5. Chi phí thẩm tra Báo cáo đề xuất chủ trương đầu tư điều chỉnh; Báo cáo nghiên cứu khả thi điều chỉnh; tổng mức đầu tư điều chỉnh; Báo cáo kinh tế - kỹ thuật điều chỉnh xác định b</w:t>
      </w:r>
      <w:r w:rsidRPr="00281C58">
        <w:rPr>
          <w:rFonts w:ascii="Times New Roman" w:eastAsia="Times New Roman" w:hAnsi="Times New Roman" w:cs="Times New Roman"/>
          <w:color w:val="000000"/>
          <w:sz w:val="26"/>
          <w:szCs w:val="26"/>
        </w:rPr>
        <w:t>ằ</w:t>
      </w:r>
      <w:r w:rsidRPr="00281C58">
        <w:rPr>
          <w:rFonts w:ascii="Times New Roman" w:eastAsia="Times New Roman" w:hAnsi="Times New Roman" w:cs="Times New Roman"/>
          <w:color w:val="000000"/>
          <w:sz w:val="26"/>
          <w:szCs w:val="26"/>
          <w:lang w:val="vi-VN"/>
        </w:rPr>
        <w:t>ng d</w:t>
      </w:r>
      <w:r w:rsidRPr="00281C58">
        <w:rPr>
          <w:rFonts w:ascii="Times New Roman" w:eastAsia="Times New Roman" w:hAnsi="Times New Roman" w:cs="Times New Roman"/>
          <w:color w:val="000000"/>
          <w:sz w:val="26"/>
          <w:szCs w:val="26"/>
        </w:rPr>
        <w:t>ự</w:t>
      </w:r>
      <w:r w:rsidRPr="00281C58">
        <w:rPr>
          <w:rFonts w:ascii="Times New Roman" w:eastAsia="Times New Roman" w:hAnsi="Times New Roman" w:cs="Times New Roman"/>
          <w:color w:val="000000"/>
          <w:sz w:val="26"/>
          <w:szCs w:val="26"/>
          <w:lang w:val="vi-VN"/>
        </w:rPr>
        <w:t> toán chi phí theo hướng dẫn tại Thông tư hướng dẫn một số nội dung xác định và quản lý chi phí đầu tư xây dựng do Bộ Xây dựng ban hành.”.</w:t>
      </w:r>
    </w:p>
    <w:p w:rsidR="00281C58" w:rsidRPr="00281C58" w:rsidRDefault="00281C58">
      <w:pPr>
        <w:rPr>
          <w:rFonts w:ascii="Times New Roman" w:hAnsi="Times New Roman" w:cs="Times New Roman"/>
          <w:sz w:val="26"/>
          <w:szCs w:val="26"/>
        </w:rPr>
      </w:pPr>
    </w:p>
    <w:sectPr w:rsidR="00281C58" w:rsidRPr="00281C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A1"/>
    <w:rsid w:val="001811E4"/>
    <w:rsid w:val="001E23BE"/>
    <w:rsid w:val="00281C58"/>
    <w:rsid w:val="005D0A11"/>
    <w:rsid w:val="00EB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A933E-45A1-447F-A29D-83C839F6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C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1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28754">
      <w:bodyDiv w:val="1"/>
      <w:marLeft w:val="0"/>
      <w:marRight w:val="0"/>
      <w:marTop w:val="0"/>
      <w:marBottom w:val="0"/>
      <w:divBdr>
        <w:top w:val="none" w:sz="0" w:space="0" w:color="auto"/>
        <w:left w:val="none" w:sz="0" w:space="0" w:color="auto"/>
        <w:bottom w:val="none" w:sz="0" w:space="0" w:color="auto"/>
        <w:right w:val="none" w:sz="0" w:space="0" w:color="auto"/>
      </w:divBdr>
    </w:div>
    <w:div w:id="13125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2024-09-10T01:16:00Z</dcterms:created>
  <dcterms:modified xsi:type="dcterms:W3CDTF">2024-09-10T02:58:00Z</dcterms:modified>
</cp:coreProperties>
</file>