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HƯỚNG DẪN ĐIỀN BÁO CÁO GIAO DỊCH ĐÁNG NGỜ:</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Tất cả các trường có dấu (*) là thông tin bắt buộc, không được để trống.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 Mã đối tượng báo cáo do Bộ Tài chính hướng dẫn (nếu có).</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(1h): Chỉ rõ 01 thư điện tử (email) đại diện chung của đối tượng báo cáo để nhận thư xác nhận của Cơ quan thực hiện chức năng, nhiệm vụ phòng, chống rửa tiền thuộc Ngân hàng Nhà nước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(2.1a): Ghi đầy đủ họ, tên đệm, tên của người chịu trách nhiệm về phòng, chống rửa tiền tại đơn vị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(2.2a): Ghi đầy đủ họ, tên đệm, tên của người lập báo cáo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Áp dụng cho khách hàng cá nhân (để trống hoặc có thể lược bỏ các trường thông tin này tại báo cáo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(1.1a): Ghi đầy đủ họ, tên đệm, tên của người mua bảo hiểm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(1.1c): Xác định độ tuổi tính theo năm sinh của khách hàng đến thời điểm báo cáo.</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(1.1d): Trường hợp không xác định được giới tính của khách hàng là nam hay nữ thì chọn vào ô “Khác”.</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(1h):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(1i):</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(1.1k):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từ m-s): Trường hợp nhiều hợp đồng bảo hiểm cùng liên quan đến giao dịch đáng ngờ thì chèn thêm hàng và điền đầy đủ thông tin các trường thông tin: Số hợp đồng bảo hiểm/Loại hình bảo hiểm/Tên sản phẩm bảo hiểm/Tổng số tiền tham gia bảo hiểm /Phí bảo hiểm/Ngày hợp đồng có hiệu lực/Ngày hết hạn hợp đồng.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(1.1n): Nêu rõ tên loại hình bảo hiểm nhân thọ (ví dụ: bảo hiểm trọn đời, bảo hiểm sinh kỳ, bảo hiểm tử kỳ, bảo hiểm hỗn hợp, bảo hiểm liên kết đầu tư, bảo hiểm hưu trí...)</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Áp dụng cho trường hợp người được bảo hiểm khác với người mua bảo hiểm (để trống nếu người mua bảo hiểm đồng thời là người được bảo hiểm).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(1.2a): Ghi đầy đủ họ, tên đệm, tên của người được bảo hiểm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(1.2e):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(1.2h):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(1.2k): Ghi rõ quan hệ với bên mua bảo hiểm là vợ/chồng, cha mẹ, con cái, anh chị em, cấp trên, đồng nghiệp/bạn bè, khác (ghi rõ….) hoặc ghi rõ “không biết” nếu không biết rõ thông tin.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Áp dụng cho trường hợp người thụ hưởng khác với người mua bảo hiểm (để trống nếu người mua bảo hiểm đồng thời là người thụ hưởng).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(1.3a): Ghi đầy đủ họ, tên đệm, tên của người thụ hưởng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(1.3e):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(1.3h):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(1.3k): Ghi rõ quan hệ với bên mua bảo hiểm là vợ/chồng, cha mẹ, con cái, anh chị em, cấp trên, đồng nghiệp/bạn bè, khác (ghi rõ....) hoặc ghi rõ “không biết” nếu không biết rõ thông tin.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Áp dụng cho khách hàng là tổ chức (để trống hoặc có thể lược bỏ các trường thông tin này tại báo cáo nếu là khách hàng cá nhân). Trường hợp có nhiều tổ chức thực hiện giao dịch đáng ngờ thì chèn thêm các trường chi tiết tương ứng với mỗi tổ chức.</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(2.1b): Để trống nếu tổ chức không có tên nước ngoài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(2.1m): Nêu rõ tên loại hình bảo hiểm nhân thọ (ví dụ: bảo hiểm trọn đời, bảo hiểm sinh kỳ, bảo hiểm tử kỳ, bảo hiểm hỗn hợp, bảo hiểm liên kết đầu tư, bảo hiểm hưu trí....).</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Trong trường hợp có nhiều người đại diện theo pháp luật, chèn bổ sung thêm trường thông tin và điền đủ số người đại diện theo pháp luật của tổ chức.</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(2.2a): Ghi đầy đủ họ, tên đệm, tên người đại diện theo pháp luật của tổ chức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(2.2d):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(2.2e):</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(2.2g):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Áp dụng cho trường hợp người được bảo hiểm khác với người mua bảo hiểm (để trống nếu người mua bảo hiểm đồng thời là người được bảo hiểm).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(2.3a): Ghi đầy đủ họ, tên đệm, tên của người được bảo hiểm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(2.3đ):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(2.3e):</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(2.3g):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(2.3i): Ghi rõ quan hệ với bên mua bảo hiểm là lãnh đạo, nhân viên, khác (ghi rõ....) hoặc ghi rõ “không biết” nếu không biết rõ thông tin.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Áp dụng cho trường hợp người thụ hưởng khác với người mua bảo hiểm (để trống nếu người mua bảo hiểm đồng thời là người thụ hưởng).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(2.4a): Ghi đầy đủ họ, tên đệm, tên của người thụ hưởng bằng chữ thường, có dấu.</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(2.4b): Ghi rõ ngày, tháng, năm sinh.</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(2.4đ): Điền thông tin đối với khách hàng cá nhân có quốc tịch là người Việt Nam.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(2.4e):</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(2.4g): Có thể chọn một hoặc nhiều giấy tờ định danh cá nhân và điền đầy đủ thông tin đối với mỗi loại giấy tờ tương ứng.</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(2.4i): Ghi rõ quan hệ với bên mua bảo hiểm là lãnh đạo, nhân viên, khác (ghi rõ....) hoặc ghi rõ “không biết” nếu không biết rõ thông tin.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nhiều chủ sở hữu hưởng lợi, đối tượng báo cáo chèn thêm đầy đủ các trường thông tin từ a đến l đối với mỗi chủ sở hữu hưởng lợi.</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III:</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bắt buộc trong trường hợp đối tượng báo cáo không có thông tin về cá nhân, tổ chức có liên quan tới giao dịch đáng ngờ (đối tác).</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IV:</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(1a): Nếu có phát sinh, phải đảm bảo hai yếu tố:</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Biết giao dịch được thực hiện theo yêu cầu của bị can, bị cáo, người bị kết án thông qua thông báo của cơ quan nhà nước có thẩm quyền;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Và có cơ sở hợp lý để nghi ngờ tài sản trong giao dịch là tài sản thuộc quyền sở hữu hoặc có nguồn gốc thuộc quyền sở hữu, quyền kiểm soát của bị can, bị cáo, người bị kết án đó.</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(1b1): Nếu có phát sinh, ghi rõ nội dung giao dịch đáng ngờ có liên quan đến điều, khoản nào của Luật Phòng, chống rửa tiền. Trường hợp có nhiều dấu hiệu đáng ngờ thì liệt kê tất cả các điều, khoản về dấu hiệu đáng ngờ có liên quan.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(1b2): Nếu có phát sinh, ghi rõ nội dung dấu hiệu đáng ngờ có liên quan đến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Ngày phát hiện giao dịch đáng ngờ theo khoản 2 Điều 37 Luật Phòng, chống rửa tiền.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Phần V:</w:t>
      </w:r>
      <w:r>
        <w:rPr>
          <w:rFonts w:ascii="Arial" w:hAnsi="Arial" w:cs="Arial"/>
          <w:color w:val="000000"/>
          <w:sz w:val="18"/>
          <w:szCs w:val="18"/>
        </w:rPr>
        <w:t> Mô tả cụ thể những công việc đã thực hiện liên quan đến việc xử lý báo cáo giao dịch đáng ngờ.</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VI:</w:t>
      </w:r>
      <w:r>
        <w:rPr>
          <w:rFonts w:ascii="Arial" w:hAnsi="Arial" w:cs="Arial"/>
          <w:color w:val="000000"/>
          <w:sz w:val="18"/>
          <w:szCs w:val="18"/>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ký tên:</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TRƯỞNG PHÒNG (bộ phận): là trưởng phòng hoặc trưởng bộ phận kiểm soát trực tiếp báo cáo giao dịch đáng ngờ.</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Lưu ý:</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Biểu mẫu này áp dụng cho đối tượng báo cáo báo cáo giao dịch đáng ngờ cho Cơ quan thực hiện chức năng, nhiệm vụ phòng, chống rửa tiền thuộc Ngân hàng Nhà nước Việt Nam. </w:t>
      </w:r>
      <w:r>
        <w:rPr>
          <w:rFonts w:ascii="Arial" w:hAnsi="Arial" w:cs="Arial"/>
          <w:i/>
          <w:iCs/>
          <w:color w:val="000000"/>
          <w:sz w:val="18"/>
          <w:szCs w:val="18"/>
          <w:u w:val="single"/>
        </w:rPr>
        <w:t>Không gửi biểu mẫu này cho cơ quan có thẩm quyền khác.</w:t>
      </w:r>
    </w:p>
    <w:p w:rsidR="00D801E9" w:rsidRDefault="00D801E9" w:rsidP="00D801E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 Các cá nhân, tổ chức được nêu trong cùng một báo cáo giao dịch đáng ngờ phải có mối liên hệ với nhau và thể hiện trong phần mô tả, phân tích chi tiết lý do giao dịch đáng ngờ.</w:t>
      </w:r>
    </w:p>
    <w:p w:rsidR="00BC2DD6" w:rsidRDefault="00BC2DD6">
      <w:bookmarkStart w:id="0" w:name="_GoBack"/>
      <w:bookmarkEnd w:id="0"/>
    </w:p>
    <w:sectPr w:rsidR="00BC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E9"/>
    <w:rsid w:val="00BC2DD6"/>
    <w:rsid w:val="00D8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23F9-D2B6-424B-B0B8-1644C874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2024-01-31T01:08:00Z</dcterms:created>
  <dcterms:modified xsi:type="dcterms:W3CDTF">2024-01-31T01:09:00Z</dcterms:modified>
</cp:coreProperties>
</file>