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9f9f9" w:val="clea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DANH MỤC HÀNG HÓA CẤM XUẤT KHẨU, CẤM NHẬP KHẨU</w:t>
      </w:r>
    </w:p>
    <w:p w:rsidR="00000000" w:rsidDel="00000000" w:rsidP="00000000" w:rsidRDefault="00000000" w:rsidRPr="00000000" w14:paraId="00000002">
      <w:pPr>
        <w:shd w:fill="f9f9f9" w:val="clear"/>
        <w:spacing w:after="12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(Ban hành kèm theo Nghị định 69/2018/NĐ-CP ngày 15/05/2018)</w:t>
      </w:r>
    </w:p>
    <w:p w:rsidR="00000000" w:rsidDel="00000000" w:rsidP="00000000" w:rsidRDefault="00000000" w:rsidRPr="00000000" w14:paraId="00000003">
      <w:pPr>
        <w:shd w:fill="f9f9f9" w:val="clea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Danh mục này áp dụng cho hoạt động xuất khẩu, nhập khẩu hàng hóa mậu dịch, phi mậu dịch; xuất khẩu, nhập khẩu hàng hóa tại khu vực biên giới; hàng hóa viện trợ Chính phủ, phi Chính phủ.</w:t>
      </w:r>
    </w:p>
    <w:p w:rsidR="00000000" w:rsidDel="00000000" w:rsidP="00000000" w:rsidRDefault="00000000" w:rsidRPr="00000000" w14:paraId="00000004">
      <w:pPr>
        <w:shd w:fill="f9f9f9" w:val="clea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DANH MỤC HÀNG HÓA CẤM XUẤT KHẨU</w:t>
      </w:r>
    </w:p>
    <w:tbl>
      <w:tblPr>
        <w:tblStyle w:val="Table1"/>
        <w:tblW w:w="9025.511811023624" w:type="dxa"/>
        <w:jc w:val="left"/>
        <w:tblBorders>
          <w:top w:color="000000" w:space="0" w:sz="5" w:val="single"/>
          <w:left w:color="000000" w:space="0" w:sz="5" w:val="single"/>
          <w:bottom w:color="000000" w:space="0" w:sz="5" w:val="single"/>
          <w:right w:color="000000" w:space="0" w:sz="5" w:val="single"/>
          <w:insideH w:color="000000" w:space="0" w:sz="5" w:val="single"/>
          <w:insideV w:color="000000" w:space="0" w:sz="5" w:val="single"/>
        </w:tblBorders>
        <w:tblLayout w:type="fixed"/>
        <w:tblLook w:val="0600"/>
      </w:tblPr>
      <w:tblGrid>
        <w:gridCol w:w="611.4540420602038"/>
        <w:gridCol w:w="6924.8108076266035"/>
        <w:gridCol w:w="1489.2469613368155"/>
        <w:tblGridChange w:id="0">
          <w:tblGrid>
            <w:gridCol w:w="611.4540420602038"/>
            <w:gridCol w:w="6924.8108076266035"/>
            <w:gridCol w:w="1489.2469613368155"/>
          </w:tblGrid>
        </w:tblGridChange>
      </w:tblGrid>
      <w:tr>
        <w:trPr>
          <w:cantSplit w:val="0"/>
          <w:trHeight w:val="650" w:hRule="atLeast"/>
          <w:tblHeader w:val="0"/>
        </w:trPr>
        <w:tc>
          <w:tcPr>
            <w:tcBorders>
              <w:top w:color="000000" w:space="0" w:sz="5" w:val="single"/>
              <w:left w:color="000000" w:space="0" w:sz="5" w:val="single"/>
              <w:bottom w:color="000000" w:space="0" w:sz="5" w:val="single"/>
              <w:right w:color="000000" w:space="0" w:sz="5" w:val="single"/>
            </w:tcBorders>
            <w:shd w:fill="ffcc00" w:val="clear"/>
            <w:tcMar>
              <w:top w:w="100.0" w:type="dxa"/>
              <w:left w:w="100.0" w:type="dxa"/>
              <w:bottom w:w="100.0" w:type="dxa"/>
              <w:right w:w="100.0" w:type="dxa"/>
            </w:tcMar>
            <w:vAlign w:val="top"/>
          </w:tcPr>
          <w:p w:rsidR="00000000" w:rsidDel="00000000" w:rsidP="00000000" w:rsidRDefault="00000000" w:rsidRPr="00000000" w14:paraId="00000005">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STT</w:t>
            </w:r>
          </w:p>
        </w:tc>
        <w:tc>
          <w:tcPr>
            <w:tcBorders>
              <w:top w:color="000000" w:space="0" w:sz="5" w:val="single"/>
              <w:left w:color="000000" w:space="0" w:sz="0" w:val="nil"/>
              <w:bottom w:color="000000" w:space="0" w:sz="5" w:val="single"/>
              <w:right w:color="000000" w:space="0" w:sz="5" w:val="single"/>
            </w:tcBorders>
            <w:shd w:fill="ffcc00" w:val="clear"/>
            <w:tcMar>
              <w:top w:w="100.0" w:type="dxa"/>
              <w:left w:w="100.0" w:type="dxa"/>
              <w:bottom w:w="100.0" w:type="dxa"/>
              <w:right w:w="100.0" w:type="dxa"/>
            </w:tcMar>
            <w:vAlign w:val="top"/>
          </w:tcPr>
          <w:p w:rsidR="00000000" w:rsidDel="00000000" w:rsidP="00000000" w:rsidRDefault="00000000" w:rsidRPr="00000000" w14:paraId="00000006">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Mô tả hàng hóa và văn bản tham chiếu</w:t>
            </w:r>
          </w:p>
        </w:tc>
        <w:tc>
          <w:tcPr>
            <w:tcBorders>
              <w:top w:color="000000" w:space="0" w:sz="5" w:val="single"/>
              <w:left w:color="000000" w:space="0" w:sz="0" w:val="nil"/>
              <w:bottom w:color="000000" w:space="0" w:sz="5" w:val="single"/>
              <w:right w:color="000000" w:space="0" w:sz="5" w:val="single"/>
            </w:tcBorders>
            <w:shd w:fill="ffcc00" w:val="clear"/>
            <w:tcMar>
              <w:top w:w="100.0" w:type="dxa"/>
              <w:left w:w="100.0" w:type="dxa"/>
              <w:bottom w:w="100.0" w:type="dxa"/>
              <w:right w:w="100.0" w:type="dxa"/>
            </w:tcMar>
            <w:vAlign w:val="top"/>
          </w:tcPr>
          <w:p w:rsidR="00000000" w:rsidDel="00000000" w:rsidP="00000000" w:rsidRDefault="00000000" w:rsidRPr="00000000" w14:paraId="00000007">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Cơ quan quản lý</w:t>
            </w:r>
          </w:p>
        </w:tc>
      </w:tr>
      <w:tr>
        <w:trPr>
          <w:cantSplit w:val="0"/>
          <w:trHeight w:val="9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8">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9">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Vũ khí, đạn dược, vật liệu nổ (trừ vật liệu nổ công nghiệp), trang thiết bị kỹ thuật quân sự - Phụ lục ban hành kèm theo </w:t>
            </w:r>
            <w:hyperlink r:id="rId6">
              <w:r w:rsidDel="00000000" w:rsidR="00000000" w:rsidRPr="00000000">
                <w:rPr>
                  <w:rFonts w:ascii="Times New Roman" w:cs="Times New Roman" w:eastAsia="Times New Roman" w:hAnsi="Times New Roman"/>
                  <w:color w:val="00b1e1"/>
                  <w:sz w:val="24"/>
                  <w:szCs w:val="24"/>
                  <w:rtl w:val="0"/>
                </w:rPr>
                <w:t xml:space="preserve">Thông tư 173/2018/TT-BQP</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A">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Quốc phòng</w:t>
            </w:r>
          </w:p>
        </w:tc>
      </w:tr>
      <w:tr>
        <w:trPr>
          <w:cantSplit w:val="0"/>
          <w:trHeight w:val="9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B">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2</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C">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Các sản phẩm mật mã sử dụng để bảo vệ thông tin bí mật Nhà nước - Phụ lục ban hành kèm theo </w:t>
            </w:r>
            <w:hyperlink r:id="rId7">
              <w:r w:rsidDel="00000000" w:rsidR="00000000" w:rsidRPr="00000000">
                <w:rPr>
                  <w:rFonts w:ascii="Times New Roman" w:cs="Times New Roman" w:eastAsia="Times New Roman" w:hAnsi="Times New Roman"/>
                  <w:color w:val="00b1e1"/>
                  <w:sz w:val="24"/>
                  <w:szCs w:val="24"/>
                  <w:rtl w:val="0"/>
                </w:rPr>
                <w:t xml:space="preserve">Thông tư 173/2018/TT-BQP</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D">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Quốc phòng</w:t>
            </w:r>
          </w:p>
        </w:tc>
      </w:tr>
      <w:tr>
        <w:trPr>
          <w:cantSplit w:val="0"/>
          <w:trHeight w:val="191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E">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0F">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Di vật, cổ vật, bảo vật quốc gia theo quy định của pháp luật về di sản văn hóa - Danh mục ban hành kèm theo </w:t>
            </w:r>
            <w:hyperlink r:id="rId8">
              <w:r w:rsidDel="00000000" w:rsidR="00000000" w:rsidRPr="00000000">
                <w:rPr>
                  <w:rFonts w:ascii="Times New Roman" w:cs="Times New Roman" w:eastAsia="Times New Roman" w:hAnsi="Times New Roman"/>
                  <w:color w:val="00b1e1"/>
                  <w:sz w:val="24"/>
                  <w:szCs w:val="24"/>
                  <w:rtl w:val="0"/>
                </w:rPr>
                <w:t xml:space="preserve">Thông tư 19/2012/TT-BVHTTDL</w:t>
              </w:r>
            </w:hyperlink>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14:paraId="00000010">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sản phẩm văn hóa thuộc diện cấm phổ biến, lưu hành hoặc đã có quyết định đình chỉ phổ biến, lưu hành, thu hồi, tịch thu, tiêu hủy tại Việt Nam – Phụ lục V ban hành kèm theo </w:t>
            </w:r>
            <w:hyperlink r:id="rId9">
              <w:r w:rsidDel="00000000" w:rsidR="00000000" w:rsidRPr="00000000">
                <w:rPr>
                  <w:rFonts w:ascii="Times New Roman" w:cs="Times New Roman" w:eastAsia="Times New Roman" w:hAnsi="Times New Roman"/>
                  <w:color w:val="00b1e1"/>
                  <w:sz w:val="24"/>
                  <w:szCs w:val="24"/>
                  <w:rtl w:val="0"/>
                </w:rPr>
                <w:t xml:space="preserve">Thông tư 09/2023/TT-BVHTTDL</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1">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Văn hóa, Thể thao và Du lịch</w:t>
            </w:r>
          </w:p>
        </w:tc>
      </w:tr>
      <w:tr>
        <w:trPr>
          <w:cantSplit w:val="0"/>
          <w:trHeight w:val="134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2">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3">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xuất bản phẩm thuộc diện cấm phổ biến và lưu hành tại Việt Nam.</w:t>
            </w:r>
          </w:p>
          <w:p w:rsidR="00000000" w:rsidDel="00000000" w:rsidP="00000000" w:rsidRDefault="00000000" w:rsidRPr="00000000" w14:paraId="00000014">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Tem bưu chính thuộc diện cấm kinh doanh, trao đổi, trưng bày, tuyên truyền theo quy định của </w:t>
            </w:r>
            <w:hyperlink r:id="rId10">
              <w:r w:rsidDel="00000000" w:rsidR="00000000" w:rsidRPr="00000000">
                <w:rPr>
                  <w:rFonts w:ascii="Times New Roman" w:cs="Times New Roman" w:eastAsia="Times New Roman" w:hAnsi="Times New Roman"/>
                  <w:color w:val="00b1e1"/>
                  <w:sz w:val="24"/>
                  <w:szCs w:val="24"/>
                  <w:rtl w:val="0"/>
                </w:rPr>
                <w:t xml:space="preserve">Luật Bưu chính 2010</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5">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Thông tin và Truyền thông</w:t>
            </w:r>
          </w:p>
        </w:tc>
      </w:tr>
      <w:tr>
        <w:trPr>
          <w:cantSplit w:val="0"/>
          <w:trHeight w:val="122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6">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5</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7">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Gỗ tròn, gỗ xẻ các loại từ gỗ rừng tự nhiên trong nước – Mục 20 của Phụ lục I ban hành kèm theo </w:t>
            </w:r>
            <w:hyperlink r:id="rId11">
              <w:r w:rsidDel="00000000" w:rsidR="00000000" w:rsidRPr="00000000">
                <w:rPr>
                  <w:rFonts w:ascii="Times New Roman" w:cs="Times New Roman" w:eastAsia="Times New Roman" w:hAnsi="Times New Roman"/>
                  <w:color w:val="00b1e1"/>
                  <w:sz w:val="24"/>
                  <w:szCs w:val="24"/>
                  <w:rtl w:val="0"/>
                </w:rPr>
                <w:t xml:space="preserve">Thông tư 11/2021/TT-BNNPTNT</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8">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Nông nghiệp và Phát triển nông thôn</w:t>
            </w:r>
          </w:p>
        </w:tc>
      </w:tr>
      <w:tr>
        <w:trPr>
          <w:cantSplit w:val="0"/>
          <w:trHeight w:val="497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9">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6</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1A">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Mẫu vật động vật, thực vật hoang dã nguy cấp, quý, hiếm thuộc Phụ lục I của </w:t>
            </w:r>
            <w:hyperlink r:id="rId12">
              <w:r w:rsidDel="00000000" w:rsidR="00000000" w:rsidRPr="00000000">
                <w:rPr>
                  <w:rFonts w:ascii="Times New Roman" w:cs="Times New Roman" w:eastAsia="Times New Roman" w:hAnsi="Times New Roman"/>
                  <w:color w:val="00b1e1"/>
                  <w:sz w:val="24"/>
                  <w:szCs w:val="24"/>
                  <w:rtl w:val="0"/>
                </w:rPr>
                <w:t xml:space="preserve">Công ước quốc tế về buôn bán các loại động, thực vật hoang dã nguy cấp (CITES)</w:t>
              </w:r>
            </w:hyperlink>
            <w:r w:rsidDel="00000000" w:rsidR="00000000" w:rsidRPr="00000000">
              <w:rPr>
                <w:rFonts w:ascii="Times New Roman" w:cs="Times New Roman" w:eastAsia="Times New Roman" w:hAnsi="Times New Roman"/>
                <w:color w:val="444444"/>
                <w:sz w:val="24"/>
                <w:szCs w:val="24"/>
                <w:rtl w:val="0"/>
              </w:rPr>
              <w:t xml:space="preserve"> có nguồn gốc từ tự nhiên;</w:t>
            </w:r>
          </w:p>
          <w:p w:rsidR="00000000" w:rsidDel="00000000" w:rsidP="00000000" w:rsidRDefault="00000000" w:rsidRPr="00000000" w14:paraId="0000001B">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Hoặc, mẫu vật thực vật rừng, động vật rừng nguy cấp, quý, hiếm nhóm IA và IB theo quy định tại </w:t>
            </w:r>
            <w:hyperlink r:id="rId13">
              <w:r w:rsidDel="00000000" w:rsidR="00000000" w:rsidRPr="00000000">
                <w:rPr>
                  <w:rFonts w:ascii="Times New Roman" w:cs="Times New Roman" w:eastAsia="Times New Roman" w:hAnsi="Times New Roman"/>
                  <w:color w:val="00b1e1"/>
                  <w:sz w:val="24"/>
                  <w:szCs w:val="24"/>
                  <w:rtl w:val="0"/>
                </w:rPr>
                <w:t xml:space="preserve">Nghị định 84/2021/NĐ-CP</w:t>
              </w:r>
            </w:hyperlink>
            <w:r w:rsidDel="00000000" w:rsidR="00000000" w:rsidRPr="00000000">
              <w:rPr>
                <w:rFonts w:ascii="Times New Roman" w:cs="Times New Roman" w:eastAsia="Times New Roman" w:hAnsi="Times New Roman"/>
                <w:color w:val="444444"/>
                <w:sz w:val="24"/>
                <w:szCs w:val="24"/>
                <w:rtl w:val="0"/>
              </w:rPr>
              <w:t xml:space="preserve"> xuất khẩu vì mục đích thương mại.</w:t>
            </w:r>
          </w:p>
          <w:p w:rsidR="00000000" w:rsidDel="00000000" w:rsidP="00000000" w:rsidRDefault="00000000" w:rsidRPr="00000000" w14:paraId="0000001C">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Mẫu vật và sản phẩm chế tác của loài: tê giác trắng (Ceratotherium simum), tê giác đen (Diceros bicomis), voi Châu Phi (Loxodonta africana).</w:t>
            </w:r>
          </w:p>
          <w:p w:rsidR="00000000" w:rsidDel="00000000" w:rsidP="00000000" w:rsidRDefault="00000000" w:rsidRPr="00000000" w14:paraId="0000001D">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loài hoang dã nguy cấp, quý, hiếm Nhóm I tại Phụ lục III ban hành kèm theo </w:t>
            </w:r>
            <w:hyperlink r:id="rId14">
              <w:r w:rsidDel="00000000" w:rsidR="00000000" w:rsidRPr="00000000">
                <w:rPr>
                  <w:rFonts w:ascii="Times New Roman" w:cs="Times New Roman" w:eastAsia="Times New Roman" w:hAnsi="Times New Roman"/>
                  <w:color w:val="00b1e1"/>
                  <w:sz w:val="24"/>
                  <w:szCs w:val="24"/>
                  <w:rtl w:val="0"/>
                </w:rPr>
                <w:t xml:space="preserve">Luật Đầu tư 2020</w:t>
              </w:r>
            </w:hyperlink>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14:paraId="0000001E">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loài thủy sản thuộc Danh mục loài thủy sản cấm xuất khẩu tại Mục 8 của Phụ lục I ban hành kèm theo </w:t>
            </w:r>
            <w:hyperlink r:id="rId15">
              <w:r w:rsidDel="00000000" w:rsidR="00000000" w:rsidRPr="00000000">
                <w:rPr>
                  <w:rFonts w:ascii="Times New Roman" w:cs="Times New Roman" w:eastAsia="Times New Roman" w:hAnsi="Times New Roman"/>
                  <w:color w:val="00b1e1"/>
                  <w:sz w:val="24"/>
                  <w:szCs w:val="24"/>
                  <w:rtl w:val="0"/>
                </w:rPr>
                <w:t xml:space="preserve">Thông tư 11/2021/TT-BNNPTNT</w:t>
              </w:r>
            </w:hyperlink>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14:paraId="0000001F">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Giống vật nuôi thuộc Phụ lục III Danh mục giống vật nuôi cấm xuất khẩu ban hành kèm theo </w:t>
            </w:r>
            <w:hyperlink r:id="rId16">
              <w:r w:rsidDel="00000000" w:rsidR="00000000" w:rsidRPr="00000000">
                <w:rPr>
                  <w:rFonts w:ascii="Times New Roman" w:cs="Times New Roman" w:eastAsia="Times New Roman" w:hAnsi="Times New Roman"/>
                  <w:color w:val="00b1e1"/>
                  <w:sz w:val="24"/>
                  <w:szCs w:val="24"/>
                  <w:rtl w:val="0"/>
                </w:rPr>
                <w:t xml:space="preserve">Nghị định 13/2020/NĐ-CP</w:t>
              </w:r>
            </w:hyperlink>
            <w:r w:rsidDel="00000000" w:rsidR="00000000" w:rsidRPr="00000000">
              <w:rPr>
                <w:rFonts w:ascii="Times New Roman" w:cs="Times New Roman" w:eastAsia="Times New Roman" w:hAnsi="Times New Roman"/>
                <w:color w:val="444444"/>
                <w:sz w:val="24"/>
                <w:szCs w:val="24"/>
                <w:rtl w:val="0"/>
              </w:rPr>
              <w:t xml:space="preserve"> và mã số HS cụ thể tại Mục 3 của Phụ lục I ban hành kèm theo </w:t>
            </w:r>
            <w:hyperlink r:id="rId17">
              <w:r w:rsidDel="00000000" w:rsidR="00000000" w:rsidRPr="00000000">
                <w:rPr>
                  <w:rFonts w:ascii="Times New Roman" w:cs="Times New Roman" w:eastAsia="Times New Roman" w:hAnsi="Times New Roman"/>
                  <w:color w:val="00b1e1"/>
                  <w:sz w:val="24"/>
                  <w:szCs w:val="24"/>
                  <w:rtl w:val="0"/>
                </w:rPr>
                <w:t xml:space="preserve">Thông tư 11/2021/TT-BNNPTNT</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0">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Nông nghiệp và Phát triển nông thôn</w:t>
            </w:r>
          </w:p>
        </w:tc>
      </w:tr>
      <w:tr>
        <w:trPr>
          <w:cantSplit w:val="0"/>
          <w:trHeight w:val="191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1">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7</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2">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Hóa chất thuộc Bảng 1 được quy định trong Công ước cấm phát triển, sản xuất, tàng trữ, sử dụng và phá hủy vũ khí hóa học và Phụ lục ban hành kèm theo </w:t>
            </w:r>
            <w:hyperlink r:id="rId18">
              <w:r w:rsidDel="00000000" w:rsidR="00000000" w:rsidRPr="00000000">
                <w:rPr>
                  <w:rFonts w:ascii="Times New Roman" w:cs="Times New Roman" w:eastAsia="Times New Roman" w:hAnsi="Times New Roman"/>
                  <w:color w:val="00b1e1"/>
                  <w:sz w:val="24"/>
                  <w:szCs w:val="24"/>
                  <w:rtl w:val="0"/>
                </w:rPr>
                <w:t xml:space="preserve">Nghị định 38/2014/NĐ-CP</w:t>
              </w:r>
            </w:hyperlink>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14:paraId="00000023">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Hóa chất thuộc Danh mục hóa chất cấm quy định tại Phụ lục III ban hành kèm theo </w:t>
            </w:r>
            <w:hyperlink r:id="rId19">
              <w:r w:rsidDel="00000000" w:rsidR="00000000" w:rsidRPr="00000000">
                <w:rPr>
                  <w:rFonts w:ascii="Times New Roman" w:cs="Times New Roman" w:eastAsia="Times New Roman" w:hAnsi="Times New Roman"/>
                  <w:color w:val="00b1e1"/>
                  <w:sz w:val="24"/>
                  <w:szCs w:val="24"/>
                  <w:rtl w:val="0"/>
                </w:rPr>
                <w:t xml:space="preserve">Nghị định 113/2017/NĐ-CP</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4">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Công thương</w:t>
            </w:r>
          </w:p>
        </w:tc>
      </w:tr>
    </w:tbl>
    <w:p w:rsidR="00000000" w:rsidDel="00000000" w:rsidP="00000000" w:rsidRDefault="00000000" w:rsidRPr="00000000" w14:paraId="00000025">
      <w:pPr>
        <w:shd w:fill="f9f9f9" w:val="clea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DANH MỤC HÀNG HÓA CẤM NHẬP KHẨU</w:t>
      </w:r>
    </w:p>
    <w:tbl>
      <w:tblPr>
        <w:tblStyle w:val="Table2"/>
        <w:tblW w:w="9025.511811023624" w:type="dxa"/>
        <w:jc w:val="left"/>
        <w:tblBorders>
          <w:top w:color="000000" w:space="0" w:sz="5" w:val="single"/>
          <w:left w:color="000000" w:space="0" w:sz="5" w:val="single"/>
          <w:bottom w:color="000000" w:space="0" w:sz="5" w:val="single"/>
          <w:right w:color="000000" w:space="0" w:sz="5" w:val="single"/>
          <w:insideH w:color="000000" w:space="0" w:sz="5" w:val="single"/>
          <w:insideV w:color="000000" w:space="0" w:sz="5" w:val="single"/>
        </w:tblBorders>
        <w:tblLayout w:type="fixed"/>
        <w:tblLook w:val="0600"/>
      </w:tblPr>
      <w:tblGrid>
        <w:gridCol w:w="611.4540420602038"/>
        <w:gridCol w:w="6924.8108076266035"/>
        <w:gridCol w:w="1489.2469613368155"/>
        <w:tblGridChange w:id="0">
          <w:tblGrid>
            <w:gridCol w:w="611.4540420602038"/>
            <w:gridCol w:w="6924.8108076266035"/>
            <w:gridCol w:w="1489.2469613368155"/>
          </w:tblGrid>
        </w:tblGridChange>
      </w:tblGrid>
      <w:tr>
        <w:trPr>
          <w:cantSplit w:val="0"/>
          <w:trHeight w:val="650" w:hRule="atLeast"/>
          <w:tblHeader w:val="0"/>
        </w:trPr>
        <w:tc>
          <w:tcPr>
            <w:tcBorders>
              <w:top w:color="000000" w:space="0" w:sz="5" w:val="single"/>
              <w:left w:color="000000" w:space="0" w:sz="5" w:val="single"/>
              <w:bottom w:color="000000" w:space="0" w:sz="5" w:val="single"/>
              <w:right w:color="000000" w:space="0" w:sz="5" w:val="single"/>
            </w:tcBorders>
            <w:shd w:fill="ffcc00" w:val="clear"/>
            <w:tcMar>
              <w:top w:w="100.0" w:type="dxa"/>
              <w:left w:w="100.0" w:type="dxa"/>
              <w:bottom w:w="100.0" w:type="dxa"/>
              <w:right w:w="100.0" w:type="dxa"/>
            </w:tcMar>
            <w:vAlign w:val="top"/>
          </w:tcPr>
          <w:p w:rsidR="00000000" w:rsidDel="00000000" w:rsidP="00000000" w:rsidRDefault="00000000" w:rsidRPr="00000000" w14:paraId="00000026">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STT</w:t>
            </w:r>
          </w:p>
        </w:tc>
        <w:tc>
          <w:tcPr>
            <w:tcBorders>
              <w:top w:color="000000" w:space="0" w:sz="5" w:val="single"/>
              <w:left w:color="000000" w:space="0" w:sz="0" w:val="nil"/>
              <w:bottom w:color="000000" w:space="0" w:sz="5" w:val="single"/>
              <w:right w:color="000000" w:space="0" w:sz="5" w:val="single"/>
            </w:tcBorders>
            <w:shd w:fill="ffcc00" w:val="clear"/>
            <w:tcMar>
              <w:top w:w="100.0" w:type="dxa"/>
              <w:left w:w="100.0" w:type="dxa"/>
              <w:bottom w:w="100.0" w:type="dxa"/>
              <w:right w:w="100.0" w:type="dxa"/>
            </w:tcMar>
            <w:vAlign w:val="top"/>
          </w:tcPr>
          <w:p w:rsidR="00000000" w:rsidDel="00000000" w:rsidP="00000000" w:rsidRDefault="00000000" w:rsidRPr="00000000" w14:paraId="00000027">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Mô tả hàng hóa và văn bản tham chiếu</w:t>
            </w:r>
          </w:p>
        </w:tc>
        <w:tc>
          <w:tcPr>
            <w:tcBorders>
              <w:top w:color="000000" w:space="0" w:sz="5" w:val="single"/>
              <w:left w:color="000000" w:space="0" w:sz="0" w:val="nil"/>
              <w:bottom w:color="000000" w:space="0" w:sz="5" w:val="single"/>
              <w:right w:color="000000" w:space="0" w:sz="5" w:val="single"/>
            </w:tcBorders>
            <w:shd w:fill="ffcc00" w:val="clear"/>
            <w:tcMar>
              <w:top w:w="100.0" w:type="dxa"/>
              <w:left w:w="100.0" w:type="dxa"/>
              <w:bottom w:w="100.0" w:type="dxa"/>
              <w:right w:w="100.0" w:type="dxa"/>
            </w:tcMar>
            <w:vAlign w:val="top"/>
          </w:tcPr>
          <w:p w:rsidR="00000000" w:rsidDel="00000000" w:rsidP="00000000" w:rsidRDefault="00000000" w:rsidRPr="00000000" w14:paraId="00000028">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Cơ quan quản lý</w:t>
            </w:r>
          </w:p>
        </w:tc>
      </w:tr>
      <w:tr>
        <w:trPr>
          <w:cantSplit w:val="0"/>
          <w:trHeight w:val="9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9">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A">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Vũ khí, đạn dược, vật liệu nổ (trừ vật liệu nổ công nghiệp), trang thiết bị kỹ thuật quân sự - Phụ lục ban hành kèm theo </w:t>
            </w:r>
            <w:hyperlink r:id="rId20">
              <w:r w:rsidDel="00000000" w:rsidR="00000000" w:rsidRPr="00000000">
                <w:rPr>
                  <w:rFonts w:ascii="Times New Roman" w:cs="Times New Roman" w:eastAsia="Times New Roman" w:hAnsi="Times New Roman"/>
                  <w:color w:val="00b1e1"/>
                  <w:sz w:val="24"/>
                  <w:szCs w:val="24"/>
                  <w:rtl w:val="0"/>
                </w:rPr>
                <w:t xml:space="preserve">Thông tư 173/2018/TT-BQP</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B">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Quốc phòng</w:t>
            </w:r>
          </w:p>
        </w:tc>
      </w:tr>
      <w:tr>
        <w:trPr>
          <w:cantSplit w:val="0"/>
          <w:trHeight w:val="9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C">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2</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D">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Pháo các loại (trừ pháo hiệu an toàn hàng hải theo hướng dẫn của Bộ Giao thông vận tải), đèn trời, các loại thiết bị gây nhiễu máy đo tốc độ phương tiện giao thông.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E">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Công an</w:t>
            </w:r>
          </w:p>
        </w:tc>
      </w:tr>
      <w:tr>
        <w:trPr>
          <w:cantSplit w:val="0"/>
          <w:trHeight w:val="162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F">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0">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Hóa chất Bảng 1 được quy định trong Công ước cấm phát triển, sản xuất, tàng trữ, sử dụng và phá hủy vũ khí hóa học và Phụ lục ban hành kèm theo </w:t>
            </w:r>
            <w:hyperlink r:id="rId21">
              <w:r w:rsidDel="00000000" w:rsidR="00000000" w:rsidRPr="00000000">
                <w:rPr>
                  <w:rFonts w:ascii="Times New Roman" w:cs="Times New Roman" w:eastAsia="Times New Roman" w:hAnsi="Times New Roman"/>
                  <w:color w:val="00b1e1"/>
                  <w:sz w:val="24"/>
                  <w:szCs w:val="24"/>
                  <w:rtl w:val="0"/>
                </w:rPr>
                <w:t xml:space="preserve">Nghị định 38/2014/NĐ-CP</w:t>
              </w:r>
            </w:hyperlink>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14:paraId="00000031">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Hóa chất thuộc Danh mục hóa chất cấm quy định tại Phụ lục III ban hành kèm theo </w:t>
            </w:r>
            <w:hyperlink r:id="rId22">
              <w:r w:rsidDel="00000000" w:rsidR="00000000" w:rsidRPr="00000000">
                <w:rPr>
                  <w:rFonts w:ascii="Times New Roman" w:cs="Times New Roman" w:eastAsia="Times New Roman" w:hAnsi="Times New Roman"/>
                  <w:color w:val="00b1e1"/>
                  <w:sz w:val="24"/>
                  <w:szCs w:val="24"/>
                  <w:rtl w:val="0"/>
                </w:rPr>
                <w:t xml:space="preserve">Nghị định 113/2017/NĐ-CP</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2">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Công thương</w:t>
            </w:r>
          </w:p>
        </w:tc>
      </w:tr>
      <w:tr>
        <w:trPr>
          <w:cantSplit w:val="0"/>
          <w:trHeight w:val="500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3">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4">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Hàng tiêu dùng, thiết bị y tế, phương tiện đã qua sử dụng, bao gồm các nhóm hàng:</w:t>
            </w:r>
          </w:p>
          <w:p w:rsidR="00000000" w:rsidDel="00000000" w:rsidP="00000000" w:rsidRDefault="00000000" w:rsidRPr="00000000" w14:paraId="00000035">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Hàng dệt may, giày dép, quần áo.</w:t>
            </w:r>
          </w:p>
          <w:p w:rsidR="00000000" w:rsidDel="00000000" w:rsidP="00000000" w:rsidRDefault="00000000" w:rsidRPr="00000000" w14:paraId="00000036">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Hàng điện tử.</w:t>
            </w:r>
          </w:p>
          <w:p w:rsidR="00000000" w:rsidDel="00000000" w:rsidP="00000000" w:rsidRDefault="00000000" w:rsidRPr="00000000" w14:paraId="00000037">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Hàng điện lạnh.</w:t>
            </w:r>
          </w:p>
          <w:p w:rsidR="00000000" w:rsidDel="00000000" w:rsidP="00000000" w:rsidRDefault="00000000" w:rsidRPr="00000000" w14:paraId="00000038">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Hàng điện gia dụng.</w:t>
            </w:r>
          </w:p>
          <w:p w:rsidR="00000000" w:rsidDel="00000000" w:rsidP="00000000" w:rsidRDefault="00000000" w:rsidRPr="00000000" w14:paraId="00000039">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Thiết bị y tế.</w:t>
            </w:r>
          </w:p>
          <w:p w:rsidR="00000000" w:rsidDel="00000000" w:rsidP="00000000" w:rsidRDefault="00000000" w:rsidRPr="00000000" w14:paraId="0000003A">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Hàng trang trí nội thất.</w:t>
            </w:r>
          </w:p>
          <w:p w:rsidR="00000000" w:rsidDel="00000000" w:rsidP="00000000" w:rsidRDefault="00000000" w:rsidRPr="00000000" w14:paraId="0000003B">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Hàng gia dụng bằng gốm, sành sứ, thủy tinh, kim loại, nhựa, cao su, chất dẻo và các chất liệu khác.</w:t>
            </w:r>
          </w:p>
          <w:p w:rsidR="00000000" w:rsidDel="00000000" w:rsidP="00000000" w:rsidRDefault="00000000" w:rsidRPr="00000000" w14:paraId="0000003C">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Xe đạp.</w:t>
            </w:r>
          </w:p>
          <w:p w:rsidR="00000000" w:rsidDel="00000000" w:rsidP="00000000" w:rsidRDefault="00000000" w:rsidRPr="00000000" w14:paraId="0000003D">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Mô tô, xe gắn máy.</w:t>
            </w:r>
          </w:p>
          <w:p w:rsidR="00000000" w:rsidDel="00000000" w:rsidP="00000000" w:rsidRDefault="00000000" w:rsidRPr="00000000" w14:paraId="0000003E">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Tham khảo mã số HS cụ thể tại Phụ lục I ban kèm theo </w:t>
            </w:r>
            <w:hyperlink r:id="rId23">
              <w:r w:rsidDel="00000000" w:rsidR="00000000" w:rsidRPr="00000000">
                <w:rPr>
                  <w:rFonts w:ascii="Times New Roman" w:cs="Times New Roman" w:eastAsia="Times New Roman" w:hAnsi="Times New Roman"/>
                  <w:color w:val="00b1e1"/>
                  <w:sz w:val="24"/>
                  <w:szCs w:val="24"/>
                  <w:rtl w:val="0"/>
                </w:rPr>
                <w:t xml:space="preserve">Thông tư 08/2023/TT-BCT</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F">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Công thương</w:t>
            </w:r>
          </w:p>
        </w:tc>
      </w:tr>
      <w:tr>
        <w:trPr>
          <w:cantSplit w:val="0"/>
          <w:trHeight w:val="122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0">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5</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1">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Các loại sản phẩm văn hóa thuộc diện cấm phổ biến, lưu hành hoặc đã có quyết định đình chỉ phổ biến, lưu hành, thu hồi, tịch thu, tiêu hủy tại Việt Nam - Phụ lục VI ban hành kèm theo </w:t>
            </w:r>
            <w:hyperlink r:id="rId24">
              <w:r w:rsidDel="00000000" w:rsidR="00000000" w:rsidRPr="00000000">
                <w:rPr>
                  <w:rFonts w:ascii="Times New Roman" w:cs="Times New Roman" w:eastAsia="Times New Roman" w:hAnsi="Times New Roman"/>
                  <w:color w:val="00b1e1"/>
                  <w:sz w:val="24"/>
                  <w:szCs w:val="24"/>
                  <w:rtl w:val="0"/>
                </w:rPr>
                <w:t xml:space="preserve">Thông tư 09/2023/TT-BVHTTDL</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2">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Văn hóa, Thể thao và Du lịch</w:t>
            </w:r>
          </w:p>
        </w:tc>
      </w:tr>
      <w:tr>
        <w:trPr>
          <w:cantSplit w:val="0"/>
          <w:trHeight w:val="9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3">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6</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4">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Hàng hóa là sản phẩm công nghệ thông tin đã qua sử dụng tại Phụ lục ban hành kèm theo </w:t>
            </w:r>
            <w:hyperlink r:id="rId25">
              <w:r w:rsidDel="00000000" w:rsidR="00000000" w:rsidRPr="00000000">
                <w:rPr>
                  <w:rFonts w:ascii="Times New Roman" w:cs="Times New Roman" w:eastAsia="Times New Roman" w:hAnsi="Times New Roman"/>
                  <w:color w:val="00b1e1"/>
                  <w:sz w:val="24"/>
                  <w:szCs w:val="24"/>
                  <w:rtl w:val="0"/>
                </w:rPr>
                <w:t xml:space="preserve">Thông tư 11/2018/TT-BTTTT</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5">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Thông tin và Truyền thông</w:t>
            </w:r>
          </w:p>
        </w:tc>
      </w:tr>
      <w:tr>
        <w:trPr>
          <w:cantSplit w:val="0"/>
          <w:trHeight w:val="231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6">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7</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7">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xuất bản phẩm cấm phổ biến và lưu hành tại Việt Nam.</w:t>
            </w:r>
          </w:p>
          <w:p w:rsidR="00000000" w:rsidDel="00000000" w:rsidP="00000000" w:rsidRDefault="00000000" w:rsidRPr="00000000" w14:paraId="00000048">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Tem bưu chính thuộc diện cấm kinh doanh, trao đổi, trưng bày, tuyên truyền theo quy định của </w:t>
            </w:r>
            <w:hyperlink r:id="rId26">
              <w:r w:rsidDel="00000000" w:rsidR="00000000" w:rsidRPr="00000000">
                <w:rPr>
                  <w:rFonts w:ascii="Times New Roman" w:cs="Times New Roman" w:eastAsia="Times New Roman" w:hAnsi="Times New Roman"/>
                  <w:color w:val="00b1e1"/>
                  <w:sz w:val="24"/>
                  <w:szCs w:val="24"/>
                  <w:rtl w:val="0"/>
                </w:rPr>
                <w:t xml:space="preserve">Luật Bưu chính 2010</w:t>
              </w:r>
            </w:hyperlink>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14:paraId="00000049">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Thiết bị vô tuyến điện, thiết bị ứng dụng sóng vô tuyến điện không phù hợp với các quy hoạch tần số vô tuyến điện và quy chuẩn kỹ thuật có liên quan theo quy định của </w:t>
            </w:r>
            <w:hyperlink r:id="rId27">
              <w:r w:rsidDel="00000000" w:rsidR="00000000" w:rsidRPr="00000000">
                <w:rPr>
                  <w:rFonts w:ascii="Times New Roman" w:cs="Times New Roman" w:eastAsia="Times New Roman" w:hAnsi="Times New Roman"/>
                  <w:color w:val="00b1e1"/>
                  <w:sz w:val="24"/>
                  <w:szCs w:val="24"/>
                  <w:rtl w:val="0"/>
                </w:rPr>
                <w:t xml:space="preserve">Luật Tần số vô tuyến điện 2009</w:t>
              </w:r>
            </w:hyperlink>
            <w:r w:rsidDel="00000000" w:rsidR="00000000" w:rsidRPr="00000000">
              <w:rPr>
                <w:rFonts w:ascii="Times New Roman" w:cs="Times New Roman" w:eastAsia="Times New Roman" w:hAnsi="Times New Roman"/>
                <w:color w:val="444444"/>
                <w:sz w:val="24"/>
                <w:szCs w:val="24"/>
                <w:rtl w:val="0"/>
              </w:rPr>
              <w:t xml:space="preserve"> (được sửa đổi, bổ sung bởi </w:t>
            </w:r>
            <w:hyperlink r:id="rId28">
              <w:r w:rsidDel="00000000" w:rsidR="00000000" w:rsidRPr="00000000">
                <w:rPr>
                  <w:rFonts w:ascii="Times New Roman" w:cs="Times New Roman" w:eastAsia="Times New Roman" w:hAnsi="Times New Roman"/>
                  <w:color w:val="00b1e1"/>
                  <w:sz w:val="24"/>
                  <w:szCs w:val="24"/>
                  <w:rtl w:val="0"/>
                </w:rPr>
                <w:t xml:space="preserve">Luật Tần số vô tuyến điện 2022</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A">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Thông tin và Truyền thông</w:t>
            </w:r>
          </w:p>
        </w:tc>
      </w:tr>
      <w:tr>
        <w:trPr>
          <w:cantSplit w:val="0"/>
          <w:trHeight w:val="387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B">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8</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C">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Phương tiện vận tải tay lái bên phải (kể cả dạng tháo rời và dạng đã được chuyển đổi tay lái trước khi nhập khẩu vào Việt Nam), trừ các loại phương tiện chuyên dùng có tay lái bên phải hoạt động trong phạm vi hẹp và không tham gia giao thông gồm: xe cần cẩu; máy đào kênh rãnh; xe quét đường, tưới đường; xe chở rác và chất thải sinh hoạt; xe thi công mặt đường; xe chở khách trong sân bay; xe nâng hàng trong kho, cảng; xe bơm bê tông; xe chỉ di chuyển trong sân golf, công viên.</w:t>
            </w:r>
          </w:p>
          <w:p w:rsidR="00000000" w:rsidDel="00000000" w:rsidP="00000000" w:rsidRDefault="00000000" w:rsidRPr="00000000" w14:paraId="0000004D">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ô tô, xe bốn bánh có gắn động cơ và bộ linh kiện lắp ráp bị tẩy xóa, đục sửa, đóng lại số khung, số động cơ.</w:t>
            </w:r>
          </w:p>
          <w:p w:rsidR="00000000" w:rsidDel="00000000" w:rsidP="00000000" w:rsidRDefault="00000000" w:rsidRPr="00000000" w14:paraId="0000004E">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rơ moóc, sơ mi rơ moóc bị tẩy xóa, đục sửa, đóng lại số khung.</w:t>
            </w:r>
          </w:p>
          <w:p w:rsidR="00000000" w:rsidDel="00000000" w:rsidP="00000000" w:rsidRDefault="00000000" w:rsidRPr="00000000" w14:paraId="0000004F">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mô tô, xe máy chuyên dùng, xe gắn máy bị tẩy xóa, đục sửa, đóng lại số khung, số động cơ.</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0">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Giao thông vận tải</w:t>
            </w:r>
          </w:p>
        </w:tc>
      </w:tr>
      <w:tr>
        <w:trPr>
          <w:cantSplit w:val="0"/>
          <w:trHeight w:val="383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1">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9</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2">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Vật tư, phương tiện đã qua sử dụng, gồm:</w:t>
            </w:r>
          </w:p>
          <w:p w:rsidR="00000000" w:rsidDel="00000000" w:rsidP="00000000" w:rsidRDefault="00000000" w:rsidRPr="00000000" w14:paraId="00000053">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Máy, khung, săm, lốp, phụ tùng, động cơ của ô tô, rơ moóc, sơ mi rơ moóc, xe bốn bánh có gắn động cơ.</w:t>
            </w:r>
          </w:p>
          <w:p w:rsidR="00000000" w:rsidDel="00000000" w:rsidP="00000000" w:rsidRDefault="00000000" w:rsidRPr="00000000" w14:paraId="00000054">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Khung gầm của ô tô, máy kéo có gắn động cơ (kể cả khung gầm mới có gắn động cơ đã qua sử dụng, khung gầm đã qua sử dụng có gắn động cơ mới),</w:t>
            </w:r>
          </w:p>
          <w:p w:rsidR="00000000" w:rsidDel="00000000" w:rsidP="00000000" w:rsidRDefault="00000000" w:rsidRPr="00000000" w14:paraId="00000055">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ô tô đã thay đổi kết cấu để chuyển đổi công năng so với thiết kế ban đầu.</w:t>
            </w:r>
          </w:p>
          <w:p w:rsidR="00000000" w:rsidDel="00000000" w:rsidP="00000000" w:rsidRDefault="00000000" w:rsidRPr="00000000" w14:paraId="00000056">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Các loại ô tô, rơ moóc, sơ mi rơ moóc (trừ các loại rơ moóc, sơ mi rơ moóc chuyên dùng), xe chở người bốn bánh có gắn động cơ đã qua sử dụng loại quá 5 năm, tính từ năm sản xuất đến năm nhập khẩu.</w:t>
            </w:r>
          </w:p>
          <w:p w:rsidR="00000000" w:rsidDel="00000000" w:rsidP="00000000" w:rsidRDefault="00000000" w:rsidRPr="00000000" w14:paraId="00000057">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Ô tô cứu thương.</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8">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Giao thông vận tải</w:t>
            </w:r>
          </w:p>
        </w:tc>
      </w:tr>
      <w:tr>
        <w:trPr>
          <w:cantSplit w:val="0"/>
          <w:trHeight w:val="122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9">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10</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A">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Hóa chất trong Phụ lục III Công ước Rotterdam.</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B">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Nông nghiệp và Phát triển nông thôn</w:t>
            </w:r>
          </w:p>
        </w:tc>
      </w:tr>
      <w:tr>
        <w:trPr>
          <w:cantSplit w:val="0"/>
          <w:trHeight w:val="122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C">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11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D">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Thuốc bảo vệ thực vật cấm sử dụng tại Việt Nam - Mục 23 của Phụ lục I ban hành kèm theo </w:t>
            </w:r>
            <w:hyperlink r:id="rId29">
              <w:r w:rsidDel="00000000" w:rsidR="00000000" w:rsidRPr="00000000">
                <w:rPr>
                  <w:rFonts w:ascii="Times New Roman" w:cs="Times New Roman" w:eastAsia="Times New Roman" w:hAnsi="Times New Roman"/>
                  <w:color w:val="00b1e1"/>
                  <w:sz w:val="24"/>
                  <w:szCs w:val="24"/>
                  <w:rtl w:val="0"/>
                </w:rPr>
                <w:t xml:space="preserve">Thông tư 11/2021/TT-BNNPTNT</w:t>
              </w:r>
            </w:hyperlink>
            <w:r w:rsidDel="00000000" w:rsidR="00000000" w:rsidRPr="00000000">
              <w:rPr>
                <w:rFonts w:ascii="Times New Roman" w:cs="Times New Roman" w:eastAsia="Times New Roman" w:hAnsi="Times New Roman"/>
                <w:color w:val="444444"/>
                <w:sz w:val="24"/>
                <w:szCs w:val="24"/>
                <w:rtl w:val="0"/>
              </w:rPr>
              <w:t xml:space="preser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E">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Nông nghiệp và Phát triển nông thôn</w:t>
            </w:r>
          </w:p>
        </w:tc>
      </w:tr>
      <w:tr>
        <w:trPr>
          <w:cantSplit w:val="0"/>
          <w:trHeight w:val="191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F">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12</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0">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Mẫu vật động vật, thực vật hoang dã nguy cấp, quý, hiếm thuộc Phụ lục I của </w:t>
            </w:r>
            <w:hyperlink r:id="rId30">
              <w:r w:rsidDel="00000000" w:rsidR="00000000" w:rsidRPr="00000000">
                <w:rPr>
                  <w:rFonts w:ascii="Times New Roman" w:cs="Times New Roman" w:eastAsia="Times New Roman" w:hAnsi="Times New Roman"/>
                  <w:color w:val="00b1e1"/>
                  <w:sz w:val="24"/>
                  <w:szCs w:val="24"/>
                  <w:rtl w:val="0"/>
                </w:rPr>
                <w:t xml:space="preserve">Công ước quốc tế về buôn bán các loại động, thực vật hoang dã nguy cấp (CITES)</w:t>
              </w:r>
            </w:hyperlink>
            <w:r w:rsidDel="00000000" w:rsidR="00000000" w:rsidRPr="00000000">
              <w:rPr>
                <w:rFonts w:ascii="Times New Roman" w:cs="Times New Roman" w:eastAsia="Times New Roman" w:hAnsi="Times New Roman"/>
                <w:color w:val="444444"/>
                <w:sz w:val="24"/>
                <w:szCs w:val="24"/>
                <w:rtl w:val="0"/>
              </w:rPr>
              <w:t xml:space="preserve"> có nguồn gốc từ tự nhiên nhập khẩu vì mục đích thương mại.</w:t>
            </w:r>
          </w:p>
          <w:p w:rsidR="00000000" w:rsidDel="00000000" w:rsidP="00000000" w:rsidRDefault="00000000" w:rsidRPr="00000000" w14:paraId="00000061">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Mẫu vật và sản phẩm chế tác của loài: tê giác trắng (Ceratotherium simum), tê giác đen (Diceros bicomis), voi Châu Phi (Loxodonta africana).</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2">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Nông nghiệp và Phát triển nông thôn</w:t>
            </w:r>
          </w:p>
        </w:tc>
      </w:tr>
      <w:tr>
        <w:trPr>
          <w:cantSplit w:val="0"/>
          <w:trHeight w:val="9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3">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13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4">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Phế liệu, phế thải, thiết bị làm lạnh sử dụng C.F.C.</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5">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Tài nguyên và Môi trường</w:t>
            </w:r>
          </w:p>
        </w:tc>
      </w:tr>
      <w:tr>
        <w:trPr>
          <w:cantSplit w:val="0"/>
          <w:trHeight w:val="65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6">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14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7">
            <w:pPr>
              <w:spacing w:after="12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Sản phẩm, vật liệu có chứa amiăng thuộc nhóm amfibole.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8">
            <w:pPr>
              <w:spacing w:after="12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Bộ Xây dựng</w:t>
            </w:r>
          </w:p>
        </w:tc>
      </w:tr>
    </w:tbl>
    <w:p w:rsidR="00000000" w:rsidDel="00000000" w:rsidP="00000000" w:rsidRDefault="00000000" w:rsidRPr="00000000" w14:paraId="00000069">
      <w:pPr>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thuvienphapluat.vn/van-ban/Xuat-nhap-khau/Thong-tu-173-2018-TT-BQP-danh-muc-hang-hoa-cam-xuat-nhap-khau-thuoc-quan-ly-Bo-Quoc-phong-406432.aspx" TargetMode="External"/><Relationship Id="rId22" Type="http://schemas.openxmlformats.org/officeDocument/2006/relationships/hyperlink" Target="https://thuvienphapluat.vn/van-ban/tai-nguyen-moi-truong/nghi-dinh-113-2017-nd-cp-huong-dan-luat-hoa-chat-346246.aspx" TargetMode="External"/><Relationship Id="rId21" Type="http://schemas.openxmlformats.org/officeDocument/2006/relationships/hyperlink" Target="https://thuvienphapluat.vn/van-ban/tai-nguyen-moi-truong/nghi-dinh-38-2014-nd-cp-quan-ly-hoa-chat-thuoc-dien-kiem-soat-cua-cong-uoc-cam-vu-khi-hoa-hoc-228675.aspx" TargetMode="External"/><Relationship Id="rId24" Type="http://schemas.openxmlformats.org/officeDocument/2006/relationships/hyperlink" Target="https://thuvienphapluat.vn/van-ban/Xuat-nhap-khau/Thong-tu-09-2023-TT-BVHTTDL-Danh-muc-hang-hoa-xuat-khau-nhap-khau-chuyen-nganh-van-hoa-575341.aspx" TargetMode="External"/><Relationship Id="rId23" Type="http://schemas.openxmlformats.org/officeDocument/2006/relationships/hyperlink" Target="https://thuvienphapluat.vn/van-ban/Xuat-nhap-khau/Thong-tu-08-2023-TT-BCT-sua-doi-Danh-muc-ma-so-HS-cua-hang-hoa-xuat-khau-nhap-khau-562073.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Xuat-nhap-khau/Thong-tu-09-2023-TT-BVHTTDL-Danh-muc-hang-hoa-xuat-khau-nhap-khau-chuyen-nganh-van-hoa-575341.aspx" TargetMode="External"/><Relationship Id="rId26" Type="http://schemas.openxmlformats.org/officeDocument/2006/relationships/hyperlink" Target="https://thuvienphapluat.vn/van-ban/Cong-nghe-thong-tin/Luat-buu-chinh-2010-108080.aspx" TargetMode="External"/><Relationship Id="rId25" Type="http://schemas.openxmlformats.org/officeDocument/2006/relationships/hyperlink" Target="https://thuvienphapluat.vn/van-ban/Xuat-nhap-khau/Thong-tu-11-2018-TT-BTTTT-san-pham-cong-nghe-da-qua-su-dung-cam-nhap-khau-kem-ma-HS-397133.aspx" TargetMode="External"/><Relationship Id="rId28" Type="http://schemas.openxmlformats.org/officeDocument/2006/relationships/hyperlink" Target="https://thuvienphapluat.vn/van-ban/Cong-nghe-thong-tin/Luat-sua-doi-Luat-Tan-so-vo-tuyen-dien-2022-513345.aspx" TargetMode="External"/><Relationship Id="rId27" Type="http://schemas.openxmlformats.org/officeDocument/2006/relationships/hyperlink" Target="https://thuvienphapluat.vn/van-ban/Cong-nghe-thong-tin/Luat-tan-so-vo-tuyen-dien-nam-2009-98673.aspx" TargetMode="External"/><Relationship Id="rId5" Type="http://schemas.openxmlformats.org/officeDocument/2006/relationships/styles" Target="styles.xml"/><Relationship Id="rId6" Type="http://schemas.openxmlformats.org/officeDocument/2006/relationships/hyperlink" Target="https://thuvienphapluat.vn/van-ban/Xuat-nhap-khau/Thong-tu-173-2018-TT-BQP-danh-muc-hang-hoa-cam-xuat-nhap-khau-thuoc-quan-ly-Bo-Quoc-phong-406432.aspx" TargetMode="External"/><Relationship Id="rId29" Type="http://schemas.openxmlformats.org/officeDocument/2006/relationships/hyperlink" Target="https://thuvienphapluat.vn/van-ban/Xuat-nhap-khau/Thong-tu-11-2021-TT-BNNPTNT-bang-ma-so-HS-doi-voi-danh-muc-hang-hoa-thuoc-Bo-Nong-nghiep-488686.aspx" TargetMode="External"/><Relationship Id="rId7" Type="http://schemas.openxmlformats.org/officeDocument/2006/relationships/hyperlink" Target="https://thuvienphapluat.vn/van-ban/Xuat-nhap-khau/Thong-tu-173-2018-TT-BQP-danh-muc-hang-hoa-cam-xuat-nhap-khau-thuoc-quan-ly-Bo-Quoc-phong-406432.aspx" TargetMode="External"/><Relationship Id="rId8" Type="http://schemas.openxmlformats.org/officeDocument/2006/relationships/hyperlink" Target="https://thuvienphapluat.vn/van-ban/van-hoa-xa-hoi/thong-tu-19-2012-tt-bvhttdl-loai-di-co-vat-khong-duoc-mang-ra-nuoc-ngoai-164555.aspx" TargetMode="External"/><Relationship Id="rId30" Type="http://schemas.openxmlformats.org/officeDocument/2006/relationships/hyperlink" Target="https://thuvienphapluat.vn/van-ban/Tai-nguyen-Moi-truong/Cong-uoc-quoc-te-buon-ban-cac-loai-dong-thuc-vat-hoang-da-nguy-cap-CITES-107575.aspx" TargetMode="External"/><Relationship Id="rId11" Type="http://schemas.openxmlformats.org/officeDocument/2006/relationships/hyperlink" Target="https://thuvienphapluat.vn/van-ban/Xuat-nhap-khau/Thong-tu-11-2021-TT-BNNPTNT-bang-ma-so-HS-doi-voi-danh-muc-hang-hoa-thuoc-Bo-Nong-nghiep-488686.aspx" TargetMode="External"/><Relationship Id="rId10" Type="http://schemas.openxmlformats.org/officeDocument/2006/relationships/hyperlink" Target="https://thuvienphapluat.vn/van-ban/Cong-nghe-thong-tin/Luat-buu-chinh-2010-108080.aspx" TargetMode="External"/><Relationship Id="rId13" Type="http://schemas.openxmlformats.org/officeDocument/2006/relationships/hyperlink" Target="https://thuvienphapluat.vn/van-ban/Tai-nguyen-Moi-truong/Nghi-dinh-84-2021-ND-CP-sua-doi-Nghi-dinh-06-2019-ND-CP-quan-ly-thuc-vat-rung-488788.aspx" TargetMode="External"/><Relationship Id="rId12" Type="http://schemas.openxmlformats.org/officeDocument/2006/relationships/hyperlink" Target="https://thuvienphapluat.vn/van-ban/Tai-nguyen-Moi-truong/Cong-uoc-quoc-te-buon-ban-cac-loai-dong-thuc-vat-hoang-da-nguy-cap-CITES-107575.aspx" TargetMode="External"/><Relationship Id="rId15" Type="http://schemas.openxmlformats.org/officeDocument/2006/relationships/hyperlink" Target="https://thuvienphapluat.vn/van-ban/Xuat-nhap-khau/Thong-tu-11-2021-TT-BNNPTNT-bang-ma-so-HS-doi-voi-danh-muc-hang-hoa-thuoc-Bo-Nong-nghiep-488686.aspx" TargetMode="External"/><Relationship Id="rId14" Type="http://schemas.openxmlformats.org/officeDocument/2006/relationships/hyperlink" Target="https://thuvienphapluat.vn/van-ban/Doanh-nghiep/Luat-Dau-tu-so-61-2020-QH14-321051.aspx?anchor=chuong_pl_3" TargetMode="External"/><Relationship Id="rId17" Type="http://schemas.openxmlformats.org/officeDocument/2006/relationships/hyperlink" Target="https://thuvienphapluat.vn/van-ban/Xuat-nhap-khau/Thong-tu-11-2021-TT-BNNPTNT-bang-ma-so-HS-doi-voi-danh-muc-hang-hoa-thuoc-Bo-Nong-nghiep-488686.aspx" TargetMode="External"/><Relationship Id="rId16" Type="http://schemas.openxmlformats.org/officeDocument/2006/relationships/hyperlink" Target="https://thuvienphapluat.vn/van-ban/Linh-vuc-khac/Nghi-dinh-13-2020-ND-CP-huong-dan-Luat-Chan-nuoi-433295.aspx" TargetMode="External"/><Relationship Id="rId19" Type="http://schemas.openxmlformats.org/officeDocument/2006/relationships/hyperlink" Target="https://thuvienphapluat.vn/van-ban/Tai-nguyen-Moi-truong/Nghi-dinh-113-2017-ND-CP-huong-dan-Luat-hoa-chat-346246.aspx" TargetMode="External"/><Relationship Id="rId18" Type="http://schemas.openxmlformats.org/officeDocument/2006/relationships/hyperlink" Target="https://thuvienphapluat.vn/van-ban/Tai-nguyen-Moi-truong/Nghi-dinh-38-2014-ND-CP-quan-ly-hoa-chat-thuoc-dien-kiem-soat-cua-Cong-uoc-Cam-vu-khi-hoa-hoc-22867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