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C22" w:rsidRPr="008D6C22" w:rsidRDefault="008D6C22" w:rsidP="008D6C22">
      <w:pPr>
        <w:spacing w:before="120" w:after="0" w:line="240" w:lineRule="auto"/>
        <w:jc w:val="right"/>
        <w:rPr>
          <w:rFonts w:eastAsia="Times New Roman" w:cs="Times New Roman"/>
          <w:color w:val="000000"/>
          <w:sz w:val="20"/>
        </w:rPr>
      </w:pPr>
      <w:r w:rsidRPr="008D6C22">
        <w:rPr>
          <w:rFonts w:eastAsia="Times New Roman" w:cs="Times New Roman"/>
          <w:i/>
          <w:iCs/>
          <w:color w:val="000000"/>
          <w:sz w:val="20"/>
          <w:lang w:val="vi-VN"/>
        </w:rPr>
        <w:t>Mẫu số 24</w:t>
      </w:r>
    </w:p>
    <w:tbl>
      <w:tblPr>
        <w:tblW w:w="0" w:type="auto"/>
        <w:tblCellMar>
          <w:left w:w="0" w:type="dxa"/>
          <w:right w:w="0" w:type="dxa"/>
        </w:tblCellMar>
        <w:tblLook w:val="04A0" w:firstRow="1" w:lastRow="0" w:firstColumn="1" w:lastColumn="0" w:noHBand="0" w:noVBand="1"/>
      </w:tblPr>
      <w:tblGrid>
        <w:gridCol w:w="8856"/>
      </w:tblGrid>
      <w:tr w:rsidR="008D6C22" w:rsidRPr="008D6C22">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BỘ TÀI NGUYÊN VÀ MÔI TRƯỜNG</w:t>
            </w:r>
            <w:r w:rsidRPr="008D6C22">
              <w:rPr>
                <w:rFonts w:eastAsia="Times New Roman" w:cs="Times New Roman"/>
                <w:b/>
                <w:bCs/>
                <w:color w:val="000000"/>
                <w:sz w:val="20"/>
              </w:rPr>
              <w:br/>
            </w:r>
            <w:r w:rsidRPr="008D6C22">
              <w:rPr>
                <w:rFonts w:eastAsia="Times New Roman" w:cs="Times New Roman"/>
                <w:b/>
                <w:bCs/>
                <w:color w:val="000000"/>
                <w:sz w:val="20"/>
                <w:lang w:val="vi-VN"/>
              </w:rPr>
              <w:t>(ỦY BAN NHÂN DÂN TỈNH/THÀNH PHỐ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(Quốc huy)</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GIẤY PHÉP KHAI THÁC</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KHOÁNG SẢN</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(Bìa màu trắng)</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Số</w:t>
            </w:r>
            <w:r w:rsidRPr="008D6C22">
              <w:rPr>
                <w:rFonts w:eastAsia="Times New Roman" w:cs="Times New Roman"/>
                <w:color w:val="000000"/>
                <w:sz w:val="20"/>
              </w:rPr>
              <w:t xml:space="preserve">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Ngày cấp…</w:t>
            </w:r>
            <w:r w:rsidRPr="008D6C22">
              <w:rPr>
                <w:rFonts w:eastAsia="Times New Roman" w:cs="Times New Roman"/>
                <w:color w:val="000000"/>
                <w:sz w:val="20"/>
              </w:rPr>
              <w:t>………………...</w:t>
            </w:r>
          </w:p>
        </w:tc>
      </w:tr>
    </w:tbl>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tbl>
      <w:tblPr>
        <w:tblW w:w="0" w:type="auto"/>
        <w:tblCellMar>
          <w:left w:w="0" w:type="dxa"/>
          <w:right w:w="0" w:type="dxa"/>
        </w:tblCellMar>
        <w:tblLook w:val="04A0" w:firstRow="1" w:lastRow="0" w:firstColumn="1" w:lastColumn="0" w:noHBand="0" w:noVBand="1"/>
      </w:tblPr>
      <w:tblGrid>
        <w:gridCol w:w="4068"/>
        <w:gridCol w:w="4788"/>
      </w:tblGrid>
      <w:tr w:rsidR="008D6C22" w:rsidRPr="008D6C22">
        <w:tc>
          <w:tcPr>
            <w:tcW w:w="406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BỘ TÀI NGUYÊN VÀ MÔI TRƯỜNG</w:t>
            </w:r>
            <w:r w:rsidRPr="008D6C22">
              <w:rPr>
                <w:rFonts w:eastAsia="Times New Roman" w:cs="Times New Roman"/>
                <w:b/>
                <w:bCs/>
                <w:color w:val="000000"/>
                <w:sz w:val="20"/>
              </w:rPr>
              <w:br/>
            </w:r>
            <w:r w:rsidRPr="008D6C22">
              <w:rPr>
                <w:rFonts w:eastAsia="Times New Roman" w:cs="Times New Roman"/>
                <w:b/>
                <w:bCs/>
                <w:color w:val="000000"/>
                <w:sz w:val="20"/>
                <w:lang w:val="vi-VN"/>
              </w:rPr>
              <w:t>(</w:t>
            </w:r>
            <w:r w:rsidRPr="008D6C22">
              <w:rPr>
                <w:rFonts w:eastAsia="Times New Roman" w:cs="Times New Roman"/>
                <w:b/>
                <w:bCs/>
                <w:color w:val="000000"/>
                <w:sz w:val="20"/>
              </w:rPr>
              <w:t>U</w:t>
            </w:r>
            <w:r w:rsidRPr="008D6C22">
              <w:rPr>
                <w:rFonts w:eastAsia="Times New Roman" w:cs="Times New Roman"/>
                <w:b/>
                <w:bCs/>
                <w:color w:val="000000"/>
                <w:sz w:val="20"/>
                <w:lang w:val="vi-VN"/>
              </w:rPr>
              <w:t>BND TỈNH/TH</w:t>
            </w:r>
            <w:r w:rsidRPr="008D6C22">
              <w:rPr>
                <w:rFonts w:eastAsia="Times New Roman" w:cs="Times New Roman"/>
                <w:b/>
                <w:bCs/>
                <w:color w:val="000000"/>
                <w:sz w:val="20"/>
              </w:rPr>
              <w:t>À</w:t>
            </w:r>
            <w:r w:rsidRPr="008D6C22">
              <w:rPr>
                <w:rFonts w:eastAsia="Times New Roman" w:cs="Times New Roman"/>
                <w:b/>
                <w:bCs/>
                <w:color w:val="000000"/>
                <w:sz w:val="20"/>
                <w:lang w:val="vi-VN"/>
              </w:rPr>
              <w:t>NH PH</w:t>
            </w:r>
            <w:r w:rsidRPr="008D6C22">
              <w:rPr>
                <w:rFonts w:eastAsia="Times New Roman" w:cs="Times New Roman"/>
                <w:b/>
                <w:bCs/>
                <w:color w:val="000000"/>
                <w:sz w:val="20"/>
              </w:rPr>
              <w:t>Ố</w:t>
            </w:r>
            <w:r w:rsidRPr="008D6C22">
              <w:rPr>
                <w:rFonts w:eastAsia="Times New Roman" w:cs="Times New Roman"/>
                <w:b/>
                <w:bCs/>
                <w:color w:val="000000"/>
                <w:sz w:val="20"/>
                <w:lang w:val="vi-VN"/>
              </w:rPr>
              <w:t xml:space="preserve"> ...)</w:t>
            </w:r>
            <w:r w:rsidRPr="008D6C22">
              <w:rPr>
                <w:rFonts w:eastAsia="Times New Roman" w:cs="Times New Roman"/>
                <w:b/>
                <w:bCs/>
                <w:color w:val="000000"/>
                <w:sz w:val="20"/>
                <w:lang w:val="vi-VN"/>
              </w:rPr>
              <w:br/>
              <w:t>-------</w:t>
            </w:r>
          </w:p>
        </w:tc>
        <w:tc>
          <w:tcPr>
            <w:tcW w:w="478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CỘNG HÒA XÃ HỘI CHỦ NGHĨA VIỆT NAM</w:t>
            </w:r>
            <w:r w:rsidRPr="008D6C22">
              <w:rPr>
                <w:rFonts w:eastAsia="Times New Roman" w:cs="Times New Roman"/>
                <w:b/>
                <w:bCs/>
                <w:color w:val="000000"/>
                <w:sz w:val="20"/>
                <w:lang w:val="vi-VN"/>
              </w:rPr>
              <w:br/>
              <w:t xml:space="preserve">Độc lập - Tự do - Hạnh phúc </w:t>
            </w:r>
            <w:r w:rsidRPr="008D6C22">
              <w:rPr>
                <w:rFonts w:eastAsia="Times New Roman" w:cs="Times New Roman"/>
                <w:b/>
                <w:bCs/>
                <w:color w:val="000000"/>
                <w:sz w:val="20"/>
                <w:lang w:val="vi-VN"/>
              </w:rPr>
              <w:br/>
              <w:t>---------------</w:t>
            </w:r>
          </w:p>
        </w:tc>
      </w:tr>
      <w:tr w:rsidR="008D6C22" w:rsidRPr="008D6C22">
        <w:tc>
          <w:tcPr>
            <w:tcW w:w="406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xml:space="preserve">Số: </w:t>
            </w:r>
            <w:r w:rsidRPr="008D6C22">
              <w:rPr>
                <w:rFonts w:eastAsia="Times New Roman" w:cs="Times New Roman"/>
                <w:color w:val="000000"/>
                <w:sz w:val="20"/>
              </w:rPr>
              <w:t>………</w:t>
            </w:r>
            <w:r w:rsidRPr="008D6C22">
              <w:rPr>
                <w:rFonts w:eastAsia="Times New Roman" w:cs="Times New Roman"/>
                <w:color w:val="000000"/>
                <w:sz w:val="20"/>
                <w:lang w:val="vi-VN"/>
              </w:rPr>
              <w:t>/GP-BTNMT/UBND</w:t>
            </w:r>
          </w:p>
        </w:tc>
        <w:tc>
          <w:tcPr>
            <w:tcW w:w="478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i/>
                <w:iCs/>
                <w:color w:val="000000"/>
                <w:sz w:val="20"/>
                <w:lang w:val="vi-VN"/>
              </w:rPr>
              <w:t>Đ</w:t>
            </w:r>
            <w:r w:rsidRPr="008D6C22">
              <w:rPr>
                <w:rFonts w:eastAsia="Times New Roman" w:cs="Times New Roman"/>
                <w:i/>
                <w:iCs/>
                <w:color w:val="000000"/>
                <w:sz w:val="20"/>
              </w:rPr>
              <w:t>ị</w:t>
            </w:r>
            <w:r w:rsidRPr="008D6C22">
              <w:rPr>
                <w:rFonts w:eastAsia="Times New Roman" w:cs="Times New Roman"/>
                <w:i/>
                <w:iCs/>
                <w:color w:val="000000"/>
                <w:sz w:val="20"/>
                <w:lang w:val="vi-VN"/>
              </w:rPr>
              <w:t>a danh</w:t>
            </w:r>
            <w:r w:rsidRPr="008D6C22">
              <w:rPr>
                <w:rFonts w:eastAsia="Times New Roman" w:cs="Times New Roman"/>
                <w:i/>
                <w:iCs/>
                <w:color w:val="000000"/>
                <w:sz w:val="20"/>
              </w:rPr>
              <w:t>,</w:t>
            </w:r>
            <w:r w:rsidRPr="008D6C22">
              <w:rPr>
                <w:rFonts w:eastAsia="Times New Roman" w:cs="Times New Roman"/>
                <w:i/>
                <w:iCs/>
                <w:color w:val="000000"/>
                <w:sz w:val="20"/>
                <w:lang w:val="vi-VN"/>
              </w:rPr>
              <w:t xml:space="preserve"> ngày</w:t>
            </w:r>
            <w:r w:rsidRPr="008D6C22">
              <w:rPr>
                <w:rFonts w:eastAsia="Times New Roman" w:cs="Times New Roman"/>
                <w:i/>
                <w:iCs/>
                <w:color w:val="000000"/>
                <w:sz w:val="20"/>
              </w:rPr>
              <w:t>….</w:t>
            </w:r>
            <w:r w:rsidRPr="008D6C22">
              <w:rPr>
                <w:rFonts w:eastAsia="Times New Roman" w:cs="Times New Roman"/>
                <w:i/>
                <w:iCs/>
                <w:color w:val="000000"/>
                <w:sz w:val="20"/>
                <w:lang w:val="vi-VN"/>
              </w:rPr>
              <w:t xml:space="preserve"> tháng... năm...</w:t>
            </w:r>
          </w:p>
        </w:tc>
      </w:tr>
    </w:tbl>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GIẤY PHÉP KHAI THÁC KHOÁNG SẢN</w:t>
      </w:r>
      <w:r w:rsidRPr="008D6C22">
        <w:rPr>
          <w:rFonts w:eastAsia="Times New Roman" w:cs="Times New Roman"/>
          <w:b/>
          <w:bCs/>
          <w:color w:val="000000"/>
          <w:sz w:val="20"/>
        </w:rPr>
        <w:br/>
      </w:r>
      <w:r w:rsidRPr="008D6C22">
        <w:rPr>
          <w:rFonts w:eastAsia="Times New Roman" w:cs="Times New Roman"/>
          <w:b/>
          <w:bCs/>
          <w:color w:val="000000"/>
          <w:sz w:val="20"/>
          <w:lang w:val="vi-VN"/>
        </w:rPr>
        <w:t>BỘ TRƯỞNG BỘ TÀI NGUYÊN VÀ MÔI TRƯỜNG</w:t>
      </w:r>
      <w:r w:rsidRPr="008D6C22">
        <w:rPr>
          <w:rFonts w:eastAsia="Times New Roman" w:cs="Times New Roman"/>
          <w:b/>
          <w:bCs/>
          <w:color w:val="000000"/>
          <w:sz w:val="20"/>
        </w:rPr>
        <w:br/>
      </w:r>
      <w:r w:rsidRPr="008D6C22">
        <w:rPr>
          <w:rFonts w:eastAsia="Times New Roman" w:cs="Times New Roman"/>
          <w:b/>
          <w:bCs/>
          <w:color w:val="000000"/>
          <w:sz w:val="20"/>
          <w:lang w:val="vi-VN"/>
        </w:rPr>
        <w:t>(ỦY BAN NHÂN DÂN TỈNH/THÀNH PHỐ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Luật khoáng sản ngày 17 tháng 11 năm 2010;</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Nghị định số 158/2016/NĐ-CP ngày 29 tháng 11 năm 2016 của Chính phủ quy định chi tiết thi hành một số điều của Luật khoáng sản.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lastRenderedPageBreak/>
        <w:t xml:space="preserve">Căn cứ Nghị định số </w:t>
      </w:r>
      <w:r w:rsidRPr="008D6C22">
        <w:rPr>
          <w:rFonts w:eastAsia="Times New Roman" w:cs="Times New Roman"/>
          <w:color w:val="000000"/>
          <w:sz w:val="20"/>
        </w:rPr>
        <w:t>…./….</w:t>
      </w:r>
      <w:r w:rsidRPr="008D6C22">
        <w:rPr>
          <w:rFonts w:eastAsia="Times New Roman" w:cs="Times New Roman"/>
          <w:color w:val="000000"/>
          <w:sz w:val="20"/>
          <w:lang w:val="vi-VN"/>
        </w:rPr>
        <w:t>/NĐ-CP ngày ... tháng ... năm .... của Chính phủ quy định chức năng, nhiệm vụ, quyền hạn và cơ cấu tổ chức của Bộ Tài nguyên và Môi trường/Căn cứ Luật tổ chức chính quyền địa phương ngày ... tháng ....năm</w:t>
      </w:r>
      <w:r w:rsidRPr="008D6C22">
        <w:rPr>
          <w:rFonts w:eastAsia="Times New Roman" w:cs="Times New Roman"/>
          <w:color w:val="000000"/>
          <w:sz w:val="20"/>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Quy hoạch khoáng sản</w:t>
      </w:r>
      <w:r w:rsidRPr="008D6C22">
        <w:rPr>
          <w:rFonts w:eastAsia="Times New Roman" w:cs="Times New Roman"/>
          <w:color w:val="000000"/>
          <w:sz w:val="20"/>
        </w:rPr>
        <w:t>………</w:t>
      </w:r>
      <w:r w:rsidRPr="008D6C22">
        <w:rPr>
          <w:rFonts w:eastAsia="Times New Roman" w:cs="Times New Roman"/>
          <w:color w:val="000000"/>
          <w:sz w:val="20"/>
          <w:lang w:val="vi-VN"/>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Thông tư số 45/2016/TT-BTNMT ngày 26 tháng 12 năm 2016 của Bộ trưởng Bộ Tài nguyên và Môi trường quy định về đề án thăm dò khoáng sản, đóng cửa mỏ khoáng sản và mẫu báo cáo kết quả hoạt động khoáng sản; mẫu văn bản trong hồ sơ cấp phép hoạt động khoáng sản, hồ sơ phê duyệt trữ lượng khoáng sản; trình tự, thủ tục đóng cửa mỏ khoáng sản;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Căn cứ Văn bản xác nhận trúng đấu giá quyền khai thác khoáng sản số .... ngày... tháng ... năm ... của Bộ Tài nguyên và Môi trường/Ủy ban nhân dân tỉnh/thành phố ... (đối với các khu vực đấu giá quyền khai thác khoáng sản ở khu vực đã thăm dò khoáng sản)/Quyết định số </w:t>
      </w:r>
      <w:r w:rsidRPr="008D6C22">
        <w:rPr>
          <w:rFonts w:eastAsia="Times New Roman" w:cs="Times New Roman"/>
          <w:color w:val="000000"/>
          <w:sz w:val="20"/>
        </w:rPr>
        <w:t xml:space="preserve">…. </w:t>
      </w:r>
      <w:r w:rsidRPr="008D6C22">
        <w:rPr>
          <w:rFonts w:eastAsia="Times New Roman" w:cs="Times New Roman"/>
          <w:color w:val="000000"/>
          <w:sz w:val="20"/>
          <w:lang w:val="vi-VN"/>
        </w:rPr>
        <w:t>ngày....tháng ....năm....của</w:t>
      </w:r>
      <w:r w:rsidRPr="008D6C22">
        <w:rPr>
          <w:rFonts w:eastAsia="Times New Roman" w:cs="Times New Roman"/>
          <w:color w:val="000000"/>
          <w:sz w:val="20"/>
        </w:rPr>
        <w:t xml:space="preserve">….. </w:t>
      </w:r>
      <w:r w:rsidRPr="008D6C22">
        <w:rPr>
          <w:rFonts w:eastAsia="Times New Roman" w:cs="Times New Roman"/>
          <w:color w:val="000000"/>
          <w:sz w:val="20"/>
          <w:lang w:val="vi-VN"/>
        </w:rPr>
        <w:t>về việc phê duyệt khu vực không đấu giá quyền khai thác khoáng sản;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Quyết định số</w:t>
      </w:r>
      <w:r w:rsidRPr="008D6C22">
        <w:rPr>
          <w:rFonts w:eastAsia="Times New Roman" w:cs="Times New Roman"/>
          <w:color w:val="000000"/>
          <w:sz w:val="20"/>
        </w:rPr>
        <w:t xml:space="preserve">….. </w:t>
      </w:r>
      <w:r w:rsidRPr="008D6C22">
        <w:rPr>
          <w:rFonts w:eastAsia="Times New Roman" w:cs="Times New Roman"/>
          <w:color w:val="000000"/>
          <w:sz w:val="20"/>
          <w:lang w:val="vi-VN"/>
        </w:rPr>
        <w:t>ngày</w:t>
      </w:r>
      <w:r w:rsidRPr="008D6C22">
        <w:rPr>
          <w:rFonts w:eastAsia="Times New Roman" w:cs="Times New Roman"/>
          <w:color w:val="000000"/>
          <w:sz w:val="20"/>
        </w:rPr>
        <w:t xml:space="preserve">….. </w:t>
      </w:r>
      <w:r w:rsidRPr="008D6C22">
        <w:rPr>
          <w:rFonts w:eastAsia="Times New Roman" w:cs="Times New Roman"/>
          <w:color w:val="000000"/>
          <w:sz w:val="20"/>
          <w:lang w:val="vi-VN"/>
        </w:rPr>
        <w:t>tháng.... năm</w:t>
      </w:r>
      <w:r w:rsidRPr="008D6C22">
        <w:rPr>
          <w:rFonts w:eastAsia="Times New Roman" w:cs="Times New Roman"/>
          <w:color w:val="000000"/>
          <w:sz w:val="20"/>
        </w:rPr>
        <w:t xml:space="preserve">….. </w:t>
      </w:r>
      <w:r w:rsidRPr="008D6C22">
        <w:rPr>
          <w:rFonts w:eastAsia="Times New Roman" w:cs="Times New Roman"/>
          <w:color w:val="000000"/>
          <w:sz w:val="20"/>
          <w:lang w:val="vi-VN"/>
        </w:rPr>
        <w:t>của</w:t>
      </w:r>
      <w:r w:rsidRPr="008D6C22">
        <w:rPr>
          <w:rFonts w:eastAsia="Times New Roman" w:cs="Times New Roman"/>
          <w:color w:val="000000"/>
          <w:sz w:val="20"/>
        </w:rPr>
        <w:t xml:space="preserve">……. </w:t>
      </w:r>
      <w:r w:rsidRPr="008D6C22">
        <w:rPr>
          <w:rFonts w:eastAsia="Times New Roman" w:cs="Times New Roman"/>
          <w:color w:val="000000"/>
          <w:sz w:val="20"/>
          <w:lang w:val="vi-VN"/>
        </w:rPr>
        <w:t>về việc phê duyệt trữ lượng ... trong Báo cáo kết quả thăm dò</w:t>
      </w:r>
      <w:r w:rsidRPr="008D6C22">
        <w:rPr>
          <w:rFonts w:eastAsia="Times New Roman" w:cs="Times New Roman"/>
          <w:color w:val="000000"/>
          <w:sz w:val="20"/>
        </w:rPr>
        <w:t>……</w:t>
      </w:r>
      <w:r w:rsidRPr="008D6C22">
        <w:rPr>
          <w:rFonts w:eastAsia="Times New Roman" w:cs="Times New Roman"/>
          <w:color w:val="000000"/>
          <w:sz w:val="20"/>
          <w:lang w:val="vi-VN"/>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Quyết định số .../QĐ-BTNMT/UBND... ngày ... tháng ... năm ... của Bộ Tài nguyên và Môi trường/Ủy ban nhân dân tỉnh/thành phố ... về việc phê duyệt Báo cáo đánh giá tác động môi trường và Phương án cải tạo, phục hồi môi trường của Dự án Đầu tư xây dựng và khai thác mỏ ... (hoặc Kế hoạch bảo vệ môi trường và Phương án cải tạo phục hồi môi trường...);</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Căn cứ ý kiến của Ủy ban nhân dân tỉnh/thành phố ... tại Công văn số</w:t>
      </w:r>
      <w:r w:rsidRPr="008D6C22">
        <w:rPr>
          <w:rFonts w:eastAsia="Times New Roman" w:cs="Times New Roman"/>
          <w:color w:val="000000"/>
          <w:sz w:val="20"/>
        </w:rPr>
        <w:t xml:space="preserve">….. </w:t>
      </w:r>
      <w:r w:rsidRPr="008D6C22">
        <w:rPr>
          <w:rFonts w:eastAsia="Times New Roman" w:cs="Times New Roman"/>
          <w:color w:val="000000"/>
          <w:sz w:val="20"/>
          <w:lang w:val="vi-VN"/>
        </w:rPr>
        <w:t xml:space="preserve">ngày </w:t>
      </w:r>
      <w:r w:rsidRPr="008D6C22">
        <w:rPr>
          <w:rFonts w:eastAsia="Times New Roman" w:cs="Times New Roman"/>
          <w:color w:val="000000"/>
          <w:sz w:val="20"/>
        </w:rPr>
        <w:t xml:space="preserve">.... </w:t>
      </w:r>
      <w:r w:rsidRPr="008D6C22">
        <w:rPr>
          <w:rFonts w:eastAsia="Times New Roman" w:cs="Times New Roman"/>
          <w:color w:val="000000"/>
          <w:sz w:val="20"/>
          <w:lang w:val="vi-VN"/>
        </w:rPr>
        <w:t>tháng</w:t>
      </w:r>
      <w:r w:rsidRPr="008D6C22">
        <w:rPr>
          <w:rFonts w:eastAsia="Times New Roman" w:cs="Times New Roman"/>
          <w:color w:val="000000"/>
          <w:sz w:val="20"/>
        </w:rPr>
        <w:t xml:space="preserve">….. </w:t>
      </w:r>
      <w:r w:rsidRPr="008D6C22">
        <w:rPr>
          <w:rFonts w:eastAsia="Times New Roman" w:cs="Times New Roman"/>
          <w:color w:val="000000"/>
          <w:sz w:val="20"/>
          <w:lang w:val="vi-VN"/>
        </w:rPr>
        <w:t>năm</w:t>
      </w:r>
      <w:r w:rsidRPr="008D6C22">
        <w:rPr>
          <w:rFonts w:eastAsia="Times New Roman" w:cs="Times New Roman"/>
          <w:color w:val="000000"/>
          <w:sz w:val="20"/>
        </w:rPr>
        <w:t xml:space="preserve">….. </w:t>
      </w:r>
      <w:r w:rsidRPr="008D6C22">
        <w:rPr>
          <w:rFonts w:eastAsia="Times New Roman" w:cs="Times New Roman"/>
          <w:color w:val="000000"/>
          <w:sz w:val="20"/>
          <w:lang w:val="vi-VN"/>
        </w:rPr>
        <w:t>về việc</w:t>
      </w:r>
      <w:r w:rsidRPr="008D6C22">
        <w:rPr>
          <w:rFonts w:eastAsia="Times New Roman" w:cs="Times New Roman"/>
          <w:color w:val="000000"/>
          <w:sz w:val="20"/>
        </w:rPr>
        <w:t xml:space="preserve">…… </w:t>
      </w:r>
      <w:r w:rsidRPr="008D6C22">
        <w:rPr>
          <w:rFonts w:eastAsia="Times New Roman" w:cs="Times New Roman"/>
          <w:color w:val="000000"/>
          <w:sz w:val="20"/>
          <w:lang w:val="vi-VN"/>
        </w:rPr>
        <w:t>(nếu có);</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Căn cứ Giấy chứng nhận đầu tư số ... ngày ... tháng ... năm ... của </w:t>
      </w:r>
      <w:r w:rsidRPr="008D6C22">
        <w:rPr>
          <w:rFonts w:eastAsia="Times New Roman" w:cs="Times New Roman"/>
          <w:color w:val="000000"/>
          <w:sz w:val="20"/>
        </w:rPr>
        <w:t xml:space="preserve">….. </w:t>
      </w:r>
      <w:r w:rsidRPr="008D6C22">
        <w:rPr>
          <w:rFonts w:eastAsia="Times New Roman" w:cs="Times New Roman"/>
          <w:color w:val="000000"/>
          <w:sz w:val="20"/>
          <w:lang w:val="vi-VN"/>
        </w:rPr>
        <w:t xml:space="preserve">cấp cho Dự án đầu tư khai thác mỏ ... của </w:t>
      </w:r>
      <w:r w:rsidRPr="008D6C22">
        <w:rPr>
          <w:rFonts w:eastAsia="Times New Roman" w:cs="Times New Roman"/>
          <w:color w:val="000000"/>
          <w:sz w:val="20"/>
        </w:rPr>
        <w:t xml:space="preserve">….. </w:t>
      </w:r>
      <w:r w:rsidRPr="008D6C22">
        <w:rPr>
          <w:rFonts w:eastAsia="Times New Roman" w:cs="Times New Roman"/>
          <w:color w:val="000000"/>
          <w:sz w:val="20"/>
          <w:lang w:val="vi-VN"/>
        </w:rPr>
        <w:t>(nếu có);</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Xét Đơn và hồ sơ đề nghị cấp phép khai thác khoáng sản ngày </w:t>
      </w:r>
      <w:r w:rsidRPr="008D6C22">
        <w:rPr>
          <w:rFonts w:eastAsia="Times New Roman" w:cs="Times New Roman"/>
          <w:color w:val="000000"/>
          <w:sz w:val="20"/>
        </w:rPr>
        <w:t xml:space="preserve">….. </w:t>
      </w:r>
      <w:r w:rsidRPr="008D6C22">
        <w:rPr>
          <w:rFonts w:eastAsia="Times New Roman" w:cs="Times New Roman"/>
          <w:color w:val="000000"/>
          <w:sz w:val="20"/>
          <w:lang w:val="vi-VN"/>
        </w:rPr>
        <w:t>tháng... năm</w:t>
      </w:r>
      <w:r w:rsidRPr="008D6C22">
        <w:rPr>
          <w:rFonts w:eastAsia="Times New Roman" w:cs="Times New Roman"/>
          <w:color w:val="000000"/>
          <w:sz w:val="20"/>
        </w:rPr>
        <w:t xml:space="preserve">…. </w:t>
      </w:r>
      <w:r w:rsidRPr="008D6C22">
        <w:rPr>
          <w:rFonts w:eastAsia="Times New Roman" w:cs="Times New Roman"/>
          <w:color w:val="000000"/>
          <w:sz w:val="20"/>
          <w:lang w:val="vi-VN"/>
        </w:rPr>
        <w:t>của (tên tổ chức, cá nhân)</w:t>
      </w:r>
      <w:r w:rsidRPr="008D6C22">
        <w:rPr>
          <w:rFonts w:eastAsia="Times New Roman" w:cs="Times New Roman"/>
          <w:color w:val="000000"/>
          <w:sz w:val="20"/>
        </w:rPr>
        <w:t xml:space="preserve">…… </w:t>
      </w:r>
      <w:r w:rsidRPr="008D6C22">
        <w:rPr>
          <w:rFonts w:eastAsia="Times New Roman" w:cs="Times New Roman"/>
          <w:color w:val="000000"/>
          <w:sz w:val="20"/>
          <w:lang w:val="vi-VN"/>
        </w:rPr>
        <w:t xml:space="preserve">nộp tại Tổng cục Địa chất và Khoáng sản Việt Nam/Sở Tài nguyên và Môi trường tỉnh/thành phố </w:t>
      </w:r>
      <w:r w:rsidRPr="008D6C22">
        <w:rPr>
          <w:rFonts w:eastAsia="Times New Roman" w:cs="Times New Roman"/>
          <w:color w:val="000000"/>
          <w:sz w:val="20"/>
        </w:rPr>
        <w:t>..</w:t>
      </w:r>
      <w:r w:rsidRPr="008D6C22">
        <w:rPr>
          <w:rFonts w:eastAsia="Times New Roman" w:cs="Times New Roman"/>
          <w:color w:val="000000"/>
          <w:sz w:val="20"/>
          <w:lang w:val="vi-VN"/>
        </w:rPr>
        <w:t>.</w:t>
      </w:r>
      <w:r w:rsidRPr="008D6C22">
        <w:rPr>
          <w:rFonts w:eastAsia="Times New Roman" w:cs="Times New Roman"/>
          <w:color w:val="000000"/>
          <w:sz w:val="20"/>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Theo đề nghị của Tổng cục trưởng Tổng cục Địa chất và Khoáng sản Việt Nam/Giám đốc Sở Tài nguyên và Môi trường tỉnh/thành phố …</w:t>
      </w:r>
      <w:r w:rsidRPr="008D6C22">
        <w:rPr>
          <w:rFonts w:eastAsia="Times New Roman" w:cs="Times New Roman"/>
          <w:color w:val="000000"/>
          <w:sz w:val="20"/>
        </w:rPr>
        <w:t>..,</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QUYẾT ĐỊNH: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b/>
          <w:bCs/>
          <w:color w:val="000000"/>
          <w:sz w:val="20"/>
          <w:lang w:val="vi-VN"/>
        </w:rPr>
        <w:t>Điều 1.</w:t>
      </w:r>
      <w:r w:rsidRPr="008D6C22">
        <w:rPr>
          <w:rFonts w:eastAsia="Times New Roman" w:cs="Times New Roman"/>
          <w:color w:val="000000"/>
          <w:sz w:val="20"/>
          <w:lang w:val="vi-VN"/>
        </w:rPr>
        <w:t xml:space="preserve"> Cho phép </w:t>
      </w:r>
      <w:r w:rsidRPr="008D6C22">
        <w:rPr>
          <w:rFonts w:eastAsia="Times New Roman" w:cs="Times New Roman"/>
          <w:b/>
          <w:bCs/>
          <w:i/>
          <w:iCs/>
          <w:color w:val="000000"/>
          <w:sz w:val="20"/>
          <w:lang w:val="vi-VN"/>
        </w:rPr>
        <w:t>(Tên tổ chức, cá nhân)...</w:t>
      </w:r>
      <w:r w:rsidRPr="008D6C22">
        <w:rPr>
          <w:rFonts w:eastAsia="Times New Roman" w:cs="Times New Roman"/>
          <w:color w:val="000000"/>
          <w:sz w:val="20"/>
          <w:lang w:val="vi-VN"/>
        </w:rPr>
        <w:t xml:space="preserve"> khai th</w:t>
      </w:r>
      <w:r w:rsidRPr="008D6C22">
        <w:rPr>
          <w:rFonts w:eastAsia="Times New Roman" w:cs="Times New Roman"/>
          <w:color w:val="000000"/>
          <w:sz w:val="20"/>
        </w:rPr>
        <w:t>á</w:t>
      </w:r>
      <w:r w:rsidRPr="008D6C22">
        <w:rPr>
          <w:rFonts w:eastAsia="Times New Roman" w:cs="Times New Roman"/>
          <w:color w:val="000000"/>
          <w:sz w:val="20"/>
          <w:lang w:val="vi-VN"/>
        </w:rPr>
        <w:t>c (tên khoáng sản) bằng phương pháp ... (lộ thiên; hầm lò ...) tại mỏ ... (tên mỏ) thuộc xã</w:t>
      </w:r>
      <w:r w:rsidRPr="008D6C22">
        <w:rPr>
          <w:rFonts w:eastAsia="Times New Roman" w:cs="Times New Roman"/>
          <w:color w:val="000000"/>
          <w:sz w:val="20"/>
        </w:rPr>
        <w:t xml:space="preserve">…… </w:t>
      </w:r>
      <w:r w:rsidRPr="008D6C22">
        <w:rPr>
          <w:rFonts w:eastAsia="Times New Roman" w:cs="Times New Roman"/>
          <w:color w:val="000000"/>
          <w:sz w:val="20"/>
          <w:lang w:val="vi-VN"/>
        </w:rPr>
        <w:t>huyện... tỉnh</w:t>
      </w:r>
      <w:r w:rsidRPr="008D6C22">
        <w:rPr>
          <w:rFonts w:eastAsia="Times New Roman" w:cs="Times New Roman"/>
          <w:color w:val="000000"/>
          <w:sz w:val="20"/>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Diện tích khu vực khai thác:</w:t>
      </w:r>
      <w:r w:rsidRPr="008D6C22">
        <w:rPr>
          <w:rFonts w:eastAsia="Times New Roman" w:cs="Times New Roman"/>
          <w:color w:val="000000"/>
          <w:sz w:val="20"/>
        </w:rPr>
        <w:t xml:space="preserve">…… </w:t>
      </w:r>
      <w:r w:rsidRPr="008D6C22">
        <w:rPr>
          <w:rFonts w:eastAsia="Times New Roman" w:cs="Times New Roman"/>
          <w:color w:val="000000"/>
          <w:sz w:val="20"/>
          <w:lang w:val="vi-VN"/>
        </w:rPr>
        <w:t>(ha, km</w:t>
      </w:r>
      <w:r w:rsidRPr="008D6C22">
        <w:rPr>
          <w:rFonts w:eastAsia="Times New Roman" w:cs="Times New Roman"/>
          <w:color w:val="000000"/>
          <w:sz w:val="20"/>
          <w:vertAlign w:val="superscript"/>
          <w:lang w:val="vi-VN"/>
        </w:rPr>
        <w:t>2</w:t>
      </w:r>
      <w:r w:rsidRPr="008D6C22">
        <w:rPr>
          <w:rFonts w:eastAsia="Times New Roman" w:cs="Times New Roman"/>
          <w:color w:val="000000"/>
          <w:sz w:val="20"/>
          <w:lang w:val="vi-VN"/>
        </w:rPr>
        <w:t xml:space="preserve">) được giới hạn bởi các điểm góc... có </w:t>
      </w:r>
      <w:r w:rsidRPr="008D6C22">
        <w:rPr>
          <w:rFonts w:eastAsia="Times New Roman" w:cs="Times New Roman"/>
          <w:color w:val="000000"/>
          <w:sz w:val="20"/>
        </w:rPr>
        <w:t>tọa</w:t>
      </w:r>
      <w:r w:rsidRPr="008D6C22">
        <w:rPr>
          <w:rFonts w:eastAsia="Times New Roman" w:cs="Times New Roman"/>
          <w:color w:val="000000"/>
          <w:sz w:val="20"/>
          <w:lang w:val="vi-VN"/>
        </w:rPr>
        <w:t xml:space="preserve"> độ xác định theo Phụ lục 1 và Phụ lục 2 Giấy phép này.</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Mức sâu khai thác thấp nhất: đến mức ... (m);</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i/>
          <w:iCs/>
          <w:color w:val="000000"/>
          <w:sz w:val="20"/>
          <w:lang w:val="vi-VN"/>
        </w:rPr>
        <w:t>(Đ</w:t>
      </w:r>
      <w:r w:rsidRPr="008D6C22">
        <w:rPr>
          <w:rFonts w:eastAsia="Times New Roman" w:cs="Times New Roman"/>
          <w:i/>
          <w:iCs/>
          <w:color w:val="000000"/>
          <w:sz w:val="20"/>
        </w:rPr>
        <w:t>ố</w:t>
      </w:r>
      <w:r w:rsidRPr="008D6C22">
        <w:rPr>
          <w:rFonts w:eastAsia="Times New Roman" w:cs="Times New Roman"/>
          <w:i/>
          <w:iCs/>
          <w:color w:val="000000"/>
          <w:sz w:val="20"/>
          <w:lang w:val="vi-VN"/>
        </w:rPr>
        <w:t>i với giấy phép khai thác nước khoáng, nước nóng cần quy định rõ:</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i/>
          <w:iCs/>
          <w:color w:val="000000"/>
          <w:sz w:val="20"/>
        </w:rPr>
        <w:t xml:space="preserve">- </w:t>
      </w:r>
      <w:r w:rsidRPr="008D6C22">
        <w:rPr>
          <w:rFonts w:eastAsia="Times New Roman" w:cs="Times New Roman"/>
          <w:i/>
          <w:iCs/>
          <w:color w:val="000000"/>
          <w:sz w:val="20"/>
          <w:lang w:val="vi-VN"/>
        </w:rPr>
        <w:t>Vị trí công trình khai thác:</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i/>
          <w:iCs/>
          <w:color w:val="000000"/>
          <w:sz w:val="20"/>
        </w:rPr>
        <w:t xml:space="preserve">- </w:t>
      </w:r>
      <w:r w:rsidRPr="008D6C22">
        <w:rPr>
          <w:rFonts w:eastAsia="Times New Roman" w:cs="Times New Roman"/>
          <w:i/>
          <w:iCs/>
          <w:color w:val="000000"/>
          <w:sz w:val="20"/>
          <w:lang w:val="vi-VN"/>
        </w:rPr>
        <w:t>S</w:t>
      </w:r>
      <w:r w:rsidRPr="008D6C22">
        <w:rPr>
          <w:rFonts w:eastAsia="Times New Roman" w:cs="Times New Roman"/>
          <w:i/>
          <w:iCs/>
          <w:color w:val="000000"/>
          <w:sz w:val="20"/>
        </w:rPr>
        <w:t>ố</w:t>
      </w:r>
      <w:r w:rsidRPr="008D6C22">
        <w:rPr>
          <w:rFonts w:eastAsia="Times New Roman" w:cs="Times New Roman"/>
          <w:i/>
          <w:iCs/>
          <w:color w:val="000000"/>
          <w:sz w:val="20"/>
          <w:lang w:val="vi-VN"/>
        </w:rPr>
        <w:t xml:space="preserve"> hiệu giếng khoan, chiều sâu, tọa độ, </w:t>
      </w:r>
      <w:r w:rsidRPr="008D6C22">
        <w:rPr>
          <w:rFonts w:eastAsia="Times New Roman" w:cs="Times New Roman"/>
          <w:i/>
          <w:iCs/>
          <w:color w:val="000000"/>
          <w:sz w:val="20"/>
        </w:rPr>
        <w:t>lưu</w:t>
      </w:r>
      <w:r w:rsidRPr="008D6C22">
        <w:rPr>
          <w:rFonts w:eastAsia="Times New Roman" w:cs="Times New Roman"/>
          <w:i/>
          <w:iCs/>
          <w:color w:val="000000"/>
          <w:sz w:val="20"/>
          <w:lang w:val="vi-VN"/>
        </w:rPr>
        <w:t xml:space="preserve"> lượng</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i/>
          <w:iCs/>
          <w:color w:val="000000"/>
          <w:sz w:val="20"/>
        </w:rPr>
        <w:t xml:space="preserve">- </w:t>
      </w:r>
      <w:r w:rsidRPr="008D6C22">
        <w:rPr>
          <w:rFonts w:eastAsia="Times New Roman" w:cs="Times New Roman"/>
          <w:i/>
          <w:iCs/>
          <w:color w:val="000000"/>
          <w:sz w:val="20"/>
          <w:lang w:val="vi-VN"/>
        </w:rPr>
        <w:t xml:space="preserve">Chế độ khai thác </w:t>
      </w:r>
      <w:r w:rsidRPr="008D6C22">
        <w:rPr>
          <w:rFonts w:eastAsia="Times New Roman" w:cs="Times New Roman"/>
          <w:i/>
          <w:iCs/>
          <w:color w:val="000000"/>
          <w:sz w:val="20"/>
        </w:rPr>
        <w:t>……………</w:t>
      </w:r>
      <w:r w:rsidRPr="008D6C22">
        <w:rPr>
          <w:rFonts w:eastAsia="Times New Roman" w:cs="Times New Roman"/>
          <w:i/>
          <w:iCs/>
          <w:color w:val="000000"/>
          <w:sz w:val="20"/>
          <w:lang w:val="vi-VN"/>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Trữ lượng khoáng sản được phép đưa vào thiết kế khai thác: </w:t>
      </w:r>
      <w:r w:rsidRPr="008D6C22">
        <w:rPr>
          <w:rFonts w:eastAsia="Times New Roman" w:cs="Times New Roman"/>
          <w:color w:val="000000"/>
          <w:sz w:val="20"/>
        </w:rPr>
        <w:t>……</w:t>
      </w:r>
      <w:r w:rsidRPr="008D6C22">
        <w:rPr>
          <w:rFonts w:eastAsia="Times New Roman" w:cs="Times New Roman"/>
          <w:color w:val="000000"/>
          <w:sz w:val="20"/>
          <w:lang w:val="vi-VN"/>
        </w:rPr>
        <w:t>(tấn, m</w:t>
      </w:r>
      <w:r w:rsidRPr="008D6C22">
        <w:rPr>
          <w:rFonts w:eastAsia="Times New Roman" w:cs="Times New Roman"/>
          <w:color w:val="000000"/>
          <w:sz w:val="20"/>
          <w:vertAlign w:val="superscript"/>
          <w:lang w:val="vi-VN"/>
        </w:rPr>
        <w:t>3</w:t>
      </w:r>
      <w:r w:rsidRPr="008D6C22">
        <w:rPr>
          <w:rFonts w:eastAsia="Times New Roman" w:cs="Times New Roman"/>
          <w:color w:val="000000"/>
          <w:sz w:val="20"/>
          <w:lang w:val="vi-VN"/>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Trữ lượng khai thác: </w:t>
      </w:r>
      <w:r w:rsidRPr="008D6C22">
        <w:rPr>
          <w:rFonts w:eastAsia="Times New Roman" w:cs="Times New Roman"/>
          <w:color w:val="000000"/>
          <w:sz w:val="20"/>
        </w:rPr>
        <w:t xml:space="preserve">…… </w:t>
      </w:r>
      <w:r w:rsidRPr="008D6C22">
        <w:rPr>
          <w:rFonts w:eastAsia="Times New Roman" w:cs="Times New Roman"/>
          <w:color w:val="000000"/>
          <w:sz w:val="20"/>
          <w:lang w:val="vi-VN"/>
        </w:rPr>
        <w:t>(tấn, m</w:t>
      </w:r>
      <w:r w:rsidRPr="008D6C22">
        <w:rPr>
          <w:rFonts w:eastAsia="Times New Roman" w:cs="Times New Roman"/>
          <w:color w:val="000000"/>
          <w:sz w:val="20"/>
          <w:vertAlign w:val="superscript"/>
          <w:lang w:val="vi-VN"/>
        </w:rPr>
        <w:t>3</w:t>
      </w:r>
      <w:r w:rsidRPr="008D6C22">
        <w:rPr>
          <w:rFonts w:eastAsia="Times New Roman" w:cs="Times New Roman"/>
          <w:color w:val="000000"/>
          <w:sz w:val="20"/>
          <w:lang w:val="vi-VN"/>
        </w:rPr>
        <w: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Phương pháp khai thác: </w:t>
      </w:r>
      <w:r w:rsidRPr="008D6C22">
        <w:rPr>
          <w:rFonts w:eastAsia="Times New Roman" w:cs="Times New Roman"/>
          <w:color w:val="000000"/>
          <w:sz w:val="20"/>
        </w:rPr>
        <w:t>…..</w:t>
      </w:r>
      <w:r w:rsidRPr="008D6C22">
        <w:rPr>
          <w:rFonts w:eastAsia="Times New Roman" w:cs="Times New Roman"/>
          <w:color w:val="000000"/>
          <w:sz w:val="20"/>
          <w:lang w:val="vi-VN"/>
        </w:rPr>
        <w:t>(hầm lò/lộ thiên/....)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Công suất khai thác: </w:t>
      </w:r>
      <w:r w:rsidRPr="008D6C22">
        <w:rPr>
          <w:rFonts w:eastAsia="Times New Roman" w:cs="Times New Roman"/>
          <w:color w:val="000000"/>
          <w:sz w:val="20"/>
        </w:rPr>
        <w:t xml:space="preserve">……… </w:t>
      </w:r>
      <w:r w:rsidRPr="008D6C22">
        <w:rPr>
          <w:rFonts w:eastAsia="Times New Roman" w:cs="Times New Roman"/>
          <w:color w:val="000000"/>
          <w:sz w:val="20"/>
          <w:lang w:val="vi-VN"/>
        </w:rPr>
        <w:t>(tấn, m</w:t>
      </w:r>
      <w:r w:rsidRPr="008D6C22">
        <w:rPr>
          <w:rFonts w:eastAsia="Times New Roman" w:cs="Times New Roman"/>
          <w:color w:val="000000"/>
          <w:sz w:val="20"/>
          <w:vertAlign w:val="superscript"/>
          <w:lang w:val="vi-VN"/>
        </w:rPr>
        <w:t>3</w:t>
      </w:r>
      <w:r w:rsidRPr="008D6C22">
        <w:rPr>
          <w:rFonts w:eastAsia="Times New Roman" w:cs="Times New Roman"/>
          <w:color w:val="000000"/>
          <w:sz w:val="20"/>
          <w:lang w:val="vi-VN"/>
        </w:rPr>
        <w:t>,</w:t>
      </w:r>
      <w:r w:rsidRPr="008D6C22">
        <w:rPr>
          <w:rFonts w:eastAsia="Times New Roman" w:cs="Times New Roman"/>
          <w:color w:val="000000"/>
          <w:sz w:val="20"/>
        </w:rPr>
        <w:t>….)</w:t>
      </w:r>
      <w:r w:rsidRPr="008D6C22">
        <w:rPr>
          <w:rFonts w:eastAsia="Times New Roman" w:cs="Times New Roman"/>
          <w:color w:val="000000"/>
          <w:sz w:val="20"/>
          <w:lang w:val="vi-VN"/>
        </w:rPr>
        <w:t>/năm.</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Thời hạn khai thác:....năm</w:t>
      </w:r>
      <w:r w:rsidRPr="008D6C22">
        <w:rPr>
          <w:rFonts w:eastAsia="Times New Roman" w:cs="Times New Roman"/>
          <w:color w:val="000000"/>
          <w:sz w:val="20"/>
        </w:rPr>
        <w:t xml:space="preserve">….. </w:t>
      </w:r>
      <w:r w:rsidRPr="008D6C22">
        <w:rPr>
          <w:rFonts w:eastAsia="Times New Roman" w:cs="Times New Roman"/>
          <w:color w:val="000000"/>
          <w:sz w:val="20"/>
          <w:lang w:val="vi-VN"/>
        </w:rPr>
        <w:t>tháng.</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b/>
          <w:bCs/>
          <w:color w:val="000000"/>
          <w:sz w:val="20"/>
          <w:lang w:val="vi-VN"/>
        </w:rPr>
        <w:t>Điều 2.</w:t>
      </w:r>
      <w:r w:rsidRPr="008D6C22">
        <w:rPr>
          <w:rFonts w:eastAsia="Times New Roman" w:cs="Times New Roman"/>
          <w:color w:val="000000"/>
          <w:sz w:val="20"/>
          <w:lang w:val="vi-VN"/>
        </w:rPr>
        <w:t xml:space="preserve"> </w:t>
      </w:r>
      <w:r w:rsidRPr="008D6C22">
        <w:rPr>
          <w:rFonts w:eastAsia="Times New Roman" w:cs="Times New Roman"/>
          <w:b/>
          <w:bCs/>
          <w:i/>
          <w:iCs/>
          <w:color w:val="000000"/>
          <w:sz w:val="20"/>
          <w:lang w:val="vi-VN"/>
        </w:rPr>
        <w:t>(Tên tổ chức, cá nhân)</w:t>
      </w:r>
      <w:r w:rsidRPr="008D6C22">
        <w:rPr>
          <w:rFonts w:eastAsia="Times New Roman" w:cs="Times New Roman"/>
          <w:b/>
          <w:bCs/>
          <w:i/>
          <w:iCs/>
          <w:color w:val="000000"/>
          <w:sz w:val="20"/>
        </w:rPr>
        <w:t>………..</w:t>
      </w:r>
      <w:r w:rsidRPr="008D6C22">
        <w:rPr>
          <w:rFonts w:eastAsia="Times New Roman" w:cs="Times New Roman"/>
          <w:color w:val="000000"/>
          <w:sz w:val="20"/>
        </w:rPr>
        <w:t xml:space="preserve"> </w:t>
      </w:r>
      <w:r w:rsidRPr="008D6C22">
        <w:rPr>
          <w:rFonts w:eastAsia="Times New Roman" w:cs="Times New Roman"/>
          <w:color w:val="000000"/>
          <w:sz w:val="20"/>
          <w:lang w:val="vi-VN"/>
        </w:rPr>
        <w:t>có trách nhiệm:</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1. </w:t>
      </w:r>
      <w:r w:rsidRPr="008D6C22">
        <w:rPr>
          <w:rFonts w:eastAsia="Times New Roman" w:cs="Times New Roman"/>
          <w:color w:val="000000"/>
          <w:sz w:val="20"/>
          <w:lang w:val="vi-VN"/>
        </w:rPr>
        <w:t>Nộp lệ phí cấp giấy phép khai thác khoáng sản, các khoản phí có liên quan theo quy định hiện hành;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2. </w:t>
      </w:r>
      <w:r w:rsidRPr="008D6C22">
        <w:rPr>
          <w:rFonts w:eastAsia="Times New Roman" w:cs="Times New Roman"/>
          <w:color w:val="000000"/>
          <w:sz w:val="20"/>
          <w:lang w:val="vi-VN"/>
        </w:rPr>
        <w:t>Nộp tiền trúng đấu giá quyền khai thác khoáng sản (tiền cấp quyền khai thác khoáng sản) theo quy định;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lastRenderedPageBreak/>
        <w:t xml:space="preserve">3. </w:t>
      </w:r>
      <w:r w:rsidRPr="008D6C22">
        <w:rPr>
          <w:rFonts w:eastAsia="Times New Roman" w:cs="Times New Roman"/>
          <w:color w:val="000000"/>
          <w:sz w:val="20"/>
          <w:lang w:val="vi-VN"/>
        </w:rPr>
        <w:t xml:space="preserve">Tiến hành hoạt động khai thác </w:t>
      </w:r>
      <w:r w:rsidRPr="008D6C22">
        <w:rPr>
          <w:rFonts w:eastAsia="Times New Roman" w:cs="Times New Roman"/>
          <w:b/>
          <w:bCs/>
          <w:i/>
          <w:iCs/>
          <w:color w:val="000000"/>
          <w:sz w:val="20"/>
        </w:rPr>
        <w:t>(</w:t>
      </w:r>
      <w:r w:rsidRPr="008D6C22">
        <w:rPr>
          <w:rFonts w:eastAsia="Times New Roman" w:cs="Times New Roman"/>
          <w:b/>
          <w:bCs/>
          <w:i/>
          <w:iCs/>
          <w:color w:val="000000"/>
          <w:sz w:val="20"/>
          <w:lang w:val="vi-VN"/>
        </w:rPr>
        <w:t>tên kho</w:t>
      </w:r>
      <w:r w:rsidRPr="008D6C22">
        <w:rPr>
          <w:rFonts w:eastAsia="Times New Roman" w:cs="Times New Roman"/>
          <w:b/>
          <w:bCs/>
          <w:i/>
          <w:iCs/>
          <w:color w:val="000000"/>
          <w:sz w:val="20"/>
        </w:rPr>
        <w:t>á</w:t>
      </w:r>
      <w:r w:rsidRPr="008D6C22">
        <w:rPr>
          <w:rFonts w:eastAsia="Times New Roman" w:cs="Times New Roman"/>
          <w:b/>
          <w:bCs/>
          <w:i/>
          <w:iCs/>
          <w:color w:val="000000"/>
          <w:sz w:val="20"/>
          <w:lang w:val="vi-VN"/>
        </w:rPr>
        <w:t>ng sản)...</w:t>
      </w:r>
      <w:r w:rsidRPr="008D6C22">
        <w:rPr>
          <w:rFonts w:eastAsia="Times New Roman" w:cs="Times New Roman"/>
          <w:color w:val="000000"/>
          <w:sz w:val="20"/>
          <w:lang w:val="vi-VN"/>
        </w:rPr>
        <w:t xml:space="preserve"> theo đúng tọa độ, diện tích, mức sâu, trữ lượng, công suất quy định tại Điều 1 của Giấy phép này.</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4. </w:t>
      </w:r>
      <w:r w:rsidRPr="008D6C22">
        <w:rPr>
          <w:rFonts w:eastAsia="Times New Roman" w:cs="Times New Roman"/>
          <w:color w:val="000000"/>
          <w:sz w:val="20"/>
          <w:lang w:val="vi-VN"/>
        </w:rPr>
        <w:t xml:space="preserve">Trước khi tiến hành khai thác, phải nộp thiết kế mỏ được lập, thẩm định, phê duyệt theo đúng quy định của pháp luật cho cơ quan nhà nước có thẩm quyền theo quy định; báo cáo Sở Tài nguyên và Môi trường tỉnh/thành phố ... để kiểm tra tại thực địa, xác định </w:t>
      </w:r>
      <w:r w:rsidRPr="008D6C22">
        <w:rPr>
          <w:rFonts w:eastAsia="Times New Roman" w:cs="Times New Roman"/>
          <w:color w:val="000000"/>
          <w:sz w:val="20"/>
        </w:rPr>
        <w:t>tọa</w:t>
      </w:r>
      <w:r w:rsidRPr="008D6C22">
        <w:rPr>
          <w:rFonts w:eastAsia="Times New Roman" w:cs="Times New Roman"/>
          <w:color w:val="000000"/>
          <w:sz w:val="20"/>
          <w:lang w:val="vi-VN"/>
        </w:rPr>
        <w:t xml:space="preserve"> độ, mặt bằng khai thác và cắm mốc giới phạm vi khu vực được phép khai thác; phải thực hiện thủ tục chuyển đổi mục đích sử dụng đất theo quy định của pháp luật.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5. </w:t>
      </w:r>
      <w:r w:rsidRPr="008D6C22">
        <w:rPr>
          <w:rFonts w:eastAsia="Times New Roman" w:cs="Times New Roman"/>
          <w:color w:val="000000"/>
          <w:sz w:val="20"/>
          <w:lang w:val="vi-VN"/>
        </w:rPr>
        <w:t>Thực hiện đầy đủ nội dung Báo cáo đánh giá tác động môi trường và Phương án cải tạo, phục hồi môi trường của Dự án ... được ... phê duyệt và các quy định của pháp luật về bảo vệ môi trường; thực hiện việc ký quỹ phục hồi môi trường theo quy định.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6. </w:t>
      </w:r>
      <w:r w:rsidRPr="008D6C22">
        <w:rPr>
          <w:rFonts w:eastAsia="Times New Roman" w:cs="Times New Roman"/>
          <w:color w:val="000000"/>
          <w:sz w:val="20"/>
          <w:lang w:val="vi-VN"/>
        </w:rPr>
        <w:t>Trong quá trình khai thác, phải thực hiện đúng và đầy đủ các phương pháp, quy trình kỹ thuật, bảo đảm an toàn kỹ thuật, an toàn công trình mỏ, an toàn vật liệu nổ; phải có các biện pháp phòng, chống các sự cố, bảo đảm an toàn lao động và các quy định khác có liên quan về an toàn trong khai thác mỏ;</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Phải thu hồi tối đa sản phẩm khai thác từ mỏ ... và các sản phẩm khác (nếu có); báo cáo đúng sản lượng khai thác, chế biến, sử dụng khoáng sản cho cơ quan nhà nước có thẩm quyền;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7. </w:t>
      </w:r>
      <w:r w:rsidRPr="008D6C22">
        <w:rPr>
          <w:rFonts w:eastAsia="Times New Roman" w:cs="Times New Roman"/>
          <w:color w:val="000000"/>
          <w:sz w:val="20"/>
          <w:lang w:val="vi-VN"/>
        </w:rPr>
        <w:t>Việc quản lý, sử dụng khoáng sản khai thác, chế bi</w:t>
      </w:r>
      <w:r w:rsidRPr="008D6C22">
        <w:rPr>
          <w:rFonts w:eastAsia="Times New Roman" w:cs="Times New Roman"/>
          <w:color w:val="000000"/>
          <w:sz w:val="20"/>
        </w:rPr>
        <w:t>ế</w:t>
      </w:r>
      <w:r w:rsidRPr="008D6C22">
        <w:rPr>
          <w:rFonts w:eastAsia="Times New Roman" w:cs="Times New Roman"/>
          <w:color w:val="000000"/>
          <w:sz w:val="20"/>
          <w:lang w:val="vi-VN"/>
        </w:rPr>
        <w:t>n phải thực hiện đúng theo quy định của pháp luật hiện hành;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8. </w:t>
      </w:r>
      <w:r w:rsidRPr="008D6C22">
        <w:rPr>
          <w:rFonts w:eastAsia="Times New Roman" w:cs="Times New Roman"/>
          <w:color w:val="000000"/>
          <w:sz w:val="20"/>
          <w:lang w:val="vi-VN"/>
        </w:rPr>
        <w:t>Thường xuyên thực hiện việc kiểm soát các khu vực khai thác, chế biến, các công trình phụ trợ và các khu vực khác có liên quan; bảo vệ tài nguyên khoáng sản, bảo đảm an toàn, trật tự mỏ theo quy định của pháp luật;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Trường hợp có dấu hiệu không đảm bảo an toàn, phải dừng ngay hoạt động khai thác, chế biến, đồng thời có biện pháp khắc phục kịp thời và báo cáo ngay bằng văn bản cho cơ quan nhà nước có thẩm quyền để xử lý theo quy định của pháp luật.</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xml:space="preserve">9. </w:t>
      </w:r>
      <w:r w:rsidRPr="008D6C22">
        <w:rPr>
          <w:rFonts w:eastAsia="Times New Roman" w:cs="Times New Roman"/>
          <w:color w:val="000000"/>
          <w:sz w:val="20"/>
          <w:lang w:val="vi-VN"/>
        </w:rPr>
        <w:t>Thực hiện việc đóng cửa mỏ; phục hồi môi trường, đất đai sau khai thác; báo cáo định kỳ trong hoạt động khoáng sản theo quy định của pháp luật về khoáng sản và các quy định khác có liên quan.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b/>
          <w:bCs/>
          <w:color w:val="000000"/>
          <w:sz w:val="20"/>
          <w:lang w:val="vi-VN"/>
        </w:rPr>
        <w:t>Điều 3.</w:t>
      </w:r>
      <w:r w:rsidRPr="008D6C22">
        <w:rPr>
          <w:rFonts w:eastAsia="Times New Roman" w:cs="Times New Roman"/>
          <w:color w:val="000000"/>
          <w:sz w:val="20"/>
          <w:lang w:val="vi-VN"/>
        </w:rPr>
        <w:t xml:space="preserve"> Giấy phép này có hiệu lực kể từ ngày ký.</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xml:space="preserve">Trước khi tiến hành khai thác, </w:t>
      </w:r>
      <w:r w:rsidRPr="008D6C22">
        <w:rPr>
          <w:rFonts w:eastAsia="Times New Roman" w:cs="Times New Roman"/>
          <w:b/>
          <w:bCs/>
          <w:i/>
          <w:iCs/>
          <w:color w:val="000000"/>
          <w:sz w:val="20"/>
          <w:lang w:val="vi-VN"/>
        </w:rPr>
        <w:t>(tên tổ chức, cá nh</w:t>
      </w:r>
      <w:r w:rsidRPr="008D6C22">
        <w:rPr>
          <w:rFonts w:eastAsia="Times New Roman" w:cs="Times New Roman"/>
          <w:b/>
          <w:bCs/>
          <w:i/>
          <w:iCs/>
          <w:color w:val="000000"/>
          <w:sz w:val="20"/>
        </w:rPr>
        <w:t>â</w:t>
      </w:r>
      <w:r w:rsidRPr="008D6C22">
        <w:rPr>
          <w:rFonts w:eastAsia="Times New Roman" w:cs="Times New Roman"/>
          <w:b/>
          <w:bCs/>
          <w:i/>
          <w:iCs/>
          <w:color w:val="000000"/>
          <w:sz w:val="20"/>
          <w:lang w:val="vi-VN"/>
        </w:rPr>
        <w:t>n)...</w:t>
      </w:r>
      <w:r w:rsidRPr="008D6C22">
        <w:rPr>
          <w:rFonts w:eastAsia="Times New Roman" w:cs="Times New Roman"/>
          <w:color w:val="000000"/>
          <w:sz w:val="20"/>
          <w:lang w:val="vi-VN"/>
        </w:rPr>
        <w:t xml:space="preserve"> phải thực hiện đầy đủ các quy định của pháp luật có liên quan và các quy định tại Giấy phép này; nộp cho Tổng cục Địa chất và Khoáng sản Việt Nam/ Sở Tài nguyên và Môi trường tỉnh/thành phố Sở Công Thương tỉnh/thành phố ... Thiết kế mỏ được người có thẩm quyền phê duyệt theo quy định; đăng ký ngày bắt đ</w:t>
      </w:r>
      <w:r w:rsidRPr="008D6C22">
        <w:rPr>
          <w:rFonts w:eastAsia="Times New Roman" w:cs="Times New Roman"/>
          <w:color w:val="000000"/>
          <w:sz w:val="20"/>
        </w:rPr>
        <w:t>ầ</w:t>
      </w:r>
      <w:r w:rsidRPr="008D6C22">
        <w:rPr>
          <w:rFonts w:eastAsia="Times New Roman" w:cs="Times New Roman"/>
          <w:color w:val="000000"/>
          <w:sz w:val="20"/>
          <w:lang w:val="vi-VN"/>
        </w:rPr>
        <w:t xml:space="preserve">u xây dựng cơ bản mỏ, ngày bắt đầu khai thác, thông báo về giám đốc điều hành mỏ </w:t>
      </w:r>
      <w:r w:rsidRPr="008D6C22">
        <w:rPr>
          <w:rFonts w:eastAsia="Times New Roman" w:cs="Times New Roman"/>
          <w:i/>
          <w:iCs/>
          <w:color w:val="000000"/>
          <w:sz w:val="20"/>
          <w:lang w:val="vi-VN"/>
        </w:rPr>
        <w:t xml:space="preserve">(trừ </w:t>
      </w:r>
      <w:r w:rsidRPr="008D6C22">
        <w:rPr>
          <w:rFonts w:eastAsia="Times New Roman" w:cs="Times New Roman"/>
          <w:i/>
          <w:iCs/>
          <w:color w:val="000000"/>
          <w:sz w:val="20"/>
        </w:rPr>
        <w:t>trường</w:t>
      </w:r>
      <w:r w:rsidRPr="008D6C22">
        <w:rPr>
          <w:rFonts w:eastAsia="Times New Roman" w:cs="Times New Roman"/>
          <w:i/>
          <w:iCs/>
          <w:color w:val="000000"/>
          <w:sz w:val="20"/>
          <w:lang w:val="vi-VN"/>
        </w:rPr>
        <w:t xml:space="preserve"> hợp khai thác nước khoáng)</w:t>
      </w:r>
      <w:r w:rsidRPr="008D6C22">
        <w:rPr>
          <w:rFonts w:eastAsia="Times New Roman" w:cs="Times New Roman"/>
          <w:color w:val="000000"/>
          <w:sz w:val="20"/>
          <w:lang w:val="vi-VN"/>
        </w:rPr>
        <w:t>, kế hoạch khai thác, chế biến tại cơ quan quản lý Nhà nước có thẩm quyền theo quy định./.</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i/>
          <w:iCs/>
          <w:color w:val="000000"/>
          <w:sz w:val="20"/>
          <w:lang w:val="vi-VN"/>
        </w:rPr>
        <w:t>(Đ</w:t>
      </w:r>
      <w:r w:rsidRPr="008D6C22">
        <w:rPr>
          <w:rFonts w:eastAsia="Times New Roman" w:cs="Times New Roman"/>
          <w:i/>
          <w:iCs/>
          <w:color w:val="000000"/>
          <w:sz w:val="20"/>
        </w:rPr>
        <w:t>ố</w:t>
      </w:r>
      <w:r w:rsidRPr="008D6C22">
        <w:rPr>
          <w:rFonts w:eastAsia="Times New Roman" w:cs="Times New Roman"/>
          <w:i/>
          <w:iCs/>
          <w:color w:val="000000"/>
          <w:sz w:val="20"/>
          <w:lang w:val="vi-VN"/>
        </w:rPr>
        <w:t>i với gi</w:t>
      </w:r>
      <w:r w:rsidRPr="008D6C22">
        <w:rPr>
          <w:rFonts w:eastAsia="Times New Roman" w:cs="Times New Roman"/>
          <w:i/>
          <w:iCs/>
          <w:color w:val="000000"/>
          <w:sz w:val="20"/>
        </w:rPr>
        <w:t>ấ</w:t>
      </w:r>
      <w:r w:rsidRPr="008D6C22">
        <w:rPr>
          <w:rFonts w:eastAsia="Times New Roman" w:cs="Times New Roman"/>
          <w:i/>
          <w:iCs/>
          <w:color w:val="000000"/>
          <w:sz w:val="20"/>
          <w:lang w:val="vi-VN"/>
        </w:rPr>
        <w:t>y phép khai thác nước khoáng, nước nóng c</w:t>
      </w:r>
      <w:r w:rsidRPr="008D6C22">
        <w:rPr>
          <w:rFonts w:eastAsia="Times New Roman" w:cs="Times New Roman"/>
          <w:i/>
          <w:iCs/>
          <w:color w:val="000000"/>
          <w:sz w:val="20"/>
        </w:rPr>
        <w:t>ầ</w:t>
      </w:r>
      <w:r w:rsidRPr="008D6C22">
        <w:rPr>
          <w:rFonts w:eastAsia="Times New Roman" w:cs="Times New Roman"/>
          <w:i/>
          <w:iCs/>
          <w:color w:val="000000"/>
          <w:sz w:val="20"/>
          <w:lang w:val="vi-VN"/>
        </w:rPr>
        <w:t xml:space="preserve">n bổ sung quy định </w:t>
      </w:r>
      <w:r w:rsidRPr="008D6C22">
        <w:rPr>
          <w:rFonts w:eastAsia="Times New Roman" w:cs="Times New Roman"/>
          <w:i/>
          <w:iCs/>
          <w:color w:val="000000"/>
          <w:sz w:val="20"/>
        </w:rPr>
        <w:t>t</w:t>
      </w:r>
      <w:r w:rsidRPr="008D6C22">
        <w:rPr>
          <w:rFonts w:eastAsia="Times New Roman" w:cs="Times New Roman"/>
          <w:i/>
          <w:iCs/>
          <w:color w:val="000000"/>
          <w:sz w:val="20"/>
          <w:lang w:val="vi-VN"/>
        </w:rPr>
        <w:t>rách nhiệm của tổ chức, cá nhân trong việc thực hiện các biện pháp bảo vệ ngu</w:t>
      </w:r>
      <w:r w:rsidRPr="008D6C22">
        <w:rPr>
          <w:rFonts w:eastAsia="Times New Roman" w:cs="Times New Roman"/>
          <w:i/>
          <w:iCs/>
          <w:color w:val="000000"/>
          <w:sz w:val="20"/>
        </w:rPr>
        <w:t>ồ</w:t>
      </w:r>
      <w:r w:rsidRPr="008D6C22">
        <w:rPr>
          <w:rFonts w:eastAsia="Times New Roman" w:cs="Times New Roman"/>
          <w:i/>
          <w:iCs/>
          <w:color w:val="000000"/>
          <w:sz w:val="20"/>
          <w:lang w:val="vi-VN"/>
        </w:rPr>
        <w:t>n nước khỏi bị ô nhi</w:t>
      </w:r>
      <w:r w:rsidRPr="008D6C22">
        <w:rPr>
          <w:rFonts w:eastAsia="Times New Roman" w:cs="Times New Roman"/>
          <w:i/>
          <w:iCs/>
          <w:color w:val="000000"/>
          <w:sz w:val="20"/>
        </w:rPr>
        <w:t>ễ</w:t>
      </w:r>
      <w:r w:rsidRPr="008D6C22">
        <w:rPr>
          <w:rFonts w:eastAsia="Times New Roman" w:cs="Times New Roman"/>
          <w:i/>
          <w:iCs/>
          <w:color w:val="000000"/>
          <w:sz w:val="20"/>
          <w:lang w:val="vi-VN"/>
        </w:rPr>
        <w:t>m. Định kỳ quan tr</w:t>
      </w:r>
      <w:r w:rsidRPr="008D6C22">
        <w:rPr>
          <w:rFonts w:eastAsia="Times New Roman" w:cs="Times New Roman"/>
          <w:i/>
          <w:iCs/>
          <w:color w:val="000000"/>
          <w:sz w:val="20"/>
        </w:rPr>
        <w:t>ắ</w:t>
      </w:r>
      <w:r w:rsidRPr="008D6C22">
        <w:rPr>
          <w:rFonts w:eastAsia="Times New Roman" w:cs="Times New Roman"/>
          <w:i/>
          <w:iCs/>
          <w:color w:val="000000"/>
          <w:sz w:val="20"/>
          <w:lang w:val="vi-VN"/>
        </w:rPr>
        <w:t>c động thái, kiểm tra ch</w:t>
      </w:r>
      <w:r w:rsidRPr="008D6C22">
        <w:rPr>
          <w:rFonts w:eastAsia="Times New Roman" w:cs="Times New Roman"/>
          <w:i/>
          <w:iCs/>
          <w:color w:val="000000"/>
          <w:sz w:val="20"/>
        </w:rPr>
        <w:t>ấ</w:t>
      </w:r>
      <w:r w:rsidRPr="008D6C22">
        <w:rPr>
          <w:rFonts w:eastAsia="Times New Roman" w:cs="Times New Roman"/>
          <w:i/>
          <w:iCs/>
          <w:color w:val="000000"/>
          <w:sz w:val="20"/>
          <w:lang w:val="vi-VN"/>
        </w:rPr>
        <w:t>t lượng của nguồn nước và kịp thời kh</w:t>
      </w:r>
      <w:r w:rsidRPr="008D6C22">
        <w:rPr>
          <w:rFonts w:eastAsia="Times New Roman" w:cs="Times New Roman"/>
          <w:i/>
          <w:iCs/>
          <w:color w:val="000000"/>
          <w:sz w:val="20"/>
        </w:rPr>
        <w:t>ắ</w:t>
      </w:r>
      <w:r w:rsidRPr="008D6C22">
        <w:rPr>
          <w:rFonts w:eastAsia="Times New Roman" w:cs="Times New Roman"/>
          <w:i/>
          <w:iCs/>
          <w:color w:val="000000"/>
          <w:sz w:val="20"/>
          <w:lang w:val="vi-VN"/>
        </w:rPr>
        <w:t>c phục các bi</w:t>
      </w:r>
      <w:r w:rsidRPr="008D6C22">
        <w:rPr>
          <w:rFonts w:eastAsia="Times New Roman" w:cs="Times New Roman"/>
          <w:i/>
          <w:iCs/>
          <w:color w:val="000000"/>
          <w:sz w:val="20"/>
        </w:rPr>
        <w:t>ế</w:t>
      </w:r>
      <w:r w:rsidRPr="008D6C22">
        <w:rPr>
          <w:rFonts w:eastAsia="Times New Roman" w:cs="Times New Roman"/>
          <w:i/>
          <w:iCs/>
          <w:color w:val="000000"/>
          <w:sz w:val="20"/>
          <w:lang w:val="vi-VN"/>
        </w:rPr>
        <w:t>n động x</w:t>
      </w:r>
      <w:r w:rsidRPr="008D6C22">
        <w:rPr>
          <w:rFonts w:eastAsia="Times New Roman" w:cs="Times New Roman"/>
          <w:i/>
          <w:iCs/>
          <w:color w:val="000000"/>
          <w:sz w:val="20"/>
        </w:rPr>
        <w:t>ấ</w:t>
      </w:r>
      <w:r w:rsidRPr="008D6C22">
        <w:rPr>
          <w:rFonts w:eastAsia="Times New Roman" w:cs="Times New Roman"/>
          <w:i/>
          <w:iCs/>
          <w:color w:val="000000"/>
          <w:sz w:val="20"/>
          <w:lang w:val="vi-VN"/>
        </w:rPr>
        <w:t>u; không khai thác quá lưu lượng cho phép và sử dụng nguồn nước theo chỉ định cho phép b</w:t>
      </w:r>
      <w:r w:rsidRPr="008D6C22">
        <w:rPr>
          <w:rFonts w:eastAsia="Times New Roman" w:cs="Times New Roman"/>
          <w:i/>
          <w:iCs/>
          <w:color w:val="000000"/>
          <w:sz w:val="20"/>
        </w:rPr>
        <w:t>ằ</w:t>
      </w:r>
      <w:r w:rsidRPr="008D6C22">
        <w:rPr>
          <w:rFonts w:eastAsia="Times New Roman" w:cs="Times New Roman"/>
          <w:i/>
          <w:iCs/>
          <w:color w:val="000000"/>
          <w:sz w:val="20"/>
          <w:lang w:val="vi-VN"/>
        </w:rPr>
        <w:t>ng văn bản của cơ quan Y tế có th</w:t>
      </w:r>
      <w:r w:rsidRPr="008D6C22">
        <w:rPr>
          <w:rFonts w:eastAsia="Times New Roman" w:cs="Times New Roman"/>
          <w:i/>
          <w:iCs/>
          <w:color w:val="000000"/>
          <w:sz w:val="20"/>
        </w:rPr>
        <w:t>ẩ</w:t>
      </w:r>
      <w:r w:rsidRPr="008D6C22">
        <w:rPr>
          <w:rFonts w:eastAsia="Times New Roman" w:cs="Times New Roman"/>
          <w:i/>
          <w:iCs/>
          <w:color w:val="000000"/>
          <w:sz w:val="20"/>
          <w:lang w:val="vi-VN"/>
        </w:rPr>
        <w:t>m quy</w:t>
      </w:r>
      <w:r w:rsidRPr="008D6C22">
        <w:rPr>
          <w:rFonts w:eastAsia="Times New Roman" w:cs="Times New Roman"/>
          <w:i/>
          <w:iCs/>
          <w:color w:val="000000"/>
          <w:sz w:val="20"/>
        </w:rPr>
        <w:t>ề</w:t>
      </w:r>
      <w:r w:rsidRPr="008D6C22">
        <w:rPr>
          <w:rFonts w:eastAsia="Times New Roman" w:cs="Times New Roman"/>
          <w:i/>
          <w:iCs/>
          <w:color w:val="000000"/>
          <w:sz w:val="20"/>
          <w:lang w:val="vi-VN"/>
        </w:rPr>
        <w:t>n).</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tbl>
      <w:tblPr>
        <w:tblW w:w="0" w:type="auto"/>
        <w:tblCellMar>
          <w:left w:w="0" w:type="dxa"/>
          <w:right w:w="0" w:type="dxa"/>
        </w:tblCellMar>
        <w:tblLook w:val="04A0" w:firstRow="1" w:lastRow="0" w:firstColumn="1" w:lastColumn="0" w:noHBand="0" w:noVBand="1"/>
      </w:tblPr>
      <w:tblGrid>
        <w:gridCol w:w="4428"/>
        <w:gridCol w:w="4428"/>
      </w:tblGrid>
      <w:tr w:rsidR="008D6C22" w:rsidRPr="008D6C22">
        <w:tc>
          <w:tcPr>
            <w:tcW w:w="4428" w:type="dxa"/>
            <w:tcMar>
              <w:top w:w="0" w:type="dxa"/>
              <w:left w:w="108" w:type="dxa"/>
              <w:bottom w:w="0" w:type="dxa"/>
              <w:right w:w="108" w:type="dxa"/>
            </w:tcMar>
            <w:hideMark/>
          </w:tcPr>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b/>
                <w:bCs/>
                <w:i/>
                <w:iCs/>
                <w:color w:val="000000"/>
                <w:sz w:val="20"/>
              </w:rPr>
              <w:t> </w:t>
            </w:r>
          </w:p>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b/>
                <w:bCs/>
                <w:i/>
                <w:iCs/>
                <w:color w:val="000000"/>
                <w:sz w:val="20"/>
                <w:lang w:val="vi-VN"/>
              </w:rPr>
              <w:t>Nơi nhận:</w:t>
            </w:r>
            <w:r w:rsidRPr="008D6C22">
              <w:rPr>
                <w:rFonts w:eastAsia="Times New Roman" w:cs="Times New Roman"/>
                <w:b/>
                <w:bCs/>
                <w:i/>
                <w:iCs/>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(Tên tổ chức, cá nhân) (bản chính);</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Cơ quan cấp phép (bản chính);</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Cơ quan tiếp nhận hồ sơ (bản chính);</w:t>
            </w:r>
            <w:r w:rsidRPr="008D6C22">
              <w:rPr>
                <w:rFonts w:eastAsia="Times New Roman" w:cs="Times New Roman"/>
                <w:color w:val="000000"/>
                <w:sz w:val="20"/>
              </w:rPr>
              <w:t xml:space="preserve"> </w:t>
            </w:r>
            <w:r w:rsidRPr="008D6C22">
              <w:rPr>
                <w:rFonts w:eastAsia="Times New Roman" w:cs="Times New Roman"/>
                <w:color w:val="000000"/>
                <w:sz w:val="20"/>
              </w:rPr>
              <w:br/>
              <w:t>- U</w:t>
            </w:r>
            <w:r w:rsidRPr="008D6C22">
              <w:rPr>
                <w:rFonts w:eastAsia="Times New Roman" w:cs="Times New Roman"/>
                <w:color w:val="000000"/>
                <w:sz w:val="20"/>
                <w:lang w:val="vi-VN"/>
              </w:rPr>
              <w:t>BND tỉnh/thành phố...; (bản sao);</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Tổng cục ĐC&amp;KS VN; (bản sao);</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Hội đồng ĐGTLKSQG (b</w:t>
            </w:r>
            <w:r w:rsidRPr="008D6C22">
              <w:rPr>
                <w:rFonts w:eastAsia="Times New Roman" w:cs="Times New Roman"/>
                <w:color w:val="000000"/>
                <w:sz w:val="20"/>
              </w:rPr>
              <w:t>ả</w:t>
            </w:r>
            <w:r w:rsidRPr="008D6C22">
              <w:rPr>
                <w:rFonts w:eastAsia="Times New Roman" w:cs="Times New Roman"/>
                <w:color w:val="000000"/>
                <w:sz w:val="20"/>
                <w:lang w:val="vi-VN"/>
              </w:rPr>
              <w:t>n sao);</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S</w:t>
            </w:r>
            <w:r w:rsidRPr="008D6C22">
              <w:rPr>
                <w:rFonts w:eastAsia="Times New Roman" w:cs="Times New Roman"/>
                <w:color w:val="000000"/>
                <w:sz w:val="20"/>
              </w:rPr>
              <w:t>ở</w:t>
            </w:r>
            <w:r w:rsidRPr="008D6C22">
              <w:rPr>
                <w:rFonts w:eastAsia="Times New Roman" w:cs="Times New Roman"/>
                <w:color w:val="000000"/>
                <w:sz w:val="20"/>
                <w:lang w:val="vi-VN"/>
              </w:rPr>
              <w:t xml:space="preserve"> TN&amp;MT t</w:t>
            </w:r>
            <w:r w:rsidRPr="008D6C22">
              <w:rPr>
                <w:rFonts w:eastAsia="Times New Roman" w:cs="Times New Roman"/>
                <w:color w:val="000000"/>
                <w:sz w:val="20"/>
              </w:rPr>
              <w:t>ỉ</w:t>
            </w:r>
            <w:r w:rsidRPr="008D6C22">
              <w:rPr>
                <w:rFonts w:eastAsia="Times New Roman" w:cs="Times New Roman"/>
                <w:color w:val="000000"/>
                <w:sz w:val="20"/>
                <w:lang w:val="vi-VN"/>
              </w:rPr>
              <w:t>nh/thành phố...; (bản sao);</w:t>
            </w:r>
            <w:r w:rsidRPr="008D6C22">
              <w:rPr>
                <w:rFonts w:eastAsia="Times New Roman" w:cs="Times New Roman"/>
                <w:color w:val="000000"/>
                <w:sz w:val="20"/>
                <w:lang w:val="vi-VN"/>
              </w:rPr>
              <w:br/>
            </w:r>
            <w:r w:rsidRPr="008D6C22">
              <w:rPr>
                <w:rFonts w:eastAsia="Times New Roman" w:cs="Times New Roman"/>
                <w:color w:val="000000"/>
                <w:sz w:val="20"/>
              </w:rPr>
              <w:t xml:space="preserve">- </w:t>
            </w:r>
            <w:r w:rsidRPr="008D6C22">
              <w:rPr>
                <w:rFonts w:eastAsia="Times New Roman" w:cs="Times New Roman"/>
                <w:color w:val="000000"/>
                <w:sz w:val="20"/>
                <w:lang w:val="vi-VN"/>
              </w:rPr>
              <w:t>Cục KS HĐKS khu vực; (bản sao).</w:t>
            </w:r>
          </w:p>
        </w:tc>
        <w:tc>
          <w:tcPr>
            <w:tcW w:w="442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BỘ TRƯỞNG</w:t>
            </w:r>
            <w:r w:rsidRPr="008D6C22">
              <w:rPr>
                <w:rFonts w:eastAsia="Times New Roman" w:cs="Times New Roman"/>
                <w:b/>
                <w:bCs/>
                <w:color w:val="000000"/>
                <w:sz w:val="20"/>
                <w:lang w:val="vi-VN"/>
              </w:rPr>
              <w:br/>
              <w:t>(TM. UBND TỈNH/THÀNH PHỐ ...</w:t>
            </w:r>
            <w:r w:rsidRPr="008D6C22">
              <w:rPr>
                <w:rFonts w:eastAsia="Times New Roman" w:cs="Times New Roman"/>
                <w:b/>
                <w:bCs/>
                <w:color w:val="000000"/>
                <w:sz w:val="20"/>
              </w:rPr>
              <w:br/>
            </w:r>
            <w:r w:rsidRPr="008D6C22">
              <w:rPr>
                <w:rFonts w:eastAsia="Times New Roman" w:cs="Times New Roman"/>
                <w:b/>
                <w:bCs/>
                <w:color w:val="000000"/>
                <w:sz w:val="20"/>
                <w:lang w:val="vi-VN"/>
              </w:rPr>
              <w:t>CHỦ TỊCH)</w:t>
            </w:r>
            <w:r w:rsidRPr="008D6C22">
              <w:rPr>
                <w:rFonts w:eastAsia="Times New Roman" w:cs="Times New Roman"/>
                <w:b/>
                <w:bCs/>
                <w:color w:val="000000"/>
                <w:sz w:val="20"/>
              </w:rPr>
              <w:br/>
            </w:r>
            <w:r w:rsidRPr="008D6C22">
              <w:rPr>
                <w:rFonts w:eastAsia="Times New Roman" w:cs="Times New Roman"/>
                <w:color w:val="000000"/>
                <w:sz w:val="20"/>
                <w:lang w:val="vi-VN"/>
              </w:rPr>
              <w:t>(Ký tên, đóng dấu)</w:t>
            </w:r>
          </w:p>
        </w:tc>
      </w:tr>
    </w:tbl>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lang w:val="vi-VN"/>
        </w:rPr>
        <w:t> </w:t>
      </w:r>
    </w:p>
    <w:tbl>
      <w:tblPr>
        <w:tblW w:w="0" w:type="auto"/>
        <w:tblCellMar>
          <w:left w:w="0" w:type="dxa"/>
          <w:right w:w="0" w:type="dxa"/>
        </w:tblCellMar>
        <w:tblLook w:val="04A0" w:firstRow="1" w:lastRow="0" w:firstColumn="1" w:lastColumn="0" w:noHBand="0" w:noVBand="1"/>
      </w:tblPr>
      <w:tblGrid>
        <w:gridCol w:w="4548"/>
        <w:gridCol w:w="4308"/>
      </w:tblGrid>
      <w:tr w:rsidR="008D6C22" w:rsidRPr="008D6C22">
        <w:tc>
          <w:tcPr>
            <w:tcW w:w="454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BỘ TÀI NGUYÊN VÀ MÔI TRƯỜNG</w:t>
            </w:r>
            <w:r w:rsidRPr="008D6C22">
              <w:rPr>
                <w:rFonts w:eastAsia="Times New Roman" w:cs="Times New Roman"/>
                <w:b/>
                <w:bCs/>
                <w:color w:val="000000"/>
                <w:sz w:val="20"/>
              </w:rPr>
              <w:br/>
            </w:r>
            <w:r w:rsidRPr="008D6C22">
              <w:rPr>
                <w:rFonts w:eastAsia="Times New Roman" w:cs="Times New Roman"/>
                <w:b/>
                <w:bCs/>
                <w:color w:val="000000"/>
                <w:sz w:val="20"/>
                <w:lang w:val="vi-VN"/>
              </w:rPr>
              <w:t>(</w:t>
            </w:r>
            <w:r w:rsidRPr="008D6C22">
              <w:rPr>
                <w:rFonts w:eastAsia="Times New Roman" w:cs="Times New Roman"/>
                <w:b/>
                <w:bCs/>
                <w:color w:val="000000"/>
                <w:sz w:val="20"/>
              </w:rPr>
              <w:t>ỦY BAN NHÂN DÂN</w:t>
            </w:r>
            <w:r w:rsidRPr="008D6C22">
              <w:rPr>
                <w:rFonts w:eastAsia="Times New Roman" w:cs="Times New Roman"/>
                <w:b/>
                <w:bCs/>
                <w:color w:val="000000"/>
                <w:sz w:val="20"/>
                <w:lang w:val="vi-VN"/>
              </w:rPr>
              <w:t xml:space="preserve"> TỈNH/THÀNH PHỐ ...)</w:t>
            </w:r>
            <w:r w:rsidRPr="008D6C22">
              <w:rPr>
                <w:rFonts w:eastAsia="Times New Roman" w:cs="Times New Roman"/>
                <w:b/>
                <w:bCs/>
                <w:color w:val="000000"/>
                <w:sz w:val="20"/>
                <w:lang w:val="vi-VN"/>
              </w:rPr>
              <w:br/>
              <w:t>-------</w:t>
            </w:r>
          </w:p>
        </w:tc>
        <w:tc>
          <w:tcPr>
            <w:tcW w:w="4308" w:type="dxa"/>
            <w:tcMar>
              <w:top w:w="0" w:type="dxa"/>
              <w:left w:w="108" w:type="dxa"/>
              <w:bottom w:w="0" w:type="dxa"/>
              <w:right w:w="108" w:type="dxa"/>
            </w:tcMar>
            <w:hideMark/>
          </w:tcPr>
          <w:p w:rsidR="008D6C22" w:rsidRPr="008D6C22" w:rsidRDefault="008D6C22" w:rsidP="008D6C22">
            <w:pPr>
              <w:spacing w:before="120" w:after="0" w:line="240" w:lineRule="auto"/>
              <w:jc w:val="right"/>
              <w:rPr>
                <w:rFonts w:eastAsia="Times New Roman" w:cs="Times New Roman"/>
                <w:color w:val="000000"/>
                <w:sz w:val="20"/>
              </w:rPr>
            </w:pPr>
            <w:r w:rsidRPr="008D6C22">
              <w:rPr>
                <w:rFonts w:eastAsia="Times New Roman" w:cs="Times New Roman"/>
                <w:color w:val="000000"/>
                <w:sz w:val="20"/>
              </w:rPr>
              <w:t>Phụ lục 1</w:t>
            </w:r>
          </w:p>
        </w:tc>
      </w:tr>
    </w:tbl>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lastRenderedPageBreak/>
        <w:t xml:space="preserve">RANH GIỚI, TỌA ĐỘ KHU VỰC </w:t>
      </w:r>
      <w:r w:rsidRPr="008D6C22">
        <w:rPr>
          <w:rFonts w:eastAsia="Times New Roman" w:cs="Times New Roman"/>
          <w:color w:val="000000"/>
          <w:sz w:val="20"/>
        </w:rPr>
        <w:t>KHAI THÁC</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i/>
          <w:iCs/>
          <w:color w:val="000000"/>
          <w:sz w:val="20"/>
          <w:lang w:val="vi-VN"/>
        </w:rPr>
        <w:t xml:space="preserve">(Kèm theo </w:t>
      </w:r>
      <w:r w:rsidRPr="008D6C22">
        <w:rPr>
          <w:rFonts w:eastAsia="Times New Roman" w:cs="Times New Roman"/>
          <w:i/>
          <w:iCs/>
          <w:color w:val="000000"/>
          <w:sz w:val="20"/>
        </w:rPr>
        <w:t>Giấy phép khai thác số          /GP</w:t>
      </w:r>
      <w:r w:rsidRPr="008D6C22">
        <w:rPr>
          <w:rFonts w:eastAsia="Times New Roman" w:cs="Times New Roman"/>
          <w:i/>
          <w:iCs/>
          <w:color w:val="000000"/>
          <w:sz w:val="20"/>
          <w:lang w:val="vi-VN"/>
        </w:rPr>
        <w:t xml:space="preserve">-BTNMT/UBND ngày </w:t>
      </w:r>
      <w:r w:rsidRPr="008D6C22">
        <w:rPr>
          <w:rFonts w:eastAsia="Times New Roman" w:cs="Times New Roman"/>
          <w:i/>
          <w:iCs/>
          <w:color w:val="000000"/>
          <w:sz w:val="20"/>
        </w:rPr>
        <w:t>    </w:t>
      </w:r>
      <w:r w:rsidRPr="008D6C22">
        <w:rPr>
          <w:rFonts w:eastAsia="Times New Roman" w:cs="Times New Roman"/>
          <w:i/>
          <w:iCs/>
          <w:color w:val="000000"/>
          <w:sz w:val="20"/>
          <w:lang w:val="vi-VN"/>
        </w:rPr>
        <w:t xml:space="preserve">tháng </w:t>
      </w:r>
      <w:r w:rsidRPr="008D6C22">
        <w:rPr>
          <w:rFonts w:eastAsia="Times New Roman" w:cs="Times New Roman"/>
          <w:i/>
          <w:iCs/>
          <w:color w:val="000000"/>
          <w:sz w:val="20"/>
        </w:rPr>
        <w:t>     </w:t>
      </w:r>
      <w:r w:rsidRPr="008D6C22">
        <w:rPr>
          <w:rFonts w:eastAsia="Times New Roman" w:cs="Times New Roman"/>
          <w:i/>
          <w:iCs/>
          <w:color w:val="000000"/>
          <w:sz w:val="20"/>
          <w:lang w:val="vi-VN"/>
        </w:rPr>
        <w:t xml:space="preserve">năm </w:t>
      </w:r>
      <w:r w:rsidRPr="008D6C22">
        <w:rPr>
          <w:rFonts w:eastAsia="Times New Roman" w:cs="Times New Roman"/>
          <w:i/>
          <w:iCs/>
          <w:color w:val="000000"/>
          <w:sz w:val="20"/>
        </w:rPr>
        <w:t>     </w:t>
      </w:r>
      <w:r w:rsidRPr="008D6C22">
        <w:rPr>
          <w:rFonts w:eastAsia="Times New Roman" w:cs="Times New Roman"/>
          <w:i/>
          <w:iCs/>
          <w:color w:val="000000"/>
          <w:sz w:val="20"/>
          <w:lang w:val="vi-VN"/>
        </w:rPr>
        <w:t xml:space="preserve">của Bộ Tài nguyên và Môi trường/ </w:t>
      </w:r>
      <w:r w:rsidRPr="008D6C22">
        <w:rPr>
          <w:rFonts w:eastAsia="Times New Roman" w:cs="Times New Roman"/>
          <w:i/>
          <w:iCs/>
          <w:color w:val="000000"/>
          <w:sz w:val="20"/>
        </w:rPr>
        <w:t>Ủy</w:t>
      </w:r>
      <w:r w:rsidRPr="008D6C22">
        <w:rPr>
          <w:rFonts w:eastAsia="Times New Roman" w:cs="Times New Roman"/>
          <w:i/>
          <w:iCs/>
          <w:color w:val="000000"/>
          <w:sz w:val="20"/>
          <w:lang w:val="vi-VN"/>
        </w:rPr>
        <w:t xml:space="preserve"> ban nhân dân tỉnh/ thành phố ...)</w:t>
      </w:r>
    </w:p>
    <w:tbl>
      <w:tblPr>
        <w:tblW w:w="4965" w:type="dxa"/>
        <w:jc w:val="center"/>
        <w:tblCellMar>
          <w:left w:w="0" w:type="dxa"/>
          <w:right w:w="0" w:type="dxa"/>
        </w:tblCellMar>
        <w:tblLook w:val="04A0" w:firstRow="1" w:lastRow="0" w:firstColumn="1" w:lastColumn="0" w:noHBand="0" w:noVBand="1"/>
      </w:tblPr>
      <w:tblGrid>
        <w:gridCol w:w="1426"/>
        <w:gridCol w:w="1795"/>
        <w:gridCol w:w="1744"/>
      </w:tblGrid>
      <w:tr w:rsidR="008D6C22" w:rsidRPr="008D6C22">
        <w:trPr>
          <w:trHeight w:val="139"/>
          <w:jc w:val="center"/>
        </w:trPr>
        <w:tc>
          <w:tcPr>
            <w:tcW w:w="1436" w:type="pct"/>
            <w:vMerge w:val="restart"/>
            <w:tcBorders>
              <w:top w:val="single" w:sz="8" w:space="0" w:color="auto"/>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Điểm góc</w:t>
            </w:r>
          </w:p>
        </w:tc>
        <w:tc>
          <w:tcPr>
            <w:tcW w:w="3564" w:type="pct"/>
            <w:gridSpan w:val="2"/>
            <w:tcBorders>
              <w:top w:val="single" w:sz="8" w:space="0" w:color="auto"/>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H</w:t>
            </w:r>
            <w:r w:rsidRPr="008D6C22">
              <w:rPr>
                <w:rFonts w:eastAsia="Times New Roman" w:cs="Times New Roman"/>
                <w:b/>
                <w:bCs/>
                <w:color w:val="000000"/>
                <w:sz w:val="20"/>
              </w:rPr>
              <w:t>ệ</w:t>
            </w:r>
            <w:r w:rsidRPr="008D6C22">
              <w:rPr>
                <w:rFonts w:eastAsia="Times New Roman" w:cs="Times New Roman"/>
                <w:b/>
                <w:bCs/>
                <w:color w:val="000000"/>
                <w:sz w:val="20"/>
                <w:lang w:val="vi-VN"/>
              </w:rPr>
              <w:t xml:space="preserve"> t</w:t>
            </w:r>
            <w:r w:rsidRPr="008D6C22">
              <w:rPr>
                <w:rFonts w:eastAsia="Times New Roman" w:cs="Times New Roman"/>
                <w:b/>
                <w:bCs/>
                <w:color w:val="000000"/>
                <w:sz w:val="20"/>
              </w:rPr>
              <w:t>ọa</w:t>
            </w:r>
            <w:r w:rsidRPr="008D6C22">
              <w:rPr>
                <w:rFonts w:eastAsia="Times New Roman" w:cs="Times New Roman"/>
                <w:b/>
                <w:bCs/>
                <w:color w:val="000000"/>
                <w:sz w:val="20"/>
                <w:lang w:val="vi-VN"/>
              </w:rPr>
              <w:t xml:space="preserve"> đ</w:t>
            </w:r>
            <w:r w:rsidRPr="008D6C22">
              <w:rPr>
                <w:rFonts w:eastAsia="Times New Roman" w:cs="Times New Roman"/>
                <w:b/>
                <w:bCs/>
                <w:color w:val="000000"/>
                <w:sz w:val="20"/>
              </w:rPr>
              <w:t>ộ</w:t>
            </w:r>
            <w:r w:rsidRPr="008D6C22">
              <w:rPr>
                <w:rFonts w:eastAsia="Times New Roman" w:cs="Times New Roman"/>
                <w:b/>
                <w:bCs/>
                <w:color w:val="000000"/>
                <w:sz w:val="20"/>
                <w:lang w:val="vi-VN"/>
              </w:rPr>
              <w:t xml:space="preserve"> VN-2000</w:t>
            </w:r>
          </w:p>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i/>
                <w:iCs/>
                <w:color w:val="000000"/>
                <w:sz w:val="20"/>
                <w:lang w:val="vi-VN"/>
              </w:rPr>
              <w:t>(Kinh tuy</w:t>
            </w:r>
            <w:r w:rsidRPr="008D6C22">
              <w:rPr>
                <w:rFonts w:eastAsia="Times New Roman" w:cs="Times New Roman"/>
                <w:i/>
                <w:iCs/>
                <w:color w:val="000000"/>
                <w:sz w:val="20"/>
              </w:rPr>
              <w:t>ế</w:t>
            </w:r>
            <w:r w:rsidRPr="008D6C22">
              <w:rPr>
                <w:rFonts w:eastAsia="Times New Roman" w:cs="Times New Roman"/>
                <w:i/>
                <w:iCs/>
                <w:color w:val="000000"/>
                <w:sz w:val="20"/>
                <w:lang w:val="vi-VN"/>
              </w:rPr>
              <w:t>n trục ... m</w:t>
            </w:r>
            <w:r w:rsidRPr="008D6C22">
              <w:rPr>
                <w:rFonts w:eastAsia="Times New Roman" w:cs="Times New Roman"/>
                <w:i/>
                <w:iCs/>
                <w:color w:val="000000"/>
                <w:sz w:val="20"/>
              </w:rPr>
              <w:t>ú</w:t>
            </w:r>
            <w:r w:rsidRPr="008D6C22">
              <w:rPr>
                <w:rFonts w:eastAsia="Times New Roman" w:cs="Times New Roman"/>
                <w:i/>
                <w:iCs/>
                <w:color w:val="000000"/>
                <w:sz w:val="20"/>
                <w:lang w:val="vi-VN"/>
              </w:rPr>
              <w:t>i chi</w:t>
            </w:r>
            <w:r w:rsidRPr="008D6C22">
              <w:rPr>
                <w:rFonts w:eastAsia="Times New Roman" w:cs="Times New Roman"/>
                <w:i/>
                <w:iCs/>
                <w:color w:val="000000"/>
                <w:sz w:val="20"/>
              </w:rPr>
              <w:t>ế</w:t>
            </w:r>
            <w:r w:rsidRPr="008D6C22">
              <w:rPr>
                <w:rFonts w:eastAsia="Times New Roman" w:cs="Times New Roman"/>
                <w:i/>
                <w:iCs/>
                <w:color w:val="000000"/>
                <w:sz w:val="20"/>
                <w:lang w:val="vi-VN"/>
              </w:rPr>
              <w:t>u...)</w:t>
            </w:r>
          </w:p>
        </w:tc>
      </w:tr>
      <w:tr w:rsidR="008D6C22" w:rsidRPr="008D6C22">
        <w:trPr>
          <w:trHeight w:val="13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8D6C22" w:rsidRPr="008D6C22" w:rsidRDefault="008D6C22" w:rsidP="008D6C22">
            <w:pPr>
              <w:spacing w:after="0" w:line="240" w:lineRule="auto"/>
              <w:rPr>
                <w:rFonts w:eastAsia="Times New Roman" w:cs="Times New Roman"/>
                <w:color w:val="000000"/>
                <w:sz w:val="20"/>
              </w:rPr>
            </w:pPr>
          </w:p>
        </w:tc>
        <w:tc>
          <w:tcPr>
            <w:tcW w:w="1808"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X (m)</w:t>
            </w:r>
          </w:p>
        </w:tc>
        <w:tc>
          <w:tcPr>
            <w:tcW w:w="1756"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Y (m)</w:t>
            </w:r>
          </w:p>
        </w:tc>
      </w:tr>
      <w:tr w:rsidR="008D6C22" w:rsidRPr="008D6C22">
        <w:trPr>
          <w:trHeight w:val="378"/>
          <w:jc w:val="center"/>
        </w:trPr>
        <w:tc>
          <w:tcPr>
            <w:tcW w:w="1436" w:type="pct"/>
            <w:tcBorders>
              <w:top w:val="nil"/>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1</w:t>
            </w:r>
          </w:p>
        </w:tc>
        <w:tc>
          <w:tcPr>
            <w:tcW w:w="1808"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c>
          <w:tcPr>
            <w:tcW w:w="1756"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r>
      <w:tr w:rsidR="008D6C22" w:rsidRPr="008D6C22">
        <w:trPr>
          <w:trHeight w:val="387"/>
          <w:jc w:val="center"/>
        </w:trPr>
        <w:tc>
          <w:tcPr>
            <w:tcW w:w="1436" w:type="pct"/>
            <w:tcBorders>
              <w:top w:val="nil"/>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2</w:t>
            </w:r>
          </w:p>
        </w:tc>
        <w:tc>
          <w:tcPr>
            <w:tcW w:w="1808"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c>
          <w:tcPr>
            <w:tcW w:w="1756"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r>
      <w:tr w:rsidR="008D6C22" w:rsidRPr="008D6C22">
        <w:trPr>
          <w:trHeight w:val="378"/>
          <w:jc w:val="center"/>
        </w:trPr>
        <w:tc>
          <w:tcPr>
            <w:tcW w:w="1436" w:type="pct"/>
            <w:tcBorders>
              <w:top w:val="nil"/>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rPr>
              <w:t>…</w:t>
            </w:r>
          </w:p>
        </w:tc>
        <w:tc>
          <w:tcPr>
            <w:tcW w:w="1808"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c>
          <w:tcPr>
            <w:tcW w:w="1756"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r>
      <w:tr w:rsidR="008D6C22" w:rsidRPr="008D6C22">
        <w:trPr>
          <w:trHeight w:val="387"/>
          <w:jc w:val="center"/>
        </w:trPr>
        <w:tc>
          <w:tcPr>
            <w:tcW w:w="1436" w:type="pct"/>
            <w:tcBorders>
              <w:top w:val="nil"/>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n</w:t>
            </w:r>
          </w:p>
        </w:tc>
        <w:tc>
          <w:tcPr>
            <w:tcW w:w="1808"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c>
          <w:tcPr>
            <w:tcW w:w="1756" w:type="pct"/>
            <w:tcBorders>
              <w:top w:val="nil"/>
              <w:left w:val="nil"/>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lang w:val="vi-VN"/>
              </w:rPr>
              <w:t> </w:t>
            </w:r>
          </w:p>
        </w:tc>
      </w:tr>
      <w:tr w:rsidR="008D6C22" w:rsidRPr="008D6C22">
        <w:trPr>
          <w:trHeight w:val="387"/>
          <w:jc w:val="center"/>
        </w:trPr>
        <w:tc>
          <w:tcPr>
            <w:tcW w:w="5000" w:type="pct"/>
            <w:gridSpan w:val="3"/>
            <w:tcBorders>
              <w:top w:val="nil"/>
              <w:left w:val="single" w:sz="8" w:space="0" w:color="auto"/>
              <w:bottom w:val="single" w:sz="8" w:space="0" w:color="auto"/>
              <w:right w:val="single" w:sz="8" w:space="0" w:color="auto"/>
            </w:tcBorders>
            <w:vAlign w:val="cente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b/>
                <w:bCs/>
                <w:color w:val="000000"/>
                <w:sz w:val="20"/>
                <w:lang w:val="vi-VN"/>
              </w:rPr>
              <w:t>Di</w:t>
            </w:r>
            <w:r w:rsidRPr="008D6C22">
              <w:rPr>
                <w:rFonts w:eastAsia="Times New Roman" w:cs="Times New Roman"/>
                <w:b/>
                <w:bCs/>
                <w:color w:val="000000"/>
                <w:sz w:val="20"/>
              </w:rPr>
              <w:t>ệ</w:t>
            </w:r>
            <w:r w:rsidRPr="008D6C22">
              <w:rPr>
                <w:rFonts w:eastAsia="Times New Roman" w:cs="Times New Roman"/>
                <w:b/>
                <w:bCs/>
                <w:color w:val="000000"/>
                <w:sz w:val="20"/>
                <w:lang w:val="vi-VN"/>
              </w:rPr>
              <w:t>n tích: ... ha</w:t>
            </w:r>
          </w:p>
        </w:tc>
      </w:tr>
    </w:tbl>
    <w:p w:rsidR="008D6C22" w:rsidRPr="008D6C22" w:rsidRDefault="008D6C22" w:rsidP="008D6C22">
      <w:pPr>
        <w:spacing w:before="120" w:after="0" w:line="240" w:lineRule="auto"/>
        <w:rPr>
          <w:rFonts w:eastAsia="Times New Roman" w:cs="Times New Roman"/>
          <w:color w:val="000000"/>
          <w:sz w:val="20"/>
        </w:rPr>
      </w:pPr>
      <w:r w:rsidRPr="008D6C22">
        <w:rPr>
          <w:rFonts w:eastAsia="Times New Roman" w:cs="Times New Roman"/>
          <w:color w:val="000000"/>
          <w:sz w:val="20"/>
        </w:rPr>
        <w:t> </w:t>
      </w:r>
    </w:p>
    <w:tbl>
      <w:tblPr>
        <w:tblW w:w="0" w:type="auto"/>
        <w:tblCellMar>
          <w:left w:w="0" w:type="dxa"/>
          <w:right w:w="0" w:type="dxa"/>
        </w:tblCellMar>
        <w:tblLook w:val="04A0" w:firstRow="1" w:lastRow="0" w:firstColumn="1" w:lastColumn="0" w:noHBand="0" w:noVBand="1"/>
      </w:tblPr>
      <w:tblGrid>
        <w:gridCol w:w="4870"/>
        <w:gridCol w:w="4535"/>
      </w:tblGrid>
      <w:tr w:rsidR="008D6C22" w:rsidRPr="008D6C22">
        <w:tc>
          <w:tcPr>
            <w:tcW w:w="6588" w:type="dxa"/>
            <w:tcMar>
              <w:top w:w="0" w:type="dxa"/>
              <w:left w:w="108" w:type="dxa"/>
              <w:bottom w:w="0" w:type="dxa"/>
              <w:right w:w="108" w:type="dxa"/>
            </w:tcMar>
            <w:hideMark/>
          </w:tcPr>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color w:val="000000"/>
                <w:sz w:val="20"/>
              </w:rPr>
              <w:br w:type="page"/>
            </w:r>
            <w:r w:rsidRPr="008D6C22">
              <w:rPr>
                <w:rFonts w:eastAsia="Times New Roman" w:cs="Times New Roman"/>
                <w:b/>
                <w:bCs/>
                <w:color w:val="000000"/>
                <w:sz w:val="20"/>
                <w:lang w:val="vi-VN"/>
              </w:rPr>
              <w:t>BỘ TÀI NGUYÊN VÀ MÔI TRƯỜNG</w:t>
            </w:r>
            <w:r w:rsidRPr="008D6C22">
              <w:rPr>
                <w:rFonts w:eastAsia="Times New Roman" w:cs="Times New Roman"/>
                <w:b/>
                <w:bCs/>
                <w:color w:val="000000"/>
                <w:sz w:val="20"/>
              </w:rPr>
              <w:br/>
            </w:r>
            <w:r w:rsidRPr="008D6C22">
              <w:rPr>
                <w:rFonts w:eastAsia="Times New Roman" w:cs="Times New Roman"/>
                <w:b/>
                <w:bCs/>
                <w:color w:val="000000"/>
                <w:sz w:val="20"/>
                <w:lang w:val="vi-VN"/>
              </w:rPr>
              <w:t>(ỦY BAN NHÂN DÂN TỈNH/THÀNH PH</w:t>
            </w:r>
            <w:r w:rsidRPr="008D6C22">
              <w:rPr>
                <w:rFonts w:eastAsia="Times New Roman" w:cs="Times New Roman"/>
                <w:b/>
                <w:bCs/>
                <w:color w:val="000000"/>
                <w:sz w:val="20"/>
              </w:rPr>
              <w:t>Ố</w:t>
            </w:r>
            <w:r w:rsidRPr="008D6C22">
              <w:rPr>
                <w:rFonts w:eastAsia="Times New Roman" w:cs="Times New Roman"/>
                <w:b/>
                <w:bCs/>
                <w:color w:val="000000"/>
                <w:sz w:val="20"/>
                <w:lang w:val="vi-VN"/>
              </w:rPr>
              <w:t xml:space="preserve"> ...)</w:t>
            </w:r>
          </w:p>
        </w:tc>
        <w:tc>
          <w:tcPr>
            <w:tcW w:w="6588" w:type="dxa"/>
            <w:tcMar>
              <w:top w:w="0" w:type="dxa"/>
              <w:left w:w="108" w:type="dxa"/>
              <w:bottom w:w="0" w:type="dxa"/>
              <w:right w:w="108" w:type="dxa"/>
            </w:tcMar>
            <w:hideMark/>
          </w:tcPr>
          <w:p w:rsidR="008D6C22" w:rsidRPr="008D6C22" w:rsidRDefault="008D6C22" w:rsidP="008D6C22">
            <w:pPr>
              <w:spacing w:before="120" w:after="0" w:line="240" w:lineRule="auto"/>
              <w:jc w:val="right"/>
              <w:rPr>
                <w:rFonts w:eastAsia="Times New Roman" w:cs="Times New Roman"/>
                <w:color w:val="000000"/>
                <w:sz w:val="20"/>
              </w:rPr>
            </w:pPr>
            <w:r w:rsidRPr="008D6C22">
              <w:rPr>
                <w:rFonts w:eastAsia="Times New Roman" w:cs="Times New Roman"/>
                <w:color w:val="000000"/>
                <w:sz w:val="20"/>
                <w:lang w:val="vi-VN"/>
              </w:rPr>
              <w:t xml:space="preserve">Phụ lục </w:t>
            </w:r>
            <w:r w:rsidRPr="008D6C22">
              <w:rPr>
                <w:rFonts w:eastAsia="Times New Roman" w:cs="Times New Roman"/>
                <w:color w:val="000000"/>
                <w:sz w:val="20"/>
              </w:rPr>
              <w:t>2</w:t>
            </w:r>
          </w:p>
        </w:tc>
      </w:tr>
    </w:tbl>
    <w:p w:rsidR="008D6C22" w:rsidRPr="008D6C22" w:rsidRDefault="008D6C22" w:rsidP="008D6C22">
      <w:pPr>
        <w:spacing w:before="120" w:after="0" w:line="240" w:lineRule="auto"/>
        <w:jc w:val="center"/>
        <w:rPr>
          <w:rFonts w:eastAsia="Times New Roman" w:cs="Times New Roman"/>
          <w:color w:val="000000"/>
          <w:sz w:val="20"/>
        </w:rPr>
      </w:pPr>
      <w:r w:rsidRPr="008D6C22">
        <w:rPr>
          <w:rFonts w:eastAsia="Times New Roman" w:cs="Times New Roman"/>
          <w:noProof/>
          <w:color w:val="000000"/>
          <w:sz w:val="20"/>
        </w:rPr>
        <w:drawing>
          <wp:inline distT="0" distB="0" distL="0" distR="0">
            <wp:extent cx="8220075" cy="4791075"/>
            <wp:effectExtent l="0" t="0" r="9525" b="9525"/>
            <wp:docPr id="3" name="Picture 3" descr="http://192.168.150.44/LawMan/DocLaw/3/4/2/6/00342623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92.168.150.44/LawMan/DocLaw/3/4/2/6/00342623_files/image0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0075" cy="4791075"/>
                    </a:xfrm>
                    <a:prstGeom prst="rect">
                      <a:avLst/>
                    </a:prstGeom>
                    <a:noFill/>
                    <a:ln>
                      <a:noFill/>
                    </a:ln>
                  </pic:spPr>
                </pic:pic>
              </a:graphicData>
            </a:graphic>
          </wp:inline>
        </w:drawing>
      </w:r>
    </w:p>
    <w:p w:rsidR="005479A7" w:rsidRPr="008D6C22" w:rsidRDefault="005479A7" w:rsidP="008D6C22">
      <w:pPr>
        <w:rPr>
          <w:rFonts w:cs="Times New Roman"/>
          <w:sz w:val="20"/>
        </w:rPr>
      </w:pPr>
      <w:bookmarkStart w:id="0" w:name="_GoBack"/>
      <w:bookmarkEnd w:id="0"/>
    </w:p>
    <w:sectPr w:rsidR="005479A7" w:rsidRPr="008D6C22" w:rsidSect="00FB4CB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82"/>
    <w:rsid w:val="0021729A"/>
    <w:rsid w:val="00230B2E"/>
    <w:rsid w:val="00274849"/>
    <w:rsid w:val="002B6F1C"/>
    <w:rsid w:val="00357CC1"/>
    <w:rsid w:val="00406F32"/>
    <w:rsid w:val="00467EDA"/>
    <w:rsid w:val="004824C6"/>
    <w:rsid w:val="005479A7"/>
    <w:rsid w:val="00564FB8"/>
    <w:rsid w:val="00592C94"/>
    <w:rsid w:val="007959D3"/>
    <w:rsid w:val="008D6C22"/>
    <w:rsid w:val="00996D4F"/>
    <w:rsid w:val="009B3360"/>
    <w:rsid w:val="00A20FFD"/>
    <w:rsid w:val="00AB4782"/>
    <w:rsid w:val="00AB7722"/>
    <w:rsid w:val="00BB6FF4"/>
    <w:rsid w:val="00BC3711"/>
    <w:rsid w:val="00C47E2F"/>
    <w:rsid w:val="00D3364D"/>
    <w:rsid w:val="00D611A7"/>
    <w:rsid w:val="00D86E88"/>
    <w:rsid w:val="00EE445C"/>
    <w:rsid w:val="00EF5D17"/>
    <w:rsid w:val="00F03336"/>
    <w:rsid w:val="00FB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8B09C-DDB6-4CEF-B6DC-85BF485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7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936">
      <w:bodyDiv w:val="1"/>
      <w:marLeft w:val="0"/>
      <w:marRight w:val="0"/>
      <w:marTop w:val="0"/>
      <w:marBottom w:val="0"/>
      <w:divBdr>
        <w:top w:val="none" w:sz="0" w:space="0" w:color="auto"/>
        <w:left w:val="none" w:sz="0" w:space="0" w:color="auto"/>
        <w:bottom w:val="none" w:sz="0" w:space="0" w:color="auto"/>
        <w:right w:val="none" w:sz="0" w:space="0" w:color="auto"/>
      </w:divBdr>
    </w:div>
    <w:div w:id="335309198">
      <w:bodyDiv w:val="1"/>
      <w:marLeft w:val="0"/>
      <w:marRight w:val="0"/>
      <w:marTop w:val="0"/>
      <w:marBottom w:val="0"/>
      <w:divBdr>
        <w:top w:val="none" w:sz="0" w:space="0" w:color="auto"/>
        <w:left w:val="none" w:sz="0" w:space="0" w:color="auto"/>
        <w:bottom w:val="none" w:sz="0" w:space="0" w:color="auto"/>
        <w:right w:val="none" w:sz="0" w:space="0" w:color="auto"/>
      </w:divBdr>
    </w:div>
    <w:div w:id="335347959">
      <w:bodyDiv w:val="1"/>
      <w:marLeft w:val="0"/>
      <w:marRight w:val="0"/>
      <w:marTop w:val="0"/>
      <w:marBottom w:val="0"/>
      <w:divBdr>
        <w:top w:val="none" w:sz="0" w:space="0" w:color="auto"/>
        <w:left w:val="none" w:sz="0" w:space="0" w:color="auto"/>
        <w:bottom w:val="none" w:sz="0" w:space="0" w:color="auto"/>
        <w:right w:val="none" w:sz="0" w:space="0" w:color="auto"/>
      </w:divBdr>
    </w:div>
    <w:div w:id="388655875">
      <w:bodyDiv w:val="1"/>
      <w:marLeft w:val="0"/>
      <w:marRight w:val="0"/>
      <w:marTop w:val="0"/>
      <w:marBottom w:val="0"/>
      <w:divBdr>
        <w:top w:val="none" w:sz="0" w:space="0" w:color="auto"/>
        <w:left w:val="none" w:sz="0" w:space="0" w:color="auto"/>
        <w:bottom w:val="none" w:sz="0" w:space="0" w:color="auto"/>
        <w:right w:val="none" w:sz="0" w:space="0" w:color="auto"/>
      </w:divBdr>
    </w:div>
    <w:div w:id="530652062">
      <w:bodyDiv w:val="1"/>
      <w:marLeft w:val="0"/>
      <w:marRight w:val="0"/>
      <w:marTop w:val="0"/>
      <w:marBottom w:val="0"/>
      <w:divBdr>
        <w:top w:val="none" w:sz="0" w:space="0" w:color="auto"/>
        <w:left w:val="none" w:sz="0" w:space="0" w:color="auto"/>
        <w:bottom w:val="none" w:sz="0" w:space="0" w:color="auto"/>
        <w:right w:val="none" w:sz="0" w:space="0" w:color="auto"/>
      </w:divBdr>
    </w:div>
    <w:div w:id="537278700">
      <w:bodyDiv w:val="1"/>
      <w:marLeft w:val="0"/>
      <w:marRight w:val="0"/>
      <w:marTop w:val="0"/>
      <w:marBottom w:val="0"/>
      <w:divBdr>
        <w:top w:val="none" w:sz="0" w:space="0" w:color="auto"/>
        <w:left w:val="none" w:sz="0" w:space="0" w:color="auto"/>
        <w:bottom w:val="none" w:sz="0" w:space="0" w:color="auto"/>
        <w:right w:val="none" w:sz="0" w:space="0" w:color="auto"/>
      </w:divBdr>
    </w:div>
    <w:div w:id="545020809">
      <w:bodyDiv w:val="1"/>
      <w:marLeft w:val="0"/>
      <w:marRight w:val="0"/>
      <w:marTop w:val="0"/>
      <w:marBottom w:val="0"/>
      <w:divBdr>
        <w:top w:val="none" w:sz="0" w:space="0" w:color="auto"/>
        <w:left w:val="none" w:sz="0" w:space="0" w:color="auto"/>
        <w:bottom w:val="none" w:sz="0" w:space="0" w:color="auto"/>
        <w:right w:val="none" w:sz="0" w:space="0" w:color="auto"/>
      </w:divBdr>
    </w:div>
    <w:div w:id="706488627">
      <w:bodyDiv w:val="1"/>
      <w:marLeft w:val="0"/>
      <w:marRight w:val="0"/>
      <w:marTop w:val="0"/>
      <w:marBottom w:val="0"/>
      <w:divBdr>
        <w:top w:val="none" w:sz="0" w:space="0" w:color="auto"/>
        <w:left w:val="none" w:sz="0" w:space="0" w:color="auto"/>
        <w:bottom w:val="none" w:sz="0" w:space="0" w:color="auto"/>
        <w:right w:val="none" w:sz="0" w:space="0" w:color="auto"/>
      </w:divBdr>
    </w:div>
    <w:div w:id="715660892">
      <w:bodyDiv w:val="1"/>
      <w:marLeft w:val="0"/>
      <w:marRight w:val="0"/>
      <w:marTop w:val="0"/>
      <w:marBottom w:val="0"/>
      <w:divBdr>
        <w:top w:val="none" w:sz="0" w:space="0" w:color="auto"/>
        <w:left w:val="none" w:sz="0" w:space="0" w:color="auto"/>
        <w:bottom w:val="none" w:sz="0" w:space="0" w:color="auto"/>
        <w:right w:val="none" w:sz="0" w:space="0" w:color="auto"/>
      </w:divBdr>
    </w:div>
    <w:div w:id="794523301">
      <w:bodyDiv w:val="1"/>
      <w:marLeft w:val="0"/>
      <w:marRight w:val="0"/>
      <w:marTop w:val="0"/>
      <w:marBottom w:val="0"/>
      <w:divBdr>
        <w:top w:val="none" w:sz="0" w:space="0" w:color="auto"/>
        <w:left w:val="none" w:sz="0" w:space="0" w:color="auto"/>
        <w:bottom w:val="none" w:sz="0" w:space="0" w:color="auto"/>
        <w:right w:val="none" w:sz="0" w:space="0" w:color="auto"/>
      </w:divBdr>
    </w:div>
    <w:div w:id="887840488">
      <w:bodyDiv w:val="1"/>
      <w:marLeft w:val="0"/>
      <w:marRight w:val="0"/>
      <w:marTop w:val="0"/>
      <w:marBottom w:val="0"/>
      <w:divBdr>
        <w:top w:val="none" w:sz="0" w:space="0" w:color="auto"/>
        <w:left w:val="none" w:sz="0" w:space="0" w:color="auto"/>
        <w:bottom w:val="none" w:sz="0" w:space="0" w:color="auto"/>
        <w:right w:val="none" w:sz="0" w:space="0" w:color="auto"/>
      </w:divBdr>
    </w:div>
    <w:div w:id="920337474">
      <w:bodyDiv w:val="1"/>
      <w:marLeft w:val="0"/>
      <w:marRight w:val="0"/>
      <w:marTop w:val="0"/>
      <w:marBottom w:val="0"/>
      <w:divBdr>
        <w:top w:val="none" w:sz="0" w:space="0" w:color="auto"/>
        <w:left w:val="none" w:sz="0" w:space="0" w:color="auto"/>
        <w:bottom w:val="none" w:sz="0" w:space="0" w:color="auto"/>
        <w:right w:val="none" w:sz="0" w:space="0" w:color="auto"/>
      </w:divBdr>
    </w:div>
    <w:div w:id="941570220">
      <w:bodyDiv w:val="1"/>
      <w:marLeft w:val="0"/>
      <w:marRight w:val="0"/>
      <w:marTop w:val="0"/>
      <w:marBottom w:val="0"/>
      <w:divBdr>
        <w:top w:val="none" w:sz="0" w:space="0" w:color="auto"/>
        <w:left w:val="none" w:sz="0" w:space="0" w:color="auto"/>
        <w:bottom w:val="none" w:sz="0" w:space="0" w:color="auto"/>
        <w:right w:val="none" w:sz="0" w:space="0" w:color="auto"/>
      </w:divBdr>
    </w:div>
    <w:div w:id="1006402604">
      <w:bodyDiv w:val="1"/>
      <w:marLeft w:val="0"/>
      <w:marRight w:val="0"/>
      <w:marTop w:val="0"/>
      <w:marBottom w:val="0"/>
      <w:divBdr>
        <w:top w:val="none" w:sz="0" w:space="0" w:color="auto"/>
        <w:left w:val="none" w:sz="0" w:space="0" w:color="auto"/>
        <w:bottom w:val="none" w:sz="0" w:space="0" w:color="auto"/>
        <w:right w:val="none" w:sz="0" w:space="0" w:color="auto"/>
      </w:divBdr>
    </w:div>
    <w:div w:id="1122456354">
      <w:bodyDiv w:val="1"/>
      <w:marLeft w:val="0"/>
      <w:marRight w:val="0"/>
      <w:marTop w:val="0"/>
      <w:marBottom w:val="0"/>
      <w:divBdr>
        <w:top w:val="none" w:sz="0" w:space="0" w:color="auto"/>
        <w:left w:val="none" w:sz="0" w:space="0" w:color="auto"/>
        <w:bottom w:val="none" w:sz="0" w:space="0" w:color="auto"/>
        <w:right w:val="none" w:sz="0" w:space="0" w:color="auto"/>
      </w:divBdr>
    </w:div>
    <w:div w:id="1249776515">
      <w:bodyDiv w:val="1"/>
      <w:marLeft w:val="0"/>
      <w:marRight w:val="0"/>
      <w:marTop w:val="0"/>
      <w:marBottom w:val="0"/>
      <w:divBdr>
        <w:top w:val="none" w:sz="0" w:space="0" w:color="auto"/>
        <w:left w:val="none" w:sz="0" w:space="0" w:color="auto"/>
        <w:bottom w:val="none" w:sz="0" w:space="0" w:color="auto"/>
        <w:right w:val="none" w:sz="0" w:space="0" w:color="auto"/>
      </w:divBdr>
    </w:div>
    <w:div w:id="1318456879">
      <w:bodyDiv w:val="1"/>
      <w:marLeft w:val="0"/>
      <w:marRight w:val="0"/>
      <w:marTop w:val="0"/>
      <w:marBottom w:val="0"/>
      <w:divBdr>
        <w:top w:val="none" w:sz="0" w:space="0" w:color="auto"/>
        <w:left w:val="none" w:sz="0" w:space="0" w:color="auto"/>
        <w:bottom w:val="none" w:sz="0" w:space="0" w:color="auto"/>
        <w:right w:val="none" w:sz="0" w:space="0" w:color="auto"/>
      </w:divBdr>
    </w:div>
    <w:div w:id="1361005662">
      <w:bodyDiv w:val="1"/>
      <w:marLeft w:val="0"/>
      <w:marRight w:val="0"/>
      <w:marTop w:val="0"/>
      <w:marBottom w:val="0"/>
      <w:divBdr>
        <w:top w:val="none" w:sz="0" w:space="0" w:color="auto"/>
        <w:left w:val="none" w:sz="0" w:space="0" w:color="auto"/>
        <w:bottom w:val="none" w:sz="0" w:space="0" w:color="auto"/>
        <w:right w:val="none" w:sz="0" w:space="0" w:color="auto"/>
      </w:divBdr>
    </w:div>
    <w:div w:id="1412199561">
      <w:bodyDiv w:val="1"/>
      <w:marLeft w:val="0"/>
      <w:marRight w:val="0"/>
      <w:marTop w:val="0"/>
      <w:marBottom w:val="0"/>
      <w:divBdr>
        <w:top w:val="none" w:sz="0" w:space="0" w:color="auto"/>
        <w:left w:val="none" w:sz="0" w:space="0" w:color="auto"/>
        <w:bottom w:val="none" w:sz="0" w:space="0" w:color="auto"/>
        <w:right w:val="none" w:sz="0" w:space="0" w:color="auto"/>
      </w:divBdr>
    </w:div>
    <w:div w:id="1414936068">
      <w:bodyDiv w:val="1"/>
      <w:marLeft w:val="0"/>
      <w:marRight w:val="0"/>
      <w:marTop w:val="0"/>
      <w:marBottom w:val="0"/>
      <w:divBdr>
        <w:top w:val="none" w:sz="0" w:space="0" w:color="auto"/>
        <w:left w:val="none" w:sz="0" w:space="0" w:color="auto"/>
        <w:bottom w:val="none" w:sz="0" w:space="0" w:color="auto"/>
        <w:right w:val="none" w:sz="0" w:space="0" w:color="auto"/>
      </w:divBdr>
    </w:div>
    <w:div w:id="1630548806">
      <w:bodyDiv w:val="1"/>
      <w:marLeft w:val="0"/>
      <w:marRight w:val="0"/>
      <w:marTop w:val="0"/>
      <w:marBottom w:val="0"/>
      <w:divBdr>
        <w:top w:val="none" w:sz="0" w:space="0" w:color="auto"/>
        <w:left w:val="none" w:sz="0" w:space="0" w:color="auto"/>
        <w:bottom w:val="none" w:sz="0" w:space="0" w:color="auto"/>
        <w:right w:val="none" w:sz="0" w:space="0" w:color="auto"/>
      </w:divBdr>
    </w:div>
    <w:div w:id="1636790962">
      <w:bodyDiv w:val="1"/>
      <w:marLeft w:val="0"/>
      <w:marRight w:val="0"/>
      <w:marTop w:val="0"/>
      <w:marBottom w:val="0"/>
      <w:divBdr>
        <w:top w:val="none" w:sz="0" w:space="0" w:color="auto"/>
        <w:left w:val="none" w:sz="0" w:space="0" w:color="auto"/>
        <w:bottom w:val="none" w:sz="0" w:space="0" w:color="auto"/>
        <w:right w:val="none" w:sz="0" w:space="0" w:color="auto"/>
      </w:divBdr>
    </w:div>
    <w:div w:id="1855074345">
      <w:bodyDiv w:val="1"/>
      <w:marLeft w:val="0"/>
      <w:marRight w:val="0"/>
      <w:marTop w:val="0"/>
      <w:marBottom w:val="0"/>
      <w:divBdr>
        <w:top w:val="none" w:sz="0" w:space="0" w:color="auto"/>
        <w:left w:val="none" w:sz="0" w:space="0" w:color="auto"/>
        <w:bottom w:val="none" w:sz="0" w:space="0" w:color="auto"/>
        <w:right w:val="none" w:sz="0" w:space="0" w:color="auto"/>
      </w:divBdr>
    </w:div>
    <w:div w:id="2040815640">
      <w:bodyDiv w:val="1"/>
      <w:marLeft w:val="0"/>
      <w:marRight w:val="0"/>
      <w:marTop w:val="0"/>
      <w:marBottom w:val="0"/>
      <w:divBdr>
        <w:top w:val="none" w:sz="0" w:space="0" w:color="auto"/>
        <w:left w:val="none" w:sz="0" w:space="0" w:color="auto"/>
        <w:bottom w:val="none" w:sz="0" w:space="0" w:color="auto"/>
        <w:right w:val="none" w:sz="0" w:space="0" w:color="auto"/>
      </w:divBdr>
    </w:div>
    <w:div w:id="2087456685">
      <w:bodyDiv w:val="1"/>
      <w:marLeft w:val="0"/>
      <w:marRight w:val="0"/>
      <w:marTop w:val="0"/>
      <w:marBottom w:val="0"/>
      <w:divBdr>
        <w:top w:val="none" w:sz="0" w:space="0" w:color="auto"/>
        <w:left w:val="none" w:sz="0" w:space="0" w:color="auto"/>
        <w:bottom w:val="none" w:sz="0" w:space="0" w:color="auto"/>
        <w:right w:val="none" w:sz="0" w:space="0" w:color="auto"/>
      </w:divBdr>
    </w:div>
    <w:div w:id="21442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Huong-PC</dc:creator>
  <cp:keywords/>
  <dc:description/>
  <cp:lastModifiedBy>Huong-PC</cp:lastModifiedBy>
  <cp:revision>2</cp:revision>
  <dcterms:created xsi:type="dcterms:W3CDTF">2019-01-22T07:46:00Z</dcterms:created>
  <dcterms:modified xsi:type="dcterms:W3CDTF">2019-01-22T07:46:00Z</dcterms:modified>
</cp:coreProperties>
</file>