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44" w:rsidRPr="00036144" w:rsidRDefault="00036144" w:rsidP="00036144">
      <w:pPr>
        <w:spacing w:after="0" w:line="240" w:lineRule="auto"/>
        <w:jc w:val="right"/>
        <w:rPr>
          <w:rFonts w:eastAsia="Times New Roman" w:cs="Times New Roman"/>
          <w:sz w:val="22"/>
        </w:rPr>
      </w:pPr>
      <w:r w:rsidRPr="00036144">
        <w:rPr>
          <w:rFonts w:eastAsia="Times New Roman" w:cs="Times New Roman"/>
          <w:b/>
          <w:bCs/>
          <w:sz w:val="22"/>
        </w:rPr>
        <w:t>PHỤ LỤC SỐ 04/TTM</w:t>
      </w:r>
    </w:p>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b/>
          <w:bCs/>
          <w:sz w:val="22"/>
        </w:rPr>
        <w:t>HỢP ĐỒNG CỤ THỂ</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b/>
          <w:bCs/>
          <w:sz w:val="22"/>
        </w:rPr>
        <w:t>Hợp đồng cụ thể này được lập vào ngày.... tháng.... năm bởi và giữa:</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b/>
          <w:bCs/>
          <w:sz w:val="22"/>
        </w:rPr>
        <w:t xml:space="preserve">Bên A: </w:t>
      </w:r>
      <w:r w:rsidRPr="00036144">
        <w:rPr>
          <w:rFonts w:eastAsia="Times New Roman" w:cs="Times New Roman"/>
          <w:sz w:val="22"/>
        </w:rPr>
        <w:t xml:space="preserve">(Ngân hàng Nhà nước Việt Nam)............................................................ </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Địa chỉ</w:t>
      </w:r>
      <w:proofErr w:type="gramStart"/>
      <w:r w:rsidRPr="00036144">
        <w:rPr>
          <w:rFonts w:eastAsia="Times New Roman" w:cs="Times New Roman"/>
          <w:sz w:val="22"/>
        </w:rPr>
        <w:t>:..................................................................................................................</w:t>
      </w:r>
      <w:proofErr w:type="gramEnd"/>
      <w:r w:rsidRPr="00036144">
        <w:rPr>
          <w:rFonts w:eastAsia="Times New Roman" w:cs="Times New Roman"/>
          <w:sz w:val="22"/>
        </w:rPr>
        <w:t xml:space="preserve"> </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Điện thoại</w:t>
      </w:r>
      <w:proofErr w:type="gramStart"/>
      <w:r w:rsidRPr="00036144">
        <w:rPr>
          <w:rFonts w:eastAsia="Times New Roman" w:cs="Times New Roman"/>
          <w:sz w:val="22"/>
        </w:rPr>
        <w:t>:....................................</w:t>
      </w:r>
      <w:proofErr w:type="gramEnd"/>
      <w:r w:rsidRPr="00036144">
        <w:rPr>
          <w:rFonts w:eastAsia="Times New Roman" w:cs="Times New Roman"/>
          <w:sz w:val="22"/>
        </w:rPr>
        <w:t xml:space="preserve"> FAX</w:t>
      </w:r>
      <w:proofErr w:type="gramStart"/>
      <w:r w:rsidRPr="00036144">
        <w:rPr>
          <w:rFonts w:eastAsia="Times New Roman" w:cs="Times New Roman"/>
          <w:sz w:val="22"/>
        </w:rPr>
        <w:t>:........................</w:t>
      </w:r>
      <w:proofErr w:type="gramEnd"/>
      <w:r w:rsidRPr="00036144">
        <w:rPr>
          <w:rFonts w:eastAsia="Times New Roman" w:cs="Times New Roman"/>
          <w:sz w:val="22"/>
        </w:rPr>
        <w:t xml:space="preserve"> E-mail</w:t>
      </w:r>
      <w:proofErr w:type="gramStart"/>
      <w:r w:rsidRPr="00036144">
        <w:rPr>
          <w:rFonts w:eastAsia="Times New Roman" w:cs="Times New Roman"/>
          <w:sz w:val="22"/>
        </w:rPr>
        <w:t>:.........................</w:t>
      </w:r>
      <w:proofErr w:type="gramEnd"/>
      <w:r w:rsidRPr="00036144">
        <w:rPr>
          <w:rFonts w:eastAsia="Times New Roman" w:cs="Times New Roman"/>
          <w:sz w:val="22"/>
        </w:rPr>
        <w:t xml:space="preserve"> </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Tài Khoản thanh toán VND số</w:t>
      </w:r>
      <w:proofErr w:type="gramStart"/>
      <w:r w:rsidRPr="00036144">
        <w:rPr>
          <w:rFonts w:eastAsia="Times New Roman" w:cs="Times New Roman"/>
          <w:sz w:val="22"/>
        </w:rPr>
        <w:t>:......................................</w:t>
      </w:r>
      <w:proofErr w:type="gramEnd"/>
      <w:r w:rsidRPr="00036144">
        <w:rPr>
          <w:rFonts w:eastAsia="Times New Roman" w:cs="Times New Roman"/>
          <w:sz w:val="22"/>
        </w:rPr>
        <w:t xml:space="preserve"> </w:t>
      </w:r>
      <w:proofErr w:type="gramStart"/>
      <w:r w:rsidRPr="00036144">
        <w:rPr>
          <w:rFonts w:eastAsia="Times New Roman" w:cs="Times New Roman"/>
          <w:sz w:val="22"/>
        </w:rPr>
        <w:t>mở</w:t>
      </w:r>
      <w:proofErr w:type="gramEnd"/>
      <w:r w:rsidRPr="00036144">
        <w:rPr>
          <w:rFonts w:eastAsia="Times New Roman" w:cs="Times New Roman"/>
          <w:sz w:val="22"/>
        </w:rPr>
        <w:t xml:space="preserve"> tại............................ </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b/>
          <w:bCs/>
          <w:sz w:val="22"/>
        </w:rPr>
        <w:t xml:space="preserve">Bên B: </w:t>
      </w:r>
      <w:r w:rsidRPr="00036144">
        <w:rPr>
          <w:rFonts w:eastAsia="Times New Roman" w:cs="Times New Roman"/>
          <w:sz w:val="22"/>
        </w:rPr>
        <w:t xml:space="preserve">(Thành viên)............................................................................................. </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Địa chỉ</w:t>
      </w:r>
      <w:proofErr w:type="gramStart"/>
      <w:r w:rsidRPr="00036144">
        <w:rPr>
          <w:rFonts w:eastAsia="Times New Roman" w:cs="Times New Roman"/>
          <w:sz w:val="22"/>
        </w:rPr>
        <w:t>:..................................................................................................................</w:t>
      </w:r>
      <w:proofErr w:type="gramEnd"/>
      <w:r w:rsidRPr="00036144">
        <w:rPr>
          <w:rFonts w:eastAsia="Times New Roman" w:cs="Times New Roman"/>
          <w:sz w:val="22"/>
        </w:rPr>
        <w:t xml:space="preserve"> </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Điện thoại</w:t>
      </w:r>
      <w:proofErr w:type="gramStart"/>
      <w:r w:rsidRPr="00036144">
        <w:rPr>
          <w:rFonts w:eastAsia="Times New Roman" w:cs="Times New Roman"/>
          <w:sz w:val="22"/>
        </w:rPr>
        <w:t>:....................................</w:t>
      </w:r>
      <w:proofErr w:type="gramEnd"/>
      <w:r w:rsidRPr="00036144">
        <w:rPr>
          <w:rFonts w:eastAsia="Times New Roman" w:cs="Times New Roman"/>
          <w:sz w:val="22"/>
        </w:rPr>
        <w:t xml:space="preserve"> FAX</w:t>
      </w:r>
      <w:proofErr w:type="gramStart"/>
      <w:r w:rsidRPr="00036144">
        <w:rPr>
          <w:rFonts w:eastAsia="Times New Roman" w:cs="Times New Roman"/>
          <w:sz w:val="22"/>
        </w:rPr>
        <w:t>:.........................</w:t>
      </w:r>
      <w:proofErr w:type="gramEnd"/>
      <w:r w:rsidRPr="00036144">
        <w:rPr>
          <w:rFonts w:eastAsia="Times New Roman" w:cs="Times New Roman"/>
          <w:sz w:val="22"/>
        </w:rPr>
        <w:t xml:space="preserve"> E-mail</w:t>
      </w:r>
      <w:proofErr w:type="gramStart"/>
      <w:r w:rsidRPr="00036144">
        <w:rPr>
          <w:rFonts w:eastAsia="Times New Roman" w:cs="Times New Roman"/>
          <w:sz w:val="22"/>
        </w:rPr>
        <w:t>:........................</w:t>
      </w:r>
      <w:proofErr w:type="gramEnd"/>
      <w:r w:rsidRPr="00036144">
        <w:rPr>
          <w:rFonts w:eastAsia="Times New Roman" w:cs="Times New Roman"/>
          <w:sz w:val="22"/>
        </w:rPr>
        <w:t xml:space="preserve"> </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Tài Khoản thanh toán VND số</w:t>
      </w:r>
      <w:proofErr w:type="gramStart"/>
      <w:r w:rsidRPr="00036144">
        <w:rPr>
          <w:rFonts w:eastAsia="Times New Roman" w:cs="Times New Roman"/>
          <w:sz w:val="22"/>
        </w:rPr>
        <w:t>:.................................</w:t>
      </w:r>
      <w:proofErr w:type="gramEnd"/>
      <w:r w:rsidRPr="00036144">
        <w:rPr>
          <w:rFonts w:eastAsia="Times New Roman" w:cs="Times New Roman"/>
          <w:sz w:val="22"/>
        </w:rPr>
        <w:t xml:space="preserve"> tại....................................... </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Căn cứ vào quy định của Hợp đồng khung mua/bán giấy tờ có giá số... ngày... tháng... năm (Hợp đồng khung), hai bên thỏa thuận, thống nhất ký kết Hợp đồng cụ thể với các Điều kiện và Điều kiện như sau:</w:t>
      </w:r>
    </w:p>
    <w:p w:rsidR="00036144" w:rsidRPr="00036144" w:rsidRDefault="00036144" w:rsidP="00036144">
      <w:pPr>
        <w:spacing w:after="0" w:line="240" w:lineRule="auto"/>
        <w:rPr>
          <w:rFonts w:eastAsia="Times New Roman" w:cs="Times New Roman"/>
          <w:sz w:val="22"/>
        </w:rPr>
      </w:pPr>
      <w:proofErr w:type="gramStart"/>
      <w:r w:rsidRPr="00036144">
        <w:rPr>
          <w:rFonts w:eastAsia="Times New Roman" w:cs="Times New Roman"/>
          <w:b/>
          <w:bCs/>
          <w:sz w:val="22"/>
        </w:rPr>
        <w:t>Điều 1.</w:t>
      </w:r>
      <w:proofErr w:type="gramEnd"/>
      <w:r w:rsidRPr="00036144">
        <w:rPr>
          <w:rFonts w:eastAsia="Times New Roman" w:cs="Times New Roman"/>
          <w:b/>
          <w:bCs/>
          <w:sz w:val="22"/>
        </w:rPr>
        <w:t xml:space="preserve"> </w:t>
      </w:r>
      <w:r w:rsidRPr="00036144">
        <w:rPr>
          <w:rFonts w:eastAsia="Times New Roman" w:cs="Times New Roman"/>
          <w:sz w:val="22"/>
        </w:rPr>
        <w:t xml:space="preserve">Căn cứ Thông báo kết quả đấu thầu số.... ngày......... của Ngân hàng Nhà </w:t>
      </w:r>
      <w:proofErr w:type="gramStart"/>
      <w:r w:rsidRPr="00036144">
        <w:rPr>
          <w:rFonts w:eastAsia="Times New Roman" w:cs="Times New Roman"/>
          <w:sz w:val="22"/>
        </w:rPr>
        <w:t>nước,......</w:t>
      </w:r>
      <w:proofErr w:type="gramEnd"/>
      <w:r w:rsidRPr="00036144">
        <w:rPr>
          <w:rFonts w:eastAsia="Times New Roman" w:cs="Times New Roman"/>
          <w:sz w:val="22"/>
        </w:rPr>
        <w:t xml:space="preserve"> (Bên bán) đồng ý bán các giấy tờ có giá dưới đây cho...... (Bên mua) với giá là..... (</w:t>
      </w:r>
      <w:proofErr w:type="gramStart"/>
      <w:r w:rsidRPr="00036144">
        <w:rPr>
          <w:rFonts w:eastAsia="Times New Roman" w:cs="Times New Roman"/>
          <w:sz w:val="22"/>
        </w:rPr>
        <w:t>số</w:t>
      </w:r>
      <w:proofErr w:type="gramEnd"/>
      <w:r w:rsidRPr="00036144">
        <w:rPr>
          <w:rFonts w:eastAsia="Times New Roman" w:cs="Times New Roman"/>
          <w:sz w:val="22"/>
        </w:rPr>
        <w:t xml:space="preserve"> tiền ghi theo giá thanh toán) trong thời hạn....... (</w:t>
      </w:r>
      <w:proofErr w:type="gramStart"/>
      <w:r w:rsidRPr="00036144">
        <w:rPr>
          <w:rFonts w:eastAsia="Times New Roman" w:cs="Times New Roman"/>
          <w:sz w:val="22"/>
        </w:rPr>
        <w:t>số</w:t>
      </w:r>
      <w:proofErr w:type="gramEnd"/>
      <w:r w:rsidRPr="00036144">
        <w:rPr>
          <w:rFonts w:eastAsia="Times New Roman" w:cs="Times New Roman"/>
          <w:sz w:val="22"/>
        </w:rPr>
        <w:t xml:space="preserve"> ngày)........... (Bên bán) có trách nhiệm chuyển quyền sở hữu các giấy tờ có giá cho.................. (Bên mua), đồng thời.......... (Bên mua) có trách nhiệm thanh toán đầy đủ tiền mua các giấy tờ cho....... (Bên bán) vào ngày.................. (</w:t>
      </w:r>
      <w:proofErr w:type="gramStart"/>
      <w:r w:rsidRPr="00036144">
        <w:rPr>
          <w:rFonts w:eastAsia="Times New Roman" w:cs="Times New Roman"/>
          <w:sz w:val="22"/>
        </w:rPr>
        <w:t>ngày</w:t>
      </w:r>
      <w:proofErr w:type="gramEnd"/>
      <w:r w:rsidRPr="00036144">
        <w:rPr>
          <w:rFonts w:eastAsia="Times New Roman" w:cs="Times New Roman"/>
          <w:sz w:val="22"/>
        </w:rPr>
        <w:t xml:space="preserve"> mua)............ (Bên bán) cam kết mua lại các giấy tờ có giá trên với giá mua lại là.......... (</w:t>
      </w:r>
      <w:proofErr w:type="gramStart"/>
      <w:r w:rsidRPr="00036144">
        <w:rPr>
          <w:rFonts w:eastAsia="Times New Roman" w:cs="Times New Roman"/>
          <w:sz w:val="22"/>
        </w:rPr>
        <w:t>số</w:t>
      </w:r>
      <w:proofErr w:type="gramEnd"/>
      <w:r w:rsidRPr="00036144">
        <w:rPr>
          <w:rFonts w:eastAsia="Times New Roman" w:cs="Times New Roman"/>
          <w:sz w:val="22"/>
        </w:rPr>
        <w:t xml:space="preserve"> tiền) vào ngày mua lại............ (Bên mua) có trách nhiệm chuyển quyền sở hữu lại toàn bộ các giấy tờ có giá trên cho....... (Bên bán), đồng thời.......... (Bên bán) có trách nhiệm thanh toán đầy đủ tiền mua lại các giấy tờ có giá vào ngày............... (</w:t>
      </w:r>
      <w:proofErr w:type="gramStart"/>
      <w:r w:rsidRPr="00036144">
        <w:rPr>
          <w:rFonts w:eastAsia="Times New Roman" w:cs="Times New Roman"/>
          <w:sz w:val="22"/>
        </w:rPr>
        <w:t>ngày</w:t>
      </w:r>
      <w:proofErr w:type="gramEnd"/>
      <w:r w:rsidRPr="00036144">
        <w:rPr>
          <w:rFonts w:eastAsia="Times New Roman" w:cs="Times New Roman"/>
          <w:sz w:val="22"/>
        </w:rPr>
        <w:t xml:space="preserve"> mua lại). Cụ thể như sau:</w:t>
      </w:r>
    </w:p>
    <w:p w:rsidR="00036144" w:rsidRPr="00036144" w:rsidRDefault="00036144" w:rsidP="00036144">
      <w:pPr>
        <w:spacing w:after="0" w:line="240" w:lineRule="auto"/>
        <w:jc w:val="right"/>
        <w:rPr>
          <w:rFonts w:eastAsia="Times New Roman" w:cs="Times New Roman"/>
          <w:sz w:val="22"/>
        </w:rPr>
      </w:pPr>
      <w:r w:rsidRPr="00036144">
        <w:rPr>
          <w:rFonts w:eastAsia="Times New Roman" w:cs="Times New Roman"/>
          <w:i/>
          <w:iCs/>
          <w:sz w:val="22"/>
        </w:rPr>
        <w:t>Đơn vị: đồng Việt Nam</w:t>
      </w:r>
    </w:p>
    <w:tbl>
      <w:tblPr>
        <w:tblW w:w="0" w:type="auto"/>
        <w:tblCellMar>
          <w:left w:w="0" w:type="dxa"/>
          <w:right w:w="0" w:type="dxa"/>
        </w:tblCellMar>
        <w:tblLook w:val="04A0"/>
      </w:tblPr>
      <w:tblGrid>
        <w:gridCol w:w="968"/>
        <w:gridCol w:w="646"/>
        <w:gridCol w:w="856"/>
        <w:gridCol w:w="736"/>
        <w:gridCol w:w="726"/>
        <w:gridCol w:w="1052"/>
        <w:gridCol w:w="1066"/>
        <w:gridCol w:w="652"/>
        <w:gridCol w:w="909"/>
        <w:gridCol w:w="799"/>
        <w:gridCol w:w="637"/>
      </w:tblGrid>
      <w:tr w:rsidR="00036144" w:rsidRPr="00036144" w:rsidTr="00036144">
        <w:tc>
          <w:tcPr>
            <w:tcW w:w="1013" w:type="dxa"/>
            <w:vMerge w:val="restart"/>
            <w:tcBorders>
              <w:top w:val="single" w:sz="8" w:space="0" w:color="000000"/>
              <w:left w:val="single" w:sz="8" w:space="0" w:color="000000"/>
              <w:bottom w:val="single" w:sz="8" w:space="0" w:color="000000"/>
              <w:right w:val="nil"/>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Mã số giấy tờ có giá (tên, hình thức phát hành, hình thức trả lãi, kỳ hạn)</w:t>
            </w:r>
          </w:p>
        </w:tc>
        <w:tc>
          <w:tcPr>
            <w:tcW w:w="1550" w:type="dxa"/>
            <w:gridSpan w:val="2"/>
            <w:tcBorders>
              <w:top w:val="single" w:sz="8" w:space="0" w:color="000000"/>
              <w:left w:val="single" w:sz="8" w:space="0" w:color="000000"/>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Khối lượng giấy tờ có giá trúng thầu (đồng)</w:t>
            </w:r>
          </w:p>
        </w:tc>
        <w:tc>
          <w:tcPr>
            <w:tcW w:w="749" w:type="dxa"/>
            <w:vMerge w:val="restart"/>
            <w:tcBorders>
              <w:top w:val="single" w:sz="8" w:space="0" w:color="000000"/>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Giá mua lại (đồng)</w:t>
            </w:r>
          </w:p>
        </w:tc>
        <w:tc>
          <w:tcPr>
            <w:tcW w:w="739" w:type="dxa"/>
            <w:vMerge w:val="restart"/>
            <w:tcBorders>
              <w:top w:val="single" w:sz="8" w:space="0" w:color="000000"/>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Thời hạn bán (ngày)</w:t>
            </w:r>
          </w:p>
        </w:tc>
        <w:tc>
          <w:tcPr>
            <w:tcW w:w="1078" w:type="dxa"/>
            <w:vMerge w:val="restart"/>
            <w:tcBorders>
              <w:top w:val="single" w:sz="8" w:space="0" w:color="000000"/>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Mức lãi suất trúng thầu trong giao dịch mua/bán có kỳ hạn (%/năm)</w:t>
            </w:r>
          </w:p>
        </w:tc>
        <w:tc>
          <w:tcPr>
            <w:tcW w:w="1111" w:type="dxa"/>
            <w:vMerge w:val="restart"/>
            <w:tcBorders>
              <w:top w:val="single" w:sz="8" w:space="0" w:color="000000"/>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Lãi suất phát hành trên thị trường sơ cấp của giấy tờ có giá</w:t>
            </w:r>
          </w:p>
        </w:tc>
        <w:tc>
          <w:tcPr>
            <w:tcW w:w="667" w:type="dxa"/>
            <w:vMerge w:val="restart"/>
            <w:tcBorders>
              <w:top w:val="single" w:sz="8" w:space="0" w:color="000000"/>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Ngày phát hành của giấy tờ có giá</w:t>
            </w:r>
          </w:p>
        </w:tc>
        <w:tc>
          <w:tcPr>
            <w:tcW w:w="948" w:type="dxa"/>
            <w:vMerge w:val="restart"/>
            <w:tcBorders>
              <w:top w:val="single" w:sz="8" w:space="0" w:color="000000"/>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Định kỳ thanh toán lãi (đối với giấy tờ có giá thanh toán lãi định kỳ)</w:t>
            </w:r>
          </w:p>
        </w:tc>
        <w:tc>
          <w:tcPr>
            <w:tcW w:w="828" w:type="dxa"/>
            <w:vMerge w:val="restart"/>
            <w:tcBorders>
              <w:top w:val="single" w:sz="8" w:space="0" w:color="000000"/>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Ngày đến hạn thanh toán của giấy tờ có giá</w:t>
            </w:r>
          </w:p>
        </w:tc>
        <w:tc>
          <w:tcPr>
            <w:tcW w:w="651" w:type="dxa"/>
            <w:vMerge w:val="restart"/>
            <w:tcBorders>
              <w:top w:val="single" w:sz="8" w:space="0" w:color="000000"/>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Ngày mua lại</w:t>
            </w:r>
          </w:p>
        </w:tc>
      </w:tr>
      <w:tr w:rsidR="00036144" w:rsidRPr="00036144" w:rsidTr="00036144">
        <w:tc>
          <w:tcPr>
            <w:tcW w:w="0" w:type="auto"/>
            <w:vMerge/>
            <w:tcBorders>
              <w:top w:val="single" w:sz="8" w:space="0" w:color="000000"/>
              <w:left w:val="single" w:sz="8" w:space="0" w:color="000000"/>
              <w:bottom w:val="single" w:sz="8" w:space="0" w:color="000000"/>
              <w:right w:val="nil"/>
            </w:tcBorders>
            <w:vAlign w:val="center"/>
            <w:hideMark/>
          </w:tcPr>
          <w:p w:rsidR="00036144" w:rsidRPr="00036144" w:rsidRDefault="00036144" w:rsidP="00036144">
            <w:pPr>
              <w:spacing w:after="0" w:line="240" w:lineRule="auto"/>
              <w:rPr>
                <w:rFonts w:eastAsia="Times New Roman" w:cs="Times New Roman"/>
                <w:sz w:val="22"/>
              </w:rPr>
            </w:pPr>
          </w:p>
        </w:tc>
        <w:tc>
          <w:tcPr>
            <w:tcW w:w="660" w:type="dxa"/>
            <w:tcBorders>
              <w:top w:val="nil"/>
              <w:left w:val="single" w:sz="8" w:space="0" w:color="000000"/>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Theo mệnh giá</w:t>
            </w:r>
          </w:p>
        </w:tc>
        <w:tc>
          <w:tcPr>
            <w:tcW w:w="890"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Theo số tiền thanh toán</w:t>
            </w:r>
          </w:p>
        </w:tc>
        <w:tc>
          <w:tcPr>
            <w:tcW w:w="0" w:type="auto"/>
            <w:vMerge/>
            <w:tcBorders>
              <w:top w:val="single" w:sz="8" w:space="0" w:color="000000"/>
              <w:left w:val="nil"/>
              <w:bottom w:val="single" w:sz="8" w:space="0" w:color="000000"/>
              <w:right w:val="single" w:sz="8" w:space="0" w:color="000000"/>
            </w:tcBorders>
            <w:vAlign w:val="center"/>
            <w:hideMark/>
          </w:tcPr>
          <w:p w:rsidR="00036144" w:rsidRPr="00036144" w:rsidRDefault="00036144" w:rsidP="00036144">
            <w:pPr>
              <w:spacing w:after="0" w:line="240" w:lineRule="auto"/>
              <w:rPr>
                <w:rFonts w:eastAsia="Times New Roman" w:cs="Times New Roman"/>
                <w:sz w:val="22"/>
              </w:rPr>
            </w:pPr>
          </w:p>
        </w:tc>
        <w:tc>
          <w:tcPr>
            <w:tcW w:w="0" w:type="auto"/>
            <w:vMerge/>
            <w:tcBorders>
              <w:top w:val="single" w:sz="8" w:space="0" w:color="000000"/>
              <w:left w:val="nil"/>
              <w:bottom w:val="single" w:sz="8" w:space="0" w:color="000000"/>
              <w:right w:val="single" w:sz="8" w:space="0" w:color="000000"/>
            </w:tcBorders>
            <w:vAlign w:val="center"/>
            <w:hideMark/>
          </w:tcPr>
          <w:p w:rsidR="00036144" w:rsidRPr="00036144" w:rsidRDefault="00036144" w:rsidP="00036144">
            <w:pPr>
              <w:spacing w:after="0" w:line="240" w:lineRule="auto"/>
              <w:rPr>
                <w:rFonts w:eastAsia="Times New Roman" w:cs="Times New Roman"/>
                <w:sz w:val="22"/>
              </w:rPr>
            </w:pPr>
          </w:p>
        </w:tc>
        <w:tc>
          <w:tcPr>
            <w:tcW w:w="0" w:type="auto"/>
            <w:vMerge/>
            <w:tcBorders>
              <w:top w:val="single" w:sz="8" w:space="0" w:color="000000"/>
              <w:left w:val="nil"/>
              <w:bottom w:val="single" w:sz="8" w:space="0" w:color="000000"/>
              <w:right w:val="single" w:sz="8" w:space="0" w:color="000000"/>
            </w:tcBorders>
            <w:vAlign w:val="center"/>
            <w:hideMark/>
          </w:tcPr>
          <w:p w:rsidR="00036144" w:rsidRPr="00036144" w:rsidRDefault="00036144" w:rsidP="00036144">
            <w:pPr>
              <w:spacing w:after="0" w:line="240" w:lineRule="auto"/>
              <w:rPr>
                <w:rFonts w:eastAsia="Times New Roman" w:cs="Times New Roman"/>
                <w:sz w:val="22"/>
              </w:rPr>
            </w:pPr>
          </w:p>
        </w:tc>
        <w:tc>
          <w:tcPr>
            <w:tcW w:w="0" w:type="auto"/>
            <w:vMerge/>
            <w:tcBorders>
              <w:top w:val="single" w:sz="8" w:space="0" w:color="000000"/>
              <w:left w:val="nil"/>
              <w:bottom w:val="single" w:sz="8" w:space="0" w:color="000000"/>
              <w:right w:val="single" w:sz="8" w:space="0" w:color="000000"/>
            </w:tcBorders>
            <w:vAlign w:val="center"/>
            <w:hideMark/>
          </w:tcPr>
          <w:p w:rsidR="00036144" w:rsidRPr="00036144" w:rsidRDefault="00036144" w:rsidP="00036144">
            <w:pPr>
              <w:spacing w:after="0" w:line="240" w:lineRule="auto"/>
              <w:rPr>
                <w:rFonts w:eastAsia="Times New Roman" w:cs="Times New Roman"/>
                <w:sz w:val="22"/>
              </w:rPr>
            </w:pPr>
          </w:p>
        </w:tc>
        <w:tc>
          <w:tcPr>
            <w:tcW w:w="0" w:type="auto"/>
            <w:vMerge/>
            <w:tcBorders>
              <w:top w:val="single" w:sz="8" w:space="0" w:color="000000"/>
              <w:left w:val="nil"/>
              <w:bottom w:val="single" w:sz="8" w:space="0" w:color="000000"/>
              <w:right w:val="single" w:sz="8" w:space="0" w:color="000000"/>
            </w:tcBorders>
            <w:vAlign w:val="center"/>
            <w:hideMark/>
          </w:tcPr>
          <w:p w:rsidR="00036144" w:rsidRPr="00036144" w:rsidRDefault="00036144" w:rsidP="00036144">
            <w:pPr>
              <w:spacing w:after="0" w:line="240" w:lineRule="auto"/>
              <w:rPr>
                <w:rFonts w:eastAsia="Times New Roman" w:cs="Times New Roman"/>
                <w:sz w:val="22"/>
              </w:rPr>
            </w:pPr>
          </w:p>
        </w:tc>
        <w:tc>
          <w:tcPr>
            <w:tcW w:w="0" w:type="auto"/>
            <w:vMerge/>
            <w:tcBorders>
              <w:top w:val="single" w:sz="8" w:space="0" w:color="000000"/>
              <w:left w:val="nil"/>
              <w:bottom w:val="single" w:sz="8" w:space="0" w:color="000000"/>
              <w:right w:val="single" w:sz="8" w:space="0" w:color="000000"/>
            </w:tcBorders>
            <w:vAlign w:val="center"/>
            <w:hideMark/>
          </w:tcPr>
          <w:p w:rsidR="00036144" w:rsidRPr="00036144" w:rsidRDefault="00036144" w:rsidP="00036144">
            <w:pPr>
              <w:spacing w:after="0" w:line="240" w:lineRule="auto"/>
              <w:rPr>
                <w:rFonts w:eastAsia="Times New Roman" w:cs="Times New Roman"/>
                <w:sz w:val="22"/>
              </w:rPr>
            </w:pPr>
          </w:p>
        </w:tc>
        <w:tc>
          <w:tcPr>
            <w:tcW w:w="0" w:type="auto"/>
            <w:vMerge/>
            <w:tcBorders>
              <w:top w:val="single" w:sz="8" w:space="0" w:color="000000"/>
              <w:left w:val="nil"/>
              <w:bottom w:val="single" w:sz="8" w:space="0" w:color="000000"/>
              <w:right w:val="single" w:sz="8" w:space="0" w:color="000000"/>
            </w:tcBorders>
            <w:vAlign w:val="center"/>
            <w:hideMark/>
          </w:tcPr>
          <w:p w:rsidR="00036144" w:rsidRPr="00036144" w:rsidRDefault="00036144" w:rsidP="00036144">
            <w:pPr>
              <w:spacing w:after="0" w:line="240" w:lineRule="auto"/>
              <w:rPr>
                <w:rFonts w:eastAsia="Times New Roman" w:cs="Times New Roman"/>
                <w:sz w:val="22"/>
              </w:rPr>
            </w:pPr>
          </w:p>
        </w:tc>
        <w:tc>
          <w:tcPr>
            <w:tcW w:w="0" w:type="auto"/>
            <w:vMerge/>
            <w:tcBorders>
              <w:top w:val="single" w:sz="8" w:space="0" w:color="000000"/>
              <w:left w:val="nil"/>
              <w:bottom w:val="single" w:sz="8" w:space="0" w:color="000000"/>
              <w:right w:val="single" w:sz="8" w:space="0" w:color="000000"/>
            </w:tcBorders>
            <w:vAlign w:val="center"/>
            <w:hideMark/>
          </w:tcPr>
          <w:p w:rsidR="00036144" w:rsidRPr="00036144" w:rsidRDefault="00036144" w:rsidP="00036144">
            <w:pPr>
              <w:spacing w:after="0" w:line="240" w:lineRule="auto"/>
              <w:rPr>
                <w:rFonts w:eastAsia="Times New Roman" w:cs="Times New Roman"/>
                <w:sz w:val="22"/>
              </w:rPr>
            </w:pPr>
          </w:p>
        </w:tc>
      </w:tr>
      <w:tr w:rsidR="00036144" w:rsidRPr="00036144" w:rsidTr="00036144">
        <w:tc>
          <w:tcPr>
            <w:tcW w:w="1013" w:type="dxa"/>
            <w:tcBorders>
              <w:top w:val="nil"/>
              <w:left w:val="single" w:sz="8" w:space="0" w:color="000000"/>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(1)</w:t>
            </w:r>
          </w:p>
        </w:tc>
        <w:tc>
          <w:tcPr>
            <w:tcW w:w="660"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(2)</w:t>
            </w:r>
          </w:p>
        </w:tc>
        <w:tc>
          <w:tcPr>
            <w:tcW w:w="890"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(3)</w:t>
            </w:r>
          </w:p>
        </w:tc>
        <w:tc>
          <w:tcPr>
            <w:tcW w:w="749"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(4)</w:t>
            </w:r>
          </w:p>
        </w:tc>
        <w:tc>
          <w:tcPr>
            <w:tcW w:w="739"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(5)</w:t>
            </w:r>
          </w:p>
        </w:tc>
        <w:tc>
          <w:tcPr>
            <w:tcW w:w="1078"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(6)</w:t>
            </w:r>
          </w:p>
        </w:tc>
        <w:tc>
          <w:tcPr>
            <w:tcW w:w="1111"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(7)</w:t>
            </w:r>
          </w:p>
        </w:tc>
        <w:tc>
          <w:tcPr>
            <w:tcW w:w="667"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(8)</w:t>
            </w:r>
          </w:p>
        </w:tc>
        <w:tc>
          <w:tcPr>
            <w:tcW w:w="948"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(9)</w:t>
            </w:r>
          </w:p>
        </w:tc>
        <w:tc>
          <w:tcPr>
            <w:tcW w:w="828"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(10)</w:t>
            </w:r>
          </w:p>
        </w:tc>
        <w:tc>
          <w:tcPr>
            <w:tcW w:w="651"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sz w:val="22"/>
              </w:rPr>
              <w:t>(11)</w:t>
            </w:r>
          </w:p>
        </w:tc>
      </w:tr>
      <w:tr w:rsidR="00036144" w:rsidRPr="00036144" w:rsidTr="00036144">
        <w:tc>
          <w:tcPr>
            <w:tcW w:w="1013" w:type="dxa"/>
            <w:tcBorders>
              <w:top w:val="nil"/>
              <w:left w:val="single" w:sz="8" w:space="0" w:color="000000"/>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660"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890"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749"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739"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1078"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1111"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667"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948"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828"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c>
          <w:tcPr>
            <w:tcW w:w="651" w:type="dxa"/>
            <w:tcBorders>
              <w:top w:val="nil"/>
              <w:left w:val="nil"/>
              <w:bottom w:val="single" w:sz="8" w:space="0" w:color="000000"/>
              <w:right w:val="single" w:sz="8" w:space="0" w:color="000000"/>
            </w:tcBorders>
            <w:hideMark/>
          </w:tcPr>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c>
      </w:tr>
    </w:tbl>
    <w:p w:rsidR="00036144" w:rsidRPr="00036144" w:rsidRDefault="00036144" w:rsidP="00036144">
      <w:pPr>
        <w:spacing w:after="0" w:line="240" w:lineRule="auto"/>
        <w:rPr>
          <w:rFonts w:eastAsia="Times New Roman" w:cs="Times New Roman"/>
          <w:sz w:val="22"/>
        </w:rPr>
      </w:pPr>
      <w:r w:rsidRPr="00036144">
        <w:rPr>
          <w:rFonts w:eastAsia="Times New Roman" w:cs="Times New Roman"/>
          <w:b/>
          <w:bCs/>
          <w:i/>
          <w:iCs/>
          <w:sz w:val="22"/>
        </w:rPr>
        <w:t xml:space="preserve">Trường hợp thành viên bán và cam kết mua lại </w:t>
      </w:r>
      <w:r w:rsidRPr="00036144">
        <w:rPr>
          <w:rFonts w:eastAsia="Times New Roman" w:cs="Times New Roman"/>
          <w:sz w:val="22"/>
        </w:rPr>
        <w:t>giấy tờ có giá không thanh toán hoặc thanh toán không đủ số tiền phải thanh toán cho Ngân hàng Nhà nước vào ngày mua lại thì phải chịu lãi suất quá hạn theo quy định của Ngân hàng Nhà nước với mức là...... %/năm tính trên số tiền còn thiếu và số ngày chậm thanh toán.</w:t>
      </w:r>
    </w:p>
    <w:p w:rsidR="00036144" w:rsidRPr="00036144" w:rsidRDefault="00036144" w:rsidP="00036144">
      <w:pPr>
        <w:spacing w:after="0" w:line="240" w:lineRule="auto"/>
        <w:rPr>
          <w:rFonts w:eastAsia="Times New Roman" w:cs="Times New Roman"/>
          <w:sz w:val="22"/>
        </w:rPr>
      </w:pPr>
      <w:proofErr w:type="gramStart"/>
      <w:r w:rsidRPr="00036144">
        <w:rPr>
          <w:rFonts w:eastAsia="Times New Roman" w:cs="Times New Roman"/>
          <w:b/>
          <w:bCs/>
          <w:sz w:val="22"/>
        </w:rPr>
        <w:t>Điều 2.</w:t>
      </w:r>
      <w:proofErr w:type="gramEnd"/>
      <w:r w:rsidRPr="00036144">
        <w:rPr>
          <w:rFonts w:eastAsia="Times New Roman" w:cs="Times New Roman"/>
          <w:b/>
          <w:bCs/>
          <w:sz w:val="22"/>
        </w:rPr>
        <w:t xml:space="preserve"> </w:t>
      </w:r>
      <w:proofErr w:type="gramStart"/>
      <w:r w:rsidRPr="00036144">
        <w:rPr>
          <w:rFonts w:eastAsia="Times New Roman" w:cs="Times New Roman"/>
          <w:sz w:val="22"/>
        </w:rPr>
        <w:t>Hợp đồng cụ thể này là một phần không thể tách rời của Hợp đồng khung.</w:t>
      </w:r>
      <w:proofErr w:type="gramEnd"/>
      <w:r w:rsidRPr="00036144">
        <w:rPr>
          <w:rFonts w:eastAsia="Times New Roman" w:cs="Times New Roman"/>
          <w:sz w:val="22"/>
        </w:rPr>
        <w:t xml:space="preserve"> </w:t>
      </w:r>
      <w:proofErr w:type="gramStart"/>
      <w:r w:rsidRPr="00036144">
        <w:rPr>
          <w:rFonts w:eastAsia="Times New Roman" w:cs="Times New Roman"/>
          <w:sz w:val="22"/>
        </w:rPr>
        <w:t>Hợp đồng cụ thể này có hiệu lực kể từ ngày ký và chấm dứt hiệu lực khi thành viên hoàn thành đầy đủ các cam kết ở Điều 1 của Hợp đồng này.</w:t>
      </w:r>
      <w:proofErr w:type="gramEnd"/>
    </w:p>
    <w:p w:rsidR="00036144" w:rsidRPr="00036144" w:rsidRDefault="00036144" w:rsidP="00036144">
      <w:pPr>
        <w:spacing w:after="0" w:line="240" w:lineRule="auto"/>
        <w:rPr>
          <w:rFonts w:eastAsia="Times New Roman" w:cs="Times New Roman"/>
          <w:sz w:val="22"/>
        </w:rPr>
      </w:pPr>
      <w:proofErr w:type="gramStart"/>
      <w:r w:rsidRPr="00036144">
        <w:rPr>
          <w:rFonts w:eastAsia="Times New Roman" w:cs="Times New Roman"/>
          <w:sz w:val="22"/>
        </w:rPr>
        <w:t>Hợp đồng cụ thể này cùng với Hợp đồng khung tạo thành một thỏa thuận hoàn chỉnh giữa hai bên.</w:t>
      </w:r>
      <w:proofErr w:type="gramEnd"/>
    </w:p>
    <w:p w:rsidR="00036144" w:rsidRPr="00036144" w:rsidRDefault="00036144" w:rsidP="00036144">
      <w:pPr>
        <w:spacing w:after="0" w:line="240" w:lineRule="auto"/>
        <w:rPr>
          <w:rFonts w:eastAsia="Times New Roman" w:cs="Times New Roman"/>
          <w:sz w:val="22"/>
        </w:rPr>
      </w:pPr>
      <w:proofErr w:type="gramStart"/>
      <w:r w:rsidRPr="00036144">
        <w:rPr>
          <w:rFonts w:eastAsia="Times New Roman" w:cs="Times New Roman"/>
          <w:sz w:val="22"/>
        </w:rPr>
        <w:t>Hợp đồng cụ thể này được làm thành 02 bản có giá trị pháp lý như nhau, mỗi bên giữ 01 bản.</w:t>
      </w:r>
      <w:proofErr w:type="gramEnd"/>
    </w:p>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tbl>
      <w:tblPr>
        <w:tblW w:w="0" w:type="auto"/>
        <w:tblCellMar>
          <w:left w:w="0" w:type="dxa"/>
          <w:right w:w="0" w:type="dxa"/>
        </w:tblCellMar>
        <w:tblLook w:val="04A0"/>
      </w:tblPr>
      <w:tblGrid>
        <w:gridCol w:w="4068"/>
        <w:gridCol w:w="4788"/>
      </w:tblGrid>
      <w:tr w:rsidR="00036144" w:rsidRPr="00036144" w:rsidTr="00036144">
        <w:tc>
          <w:tcPr>
            <w:tcW w:w="4068" w:type="dxa"/>
            <w:tcMar>
              <w:top w:w="0" w:type="dxa"/>
              <w:left w:w="108" w:type="dxa"/>
              <w:bottom w:w="0" w:type="dxa"/>
              <w:right w:w="108" w:type="dxa"/>
            </w:tcMar>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b/>
                <w:bCs/>
                <w:sz w:val="22"/>
              </w:rPr>
              <w:t> </w:t>
            </w:r>
          </w:p>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b/>
                <w:bCs/>
                <w:sz w:val="22"/>
              </w:rPr>
              <w:t>ĐẠI DIỆN BÊN MUA</w:t>
            </w:r>
          </w:p>
          <w:p w:rsidR="00036144" w:rsidRPr="00036144" w:rsidRDefault="00036144" w:rsidP="00036144">
            <w:pPr>
              <w:spacing w:after="120" w:line="240" w:lineRule="auto"/>
              <w:jc w:val="center"/>
              <w:rPr>
                <w:rFonts w:eastAsia="Times New Roman" w:cs="Times New Roman"/>
                <w:sz w:val="22"/>
              </w:rPr>
            </w:pPr>
            <w:r w:rsidRPr="00036144">
              <w:rPr>
                <w:rFonts w:eastAsia="Times New Roman" w:cs="Times New Roman"/>
                <w:sz w:val="22"/>
              </w:rPr>
              <w:t>(Ký duyệt chữ ký điện tử)</w:t>
            </w:r>
          </w:p>
        </w:tc>
        <w:tc>
          <w:tcPr>
            <w:tcW w:w="4788" w:type="dxa"/>
            <w:tcMar>
              <w:top w:w="0" w:type="dxa"/>
              <w:left w:w="108" w:type="dxa"/>
              <w:bottom w:w="0" w:type="dxa"/>
              <w:right w:w="108" w:type="dxa"/>
            </w:tcMar>
            <w:hideMark/>
          </w:tcPr>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i/>
                <w:iCs/>
                <w:sz w:val="22"/>
              </w:rPr>
              <w:t xml:space="preserve">Ngày..... </w:t>
            </w:r>
            <w:proofErr w:type="gramStart"/>
            <w:r w:rsidRPr="00036144">
              <w:rPr>
                <w:rFonts w:eastAsia="Times New Roman" w:cs="Times New Roman"/>
                <w:i/>
                <w:iCs/>
                <w:sz w:val="22"/>
              </w:rPr>
              <w:t>tháng</w:t>
            </w:r>
            <w:proofErr w:type="gramEnd"/>
            <w:r w:rsidRPr="00036144">
              <w:rPr>
                <w:rFonts w:eastAsia="Times New Roman" w:cs="Times New Roman"/>
                <w:i/>
                <w:iCs/>
                <w:sz w:val="22"/>
              </w:rPr>
              <w:t xml:space="preserve">..... </w:t>
            </w:r>
            <w:proofErr w:type="gramStart"/>
            <w:r w:rsidRPr="00036144">
              <w:rPr>
                <w:rFonts w:eastAsia="Times New Roman" w:cs="Times New Roman"/>
                <w:i/>
                <w:iCs/>
                <w:sz w:val="22"/>
              </w:rPr>
              <w:t>năm</w:t>
            </w:r>
            <w:proofErr w:type="gramEnd"/>
            <w:r w:rsidRPr="00036144">
              <w:rPr>
                <w:rFonts w:eastAsia="Times New Roman" w:cs="Times New Roman"/>
                <w:i/>
                <w:iCs/>
                <w:sz w:val="22"/>
              </w:rPr>
              <w:t>......</w:t>
            </w:r>
          </w:p>
          <w:p w:rsidR="00036144" w:rsidRPr="00036144" w:rsidRDefault="00036144" w:rsidP="00036144">
            <w:pPr>
              <w:spacing w:after="0" w:line="240" w:lineRule="auto"/>
              <w:jc w:val="center"/>
              <w:rPr>
                <w:rFonts w:eastAsia="Times New Roman" w:cs="Times New Roman"/>
                <w:sz w:val="22"/>
              </w:rPr>
            </w:pPr>
            <w:r w:rsidRPr="00036144">
              <w:rPr>
                <w:rFonts w:eastAsia="Times New Roman" w:cs="Times New Roman"/>
                <w:b/>
                <w:bCs/>
                <w:sz w:val="22"/>
              </w:rPr>
              <w:t>ĐẠI DIỆN BÊN BÁN</w:t>
            </w:r>
          </w:p>
          <w:p w:rsidR="00036144" w:rsidRPr="00036144" w:rsidRDefault="00036144" w:rsidP="00036144">
            <w:pPr>
              <w:spacing w:after="120" w:line="240" w:lineRule="auto"/>
              <w:jc w:val="center"/>
              <w:rPr>
                <w:rFonts w:eastAsia="Times New Roman" w:cs="Times New Roman"/>
                <w:sz w:val="22"/>
              </w:rPr>
            </w:pPr>
            <w:r w:rsidRPr="00036144">
              <w:rPr>
                <w:rFonts w:eastAsia="Times New Roman" w:cs="Times New Roman"/>
                <w:sz w:val="22"/>
              </w:rPr>
              <w:t>(Ký duyệt chữ ký điện tử)</w:t>
            </w:r>
          </w:p>
        </w:tc>
      </w:tr>
    </w:tbl>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p w:rsidR="00036144" w:rsidRPr="00036144" w:rsidRDefault="00036144" w:rsidP="00036144">
      <w:pPr>
        <w:spacing w:after="0" w:line="240" w:lineRule="auto"/>
        <w:rPr>
          <w:rFonts w:eastAsia="Times New Roman" w:cs="Times New Roman"/>
          <w:sz w:val="22"/>
        </w:rPr>
      </w:pPr>
      <w:r w:rsidRPr="00036144">
        <w:rPr>
          <w:rFonts w:eastAsia="Times New Roman" w:cs="Times New Roman"/>
          <w:sz w:val="22"/>
        </w:rPr>
        <w:t> </w:t>
      </w:r>
    </w:p>
    <w:p w:rsidR="00945DAA" w:rsidRPr="00036144" w:rsidRDefault="00945DAA">
      <w:pPr>
        <w:rPr>
          <w:rFonts w:cs="Times New Roman"/>
          <w:sz w:val="22"/>
        </w:rPr>
      </w:pPr>
    </w:p>
    <w:sectPr w:rsidR="00945DAA" w:rsidRPr="00036144"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savePreviewPicture/>
  <w:compat/>
  <w:rsids>
    <w:rsidRoot w:val="00036144"/>
    <w:rsid w:val="00036144"/>
    <w:rsid w:val="00286D56"/>
    <w:rsid w:val="003755B3"/>
    <w:rsid w:val="00547A51"/>
    <w:rsid w:val="00613202"/>
    <w:rsid w:val="00702F5D"/>
    <w:rsid w:val="00945DAA"/>
    <w:rsid w:val="00B6423D"/>
    <w:rsid w:val="00C01438"/>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D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313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2982</Characters>
  <Application>Microsoft Office Word</Application>
  <DocSecurity>0</DocSecurity>
  <Lines>24</Lines>
  <Paragraphs>6</Paragraphs>
  <ScaleCrop>false</ScaleCrop>
  <Company>Grizli777</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2019-07-08T04:14:00Z</dcterms:created>
  <dcterms:modified xsi:type="dcterms:W3CDTF">2019-07-08T04:14:00Z</dcterms:modified>
</cp:coreProperties>
</file>