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Mẫu số 04: Giấy chứng nhận bài thuốc gia truyền, giấy chứng nhận người có phương pháp chữa bệnh gia truyền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60"/>
        <w:gridCol w:w="5520"/>
        <w:tblGridChange w:id="0">
          <w:tblGrid>
            <w:gridCol w:w="3360"/>
            <w:gridCol w:w="5520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.............</w:t>
            </w:r>
            <w:r w:rsidDel="00000000" w:rsidR="00000000" w:rsidRPr="00000000">
              <w:rPr>
                <w:sz w:val="18"/>
                <w:szCs w:val="18"/>
                <w:highlight w:val="white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...........</w:t>
              <w:br w:type="textWrapping"/>
              <w:t xml:space="preserve">-------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CỘNG HÒA XÃ HỘI CHỦ NGHĨA VIỆT NAM</w:t>
              <w:br w:type="textWrapping"/>
              <w:t xml:space="preserve">Độc lập - Tự do - Hạnh phúc</w:t>
              <w:br w:type="textWrapping"/>
              <w:t xml:space="preserve">---------------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Số: ...</w:t>
            </w:r>
            <w:r w:rsidDel="00000000" w:rsidR="00000000" w:rsidRPr="00000000">
              <w:rPr>
                <w:sz w:val="18"/>
                <w:szCs w:val="18"/>
                <w:highlight w:val="white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.../..</w:t>
            </w:r>
            <w:r w:rsidDel="00000000" w:rsidR="00000000" w:rsidRPr="00000000">
              <w:rPr>
                <w:sz w:val="18"/>
                <w:szCs w:val="18"/>
                <w:highlight w:val="white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..-GCN...</w:t>
            </w:r>
            <w:r w:rsidDel="00000000" w:rsidR="00000000" w:rsidRPr="00000000">
              <w:rPr>
                <w:sz w:val="18"/>
                <w:szCs w:val="18"/>
                <w:highlight w:val="white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255.27272727272725" w:lineRule="auto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GIẤY CHỨNG NHẬN NGƯỜI CÓ BÀI THUỐC GIA TRUYỀN/ GIẤY CHỨNG NHẬN NGƯỜI CÓ PHƯƠNG PHÁP CHỮA BỆNH GIA TRUYỀN</w:t>
      </w:r>
    </w:p>
    <w:p w:rsidR="00000000" w:rsidDel="00000000" w:rsidP="00000000" w:rsidRDefault="00000000" w:rsidRPr="00000000" w14:paraId="00000007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...............</w:t>
      </w:r>
      <w:r w:rsidDel="00000000" w:rsidR="00000000" w:rsidRPr="00000000">
        <w:rPr>
          <w:sz w:val="18"/>
          <w:szCs w:val="18"/>
          <w:highlight w:val="white"/>
          <w:vertAlign w:val="superscript"/>
          <w:rtl w:val="0"/>
        </w:rPr>
        <w:t xml:space="preserve">5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.................</w:t>
      </w:r>
    </w:p>
    <w:p w:rsidR="00000000" w:rsidDel="00000000" w:rsidP="00000000" w:rsidRDefault="00000000" w:rsidRPr="00000000" w14:paraId="00000008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i w:val="1"/>
          <w:sz w:val="18"/>
          <w:szCs w:val="18"/>
          <w:highlight w:val="white"/>
        </w:rPr>
      </w:pPr>
      <w:r w:rsidDel="00000000" w:rsidR="00000000" w:rsidRPr="00000000">
        <w:rPr>
          <w:i w:val="1"/>
          <w:sz w:val="18"/>
          <w:szCs w:val="18"/>
          <w:highlight w:val="white"/>
          <w:rtl w:val="0"/>
        </w:rPr>
        <w:t xml:space="preserve">Căn cứ </w:t>
      </w:r>
      <w:hyperlink r:id="rId6">
        <w:r w:rsidDel="00000000" w:rsidR="00000000" w:rsidRPr="00000000">
          <w:rPr>
            <w:i w:val="1"/>
            <w:color w:val="0e70c3"/>
            <w:sz w:val="18"/>
            <w:szCs w:val="18"/>
            <w:highlight w:val="white"/>
            <w:rtl w:val="0"/>
          </w:rPr>
          <w:t xml:space="preserve">Luật Khám bệnh, chữa bệnh số 15/2023/QH15</w:t>
        </w:r>
      </w:hyperlink>
      <w:r w:rsidDel="00000000" w:rsidR="00000000" w:rsidRPr="00000000">
        <w:rPr>
          <w:i w:val="1"/>
          <w:sz w:val="18"/>
          <w:szCs w:val="18"/>
          <w:highlight w:val="white"/>
          <w:rtl w:val="0"/>
        </w:rPr>
        <w:t xml:space="preserve"> ngày 09 tháng 01 năm 2023;</w:t>
      </w:r>
    </w:p>
    <w:p w:rsidR="00000000" w:rsidDel="00000000" w:rsidP="00000000" w:rsidRDefault="00000000" w:rsidRPr="00000000" w14:paraId="00000009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i w:val="1"/>
          <w:sz w:val="18"/>
          <w:szCs w:val="18"/>
          <w:highlight w:val="white"/>
        </w:rPr>
      </w:pPr>
      <w:r w:rsidDel="00000000" w:rsidR="00000000" w:rsidRPr="00000000">
        <w:rPr>
          <w:i w:val="1"/>
          <w:sz w:val="18"/>
          <w:szCs w:val="18"/>
          <w:highlight w:val="white"/>
          <w:rtl w:val="0"/>
        </w:rPr>
        <w:t xml:space="preserve">Căn cứ Thông tư số /2024/TT-BYT ngày tháng năm 2024 của Bộ trưởng Bộ Y tế quy định cấp giấy chứng nhận lương y, giấy chứng nhận người có bài thuốc gia truyền, giấy chứng nhận người có phương pháp chữa bệnh gia truyền, kết hợp y học cổ truyền với y học hiện đại tại cơ sở khám bệnh, chữa bệnh;</w:t>
      </w:r>
    </w:p>
    <w:p w:rsidR="00000000" w:rsidDel="00000000" w:rsidP="00000000" w:rsidRDefault="00000000" w:rsidRPr="00000000" w14:paraId="0000000A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i w:val="1"/>
          <w:sz w:val="18"/>
          <w:szCs w:val="18"/>
          <w:highlight w:val="white"/>
        </w:rPr>
      </w:pPr>
      <w:r w:rsidDel="00000000" w:rsidR="00000000" w:rsidRPr="00000000">
        <w:rPr>
          <w:i w:val="1"/>
          <w:sz w:val="18"/>
          <w:szCs w:val="18"/>
          <w:highlight w:val="white"/>
          <w:rtl w:val="0"/>
        </w:rPr>
        <w:t xml:space="preserve">Theo đề nghị của </w:t>
      </w:r>
      <w:r w:rsidDel="00000000" w:rsidR="00000000" w:rsidRPr="00000000">
        <w:rPr>
          <w:i w:val="1"/>
          <w:sz w:val="18"/>
          <w:szCs w:val="18"/>
          <w:highlight w:val="white"/>
          <w:vertAlign w:val="superscript"/>
          <w:rtl w:val="0"/>
        </w:rPr>
        <w:t xml:space="preserve">6</w:t>
      </w:r>
      <w:r w:rsidDel="00000000" w:rsidR="00000000" w:rsidRPr="00000000">
        <w:rPr>
          <w:i w:val="1"/>
          <w:sz w:val="18"/>
          <w:szCs w:val="18"/>
          <w:highlight w:val="white"/>
          <w:rtl w:val="0"/>
        </w:rPr>
        <w:t xml:space="preserve">......................................................................................................</w:t>
      </w:r>
    </w:p>
    <w:tbl>
      <w:tblPr>
        <w:tblStyle w:val="Table2"/>
        <w:tblW w:w="78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5550"/>
        <w:tblGridChange w:id="0">
          <w:tblGrid>
            <w:gridCol w:w="2265"/>
            <w:gridCol w:w="5550"/>
          </w:tblGrid>
        </w:tblGridChange>
      </w:tblGrid>
      <w:tr>
        <w:trPr>
          <w:cantSplit w:val="0"/>
          <w:trHeight w:val="13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255.27272727272725" w:lineRule="auto"/>
              <w:jc w:val="both"/>
              <w:rPr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57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575"/>
              <w:tblGridChange w:id="0">
                <w:tblGrid>
                  <w:gridCol w:w="1575"/>
                </w:tblGrid>
              </w:tblGridChange>
            </w:tblGrid>
            <w:tr>
              <w:trPr>
                <w:cantSplit w:val="0"/>
                <w:trHeight w:val="675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pBdr>
                      <w:left w:color="auto" w:space="0" w:sz="0" w:val="none"/>
                      <w:right w:color="auto" w:space="0" w:sz="0" w:val="none"/>
                    </w:pBdr>
                    <w:shd w:fill="ffffff" w:val="clear"/>
                    <w:spacing w:after="120" w:before="120" w:line="311.99999999999994" w:lineRule="auto"/>
                    <w:jc w:val="center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Ảnh 4x6</w:t>
                  </w:r>
                </w:p>
              </w:tc>
            </w:tr>
          </w:tbl>
          <w:p w:rsidR="00000000" w:rsidDel="00000000" w:rsidP="00000000" w:rsidRDefault="00000000" w:rsidRPr="00000000" w14:paraId="0000000D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255.27272727272725" w:lineRule="auto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CẤP GIẤY CHỨNG NHẬN NGƯỜI CÓ BÀI THUỐC GIA TRUYỀN/GIẤY CHỨNG NHẬN NGƯỜI CÓ PHƯƠNG PHÁP CHỮA BỆNH GIA TRUYỀN</w:t>
            </w:r>
          </w:p>
          <w:p w:rsidR="00000000" w:rsidDel="00000000" w:rsidP="00000000" w:rsidRDefault="00000000" w:rsidRPr="00000000" w14:paraId="0000000F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sz w:val="18"/>
                <w:szCs w:val="18"/>
                <w:highlight w:val="white"/>
                <w:vertAlign w:val="superscript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(Cấp lại lần thứ............)</w:t>
            </w:r>
            <w:r w:rsidDel="00000000" w:rsidR="00000000" w:rsidRPr="00000000">
              <w:rPr>
                <w:sz w:val="18"/>
                <w:szCs w:val="18"/>
                <w:highlight w:val="white"/>
                <w:vertAlign w:val="superscript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010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Họ và tên: .................................... Ngày, tháng, năm sinh: ....................................</w:t>
      </w:r>
    </w:p>
    <w:p w:rsidR="00000000" w:rsidDel="00000000" w:rsidP="00000000" w:rsidRDefault="00000000" w:rsidRPr="00000000" w14:paraId="0000001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Số chứng minh nhân dân/số căn cước công dân/số căn cước/số định danh cá nhân/số hộ chiếu:</w:t>
      </w:r>
      <w:r w:rsidDel="00000000" w:rsidR="00000000" w:rsidRPr="00000000">
        <w:rPr>
          <w:sz w:val="18"/>
          <w:szCs w:val="18"/>
          <w:highlight w:val="white"/>
          <w:vertAlign w:val="superscript"/>
          <w:rtl w:val="0"/>
        </w:rPr>
        <w:t xml:space="preserve">8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Ngày cấp: ................................................ Nơi cấp: ..................................................</w:t>
      </w:r>
    </w:p>
    <w:p w:rsidR="00000000" w:rsidDel="00000000" w:rsidP="00000000" w:rsidRDefault="00000000" w:rsidRPr="00000000" w14:paraId="00000013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Địa chỉ cư trú: 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Bài thuốc gia truyền/phương pháp chữa bệnh gia truyền: ........................................</w:t>
      </w:r>
    </w:p>
    <w:p w:rsidR="00000000" w:rsidDel="00000000" w:rsidP="00000000" w:rsidRDefault="00000000" w:rsidRPr="00000000" w14:paraId="00000015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  <w:vertAlign w:val="superscript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(Thành phần bài thuốc gia truyền:.................)</w:t>
      </w:r>
      <w:r w:rsidDel="00000000" w:rsidR="00000000" w:rsidRPr="00000000">
        <w:rPr>
          <w:sz w:val="18"/>
          <w:szCs w:val="18"/>
          <w:highlight w:val="white"/>
          <w:vertAlign w:val="superscript"/>
          <w:rtl w:val="0"/>
        </w:rPr>
        <w:t xml:space="preserve">9</w:t>
      </w:r>
    </w:p>
    <w:tbl>
      <w:tblPr>
        <w:tblStyle w:val="Table4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440"/>
        <w:tblGridChange w:id="0">
          <w:tblGrid>
            <w:gridCol w:w="4440"/>
            <w:gridCol w:w="4440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255.27272727272725" w:lineRule="auto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i w:val="1"/>
                <w:sz w:val="18"/>
                <w:szCs w:val="18"/>
                <w:highlight w:val="white"/>
                <w:rtl w:val="0"/>
              </w:rPr>
              <w:t xml:space="preserve">.......</w:t>
            </w:r>
            <w:r w:rsidDel="00000000" w:rsidR="00000000" w:rsidRPr="00000000">
              <w:rPr>
                <w:i w:val="1"/>
                <w:sz w:val="18"/>
                <w:szCs w:val="18"/>
                <w:highlight w:val="white"/>
                <w:vertAlign w:val="superscript"/>
                <w:rtl w:val="0"/>
              </w:rPr>
              <w:t xml:space="preserve">10</w:t>
            </w:r>
            <w:r w:rsidDel="00000000" w:rsidR="00000000" w:rsidRPr="00000000">
              <w:rPr>
                <w:i w:val="1"/>
                <w:sz w:val="18"/>
                <w:szCs w:val="18"/>
                <w:highlight w:val="white"/>
                <w:rtl w:val="0"/>
              </w:rPr>
              <w:t xml:space="preserve">......., ngày.... tháng... năm....</w:t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CHỨC VỤ CỦA NGƯỜI KÝ</w:t>
              <w:br w:type="textWrapping"/>
            </w:r>
            <w:r w:rsidDel="00000000" w:rsidR="00000000" w:rsidRPr="00000000">
              <w:rPr>
                <w:i w:val="1"/>
                <w:sz w:val="18"/>
                <w:szCs w:val="18"/>
                <w:highlight w:val="white"/>
                <w:rtl w:val="0"/>
              </w:rPr>
              <w:t xml:space="preserve">(Ký ghi rõ họ, tên và đóng dấu)</w:t>
            </w:r>
          </w:p>
        </w:tc>
      </w:tr>
    </w:tbl>
    <w:p w:rsidR="00000000" w:rsidDel="00000000" w:rsidP="00000000" w:rsidRDefault="00000000" w:rsidRPr="00000000" w14:paraId="00000018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____________________</w:t>
      </w:r>
    </w:p>
    <w:p w:rsidR="00000000" w:rsidDel="00000000" w:rsidP="00000000" w:rsidRDefault="00000000" w:rsidRPr="00000000" w14:paraId="00000019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Tên cơ quan cấp giấy chứng nhận người có bài thuốc gia truyền, giấy chứng nhận người có phương pháp chữa bệnh gia truyền.</w:t>
      </w:r>
    </w:p>
    <w:p w:rsidR="00000000" w:rsidDel="00000000" w:rsidP="00000000" w:rsidRDefault="00000000" w:rsidRPr="00000000" w14:paraId="0000001A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Số giấy chứng nhận.</w:t>
      </w:r>
    </w:p>
    <w:p w:rsidR="00000000" w:rsidDel="00000000" w:rsidP="00000000" w:rsidRDefault="00000000" w:rsidRPr="00000000" w14:paraId="0000001B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vertAlign w:val="superscript"/>
          <w:rtl w:val="0"/>
        </w:rPr>
        <w:t xml:space="preserve">3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Chữ viết tắt của cơ quan cấp giấy chứng nhận.</w:t>
      </w:r>
    </w:p>
    <w:p w:rsidR="00000000" w:rsidDel="00000000" w:rsidP="00000000" w:rsidRDefault="00000000" w:rsidRPr="00000000" w14:paraId="0000001C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vertAlign w:val="superscript"/>
          <w:rtl w:val="0"/>
        </w:rPr>
        <w:t xml:space="preserve">4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Ký hiệu của giấy chứng nhận bài thuốc gia truyền/phương pháp chữa bệnh gia truyền.</w:t>
      </w:r>
    </w:p>
    <w:p w:rsidR="00000000" w:rsidDel="00000000" w:rsidP="00000000" w:rsidRDefault="00000000" w:rsidRPr="00000000" w14:paraId="0000001D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vertAlign w:val="superscript"/>
          <w:rtl w:val="0"/>
        </w:rPr>
        <w:t xml:space="preserve">5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Chức vụ của người có thẩm quyền cấp giấy chứng nhận bài thuốc gia truyền/phương pháp chữa bệnh gia truyền.</w:t>
      </w:r>
    </w:p>
    <w:p w:rsidR="00000000" w:rsidDel="00000000" w:rsidP="00000000" w:rsidRDefault="00000000" w:rsidRPr="00000000" w14:paraId="0000001E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vertAlign w:val="superscript"/>
          <w:rtl w:val="0"/>
        </w:rPr>
        <w:t xml:space="preserve">6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Ghi rõ chức vụ người đứng đầu phòng chuyên môn, nghiệp vụ của cơ quan có thẩm quyền cấp/cấp lại giấy chứng nhận bài thuốc gia truyền/phương pháp chữa bệnh gia truyền.</w:t>
      </w:r>
    </w:p>
    <w:p w:rsidR="00000000" w:rsidDel="00000000" w:rsidP="00000000" w:rsidRDefault="00000000" w:rsidRPr="00000000" w14:paraId="0000001F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vertAlign w:val="superscript"/>
          <w:rtl w:val="0"/>
        </w:rPr>
        <w:t xml:space="preserve">7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Áp dụng đối với trường hợp cấp lại giấy chứng nhận bài thuốc gia truyền/phương pháp chữa bệnh gia truyền.</w:t>
      </w:r>
    </w:p>
    <w:p w:rsidR="00000000" w:rsidDel="00000000" w:rsidP="00000000" w:rsidRDefault="00000000" w:rsidRPr="00000000" w14:paraId="00000020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vertAlign w:val="superscript"/>
          <w:rtl w:val="0"/>
        </w:rPr>
        <w:t xml:space="preserve">8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Ghi một trong năm thông tin về số chứng minh nhân dân/số căn cước công dân/số căn cước/số định danh cá nhân/số hộ chiếu còn hạn sử dụng.</w:t>
      </w:r>
    </w:p>
    <w:p w:rsidR="00000000" w:rsidDel="00000000" w:rsidP="00000000" w:rsidRDefault="00000000" w:rsidRPr="00000000" w14:paraId="0000002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vertAlign w:val="superscript"/>
          <w:rtl w:val="0"/>
        </w:rPr>
        <w:t xml:space="preserve">9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Áp dụng đối với giấy chứng nhận bài thuốc gia truyền.</w:t>
      </w:r>
    </w:p>
    <w:p w:rsidR="00000000" w:rsidDel="00000000" w:rsidP="00000000" w:rsidRDefault="00000000" w:rsidRPr="00000000" w14:paraId="0000002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vertAlign w:val="superscript"/>
          <w:rtl w:val="0"/>
        </w:rPr>
        <w:t xml:space="preserve">10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Địa danh.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huvienphapluat.vn/van-ban/The-thao-Y-te/Luat-15-2023-QH15-kham-benh-chua-benh-372143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