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5" w:type="dxa"/>
        <w:tblInd w:w="-843" w:type="dxa"/>
        <w:shd w:val="clear" w:color="auto" w:fill="FFFFFF"/>
        <w:tblCellMar>
          <w:left w:w="0" w:type="dxa"/>
          <w:right w:w="0" w:type="dxa"/>
        </w:tblCellMar>
        <w:tblLook w:val="04A0" w:firstRow="1" w:lastRow="0" w:firstColumn="1" w:lastColumn="0" w:noHBand="0" w:noVBand="1"/>
      </w:tblPr>
      <w:tblGrid>
        <w:gridCol w:w="5512"/>
        <w:gridCol w:w="5513"/>
      </w:tblGrid>
      <w:tr w:rsidR="00041BFE" w:rsidRPr="00041BFE" w:rsidTr="00041BFE">
        <w:tc>
          <w:tcPr>
            <w:tcW w:w="5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UBND QUẬN.............</w:t>
            </w:r>
          </w:p>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TRƯỜNG TIỂU HỌC..................</w:t>
            </w:r>
          </w:p>
        </w:tc>
        <w:tc>
          <w:tcPr>
            <w:tcW w:w="55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CỘNG HÒA XÃ HỘI CHỦ NGHĨA VIỆT NAM</w:t>
            </w:r>
          </w:p>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Độc lập - Tự do - Hạnh phúc</w:t>
            </w:r>
          </w:p>
        </w:tc>
      </w:tr>
      <w:tr w:rsidR="00041BFE" w:rsidRPr="00041BFE" w:rsidTr="00041BFE">
        <w:tc>
          <w:tcPr>
            <w:tcW w:w="5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i/>
                <w:iCs/>
                <w:sz w:val="27"/>
                <w:szCs w:val="27"/>
                <w:bdr w:val="none" w:sz="0" w:space="0" w:color="auto" w:frame="1"/>
              </w:rPr>
              <w:t>Số:............</w:t>
            </w:r>
          </w:p>
        </w:tc>
        <w:tc>
          <w:tcPr>
            <w:tcW w:w="55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i/>
                <w:iCs/>
                <w:sz w:val="27"/>
                <w:szCs w:val="27"/>
                <w:bdr w:val="none" w:sz="0" w:space="0" w:color="auto" w:frame="1"/>
              </w:rPr>
              <w:t>................, ngày... tháng... năm.....</w:t>
            </w:r>
          </w:p>
        </w:tc>
      </w:tr>
    </w:tbl>
    <w:p w:rsidR="008A2E89" w:rsidRDefault="008A2E89" w:rsidP="00041BFE">
      <w:pPr>
        <w:shd w:val="clear" w:color="auto" w:fill="FFFFFF"/>
        <w:spacing w:after="0" w:line="276" w:lineRule="auto"/>
        <w:jc w:val="center"/>
        <w:rPr>
          <w:rFonts w:ascii="Times New Roman" w:eastAsia="Times New Roman" w:hAnsi="Times New Roman" w:cs="Times New Roman"/>
          <w:b/>
          <w:bCs/>
          <w:sz w:val="27"/>
          <w:szCs w:val="27"/>
          <w:bdr w:val="none" w:sz="0" w:space="0" w:color="auto" w:frame="1"/>
        </w:rPr>
      </w:pPr>
    </w:p>
    <w:p w:rsidR="00041BFE" w:rsidRPr="00041BFE" w:rsidRDefault="00041BFE" w:rsidP="00041BFE">
      <w:pPr>
        <w:shd w:val="clear" w:color="auto" w:fill="FFFFFF"/>
        <w:spacing w:after="0" w:line="276" w:lineRule="auto"/>
        <w:jc w:val="center"/>
        <w:rPr>
          <w:rFonts w:ascii="Times New Roman" w:eastAsia="Times New Roman" w:hAnsi="Times New Roman" w:cs="Times New Roman"/>
          <w:sz w:val="27"/>
          <w:szCs w:val="27"/>
        </w:rPr>
      </w:pPr>
      <w:bookmarkStart w:id="0" w:name="_GoBack"/>
      <w:bookmarkEnd w:id="0"/>
      <w:r w:rsidRPr="00041BFE">
        <w:rPr>
          <w:rFonts w:ascii="Times New Roman" w:eastAsia="Times New Roman" w:hAnsi="Times New Roman" w:cs="Times New Roman"/>
          <w:b/>
          <w:bCs/>
          <w:sz w:val="27"/>
          <w:szCs w:val="27"/>
          <w:bdr w:val="none" w:sz="0" w:space="0" w:color="auto" w:frame="1"/>
        </w:rPr>
        <w:t>BÁO CÁO</w:t>
      </w:r>
    </w:p>
    <w:p w:rsidR="00041BFE" w:rsidRPr="00041BFE" w:rsidRDefault="00041BFE" w:rsidP="00041BFE">
      <w:pPr>
        <w:shd w:val="clear" w:color="auto" w:fill="FFFFFF"/>
        <w:spacing w:after="0" w:line="276" w:lineRule="auto"/>
        <w:jc w:val="center"/>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TỔNG KẾT T</w:t>
      </w:r>
      <w:r>
        <w:rPr>
          <w:rFonts w:ascii="Times New Roman" w:eastAsia="Times New Roman" w:hAnsi="Times New Roman" w:cs="Times New Roman"/>
          <w:b/>
          <w:bCs/>
          <w:sz w:val="27"/>
          <w:szCs w:val="27"/>
          <w:bdr w:val="none" w:sz="0" w:space="0" w:color="auto" w:frame="1"/>
        </w:rPr>
        <w:t>UẦN LỄ HỌC TẬP SUỐT ĐỜI NĂM 2024</w:t>
      </w:r>
    </w:p>
    <w:p w:rsidR="008A2E89" w:rsidRDefault="008A2E89" w:rsidP="00041BFE">
      <w:pPr>
        <w:shd w:val="clear" w:color="auto" w:fill="FFFFFF"/>
        <w:spacing w:after="0" w:line="276" w:lineRule="auto"/>
        <w:jc w:val="both"/>
        <w:rPr>
          <w:rFonts w:ascii="Times New Roman" w:eastAsia="Times New Roman" w:hAnsi="Times New Roman" w:cs="Times New Roman"/>
          <w:sz w:val="27"/>
          <w:szCs w:val="27"/>
        </w:rPr>
      </w:pP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Thực hiện Công văn số.....................................của BCĐ Xây dựng xã hội học tập quận.................. về việc Tổ chức Tuần lễ hưởng ứng học tập suốt đời năm 20..., trường Tiểu học............................ đã chỉ đạo, triển khai việc tổ chức Tuần lễ tại nhà trường, kết quả cụ thể như sau :</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I. TỔ CHỨC TRIỂN KHAI TUẦN LỄ</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1. Công tác chỉ đạo, triển khai, kiểm tra, đôn đốc thực hiện</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Tổ chức triển khai, tuyên truyền, quán triệt nội dung Công văn số .......................của BCĐ Xây dựng xã hội học tập quận ...................... về việc Tổ chức Tuần lễ hưởng ứng học tập suốt đời năm 20... đến toàn thể cán bộ, giáo viên, nhân viên và học sinh.</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Xây dựng kế hoạch tổ chức thực hiện Tuần lễ hưởng ứng học tập suốt đời năm 20....</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Chỉ đạo Thư viện chủ động, chuẩn bị nội dung giới thiệu về sách và các điều kiện cần thiết cho việc tổ chức các hoạt động Tuần lễ hưởng ứng học tập suốt đời.</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Tổ chức khai mạc “Tuần lễ hưởng ứng học tập suốt đời năm 20...” vào sáng thứ 6 ngày 01/10. Tuần lễ hưởng ứng học tập suốt đờ</w:t>
      </w:r>
      <w:r w:rsidR="00B66120">
        <w:rPr>
          <w:rFonts w:ascii="Times New Roman" w:eastAsia="Times New Roman" w:hAnsi="Times New Roman" w:cs="Times New Roman"/>
          <w:sz w:val="27"/>
          <w:szCs w:val="27"/>
        </w:rPr>
        <w:t>i bắt đầu từ 01/10 đến 7/10/2024</w:t>
      </w:r>
      <w:r w:rsidRPr="00041BFE">
        <w:rPr>
          <w:rFonts w:ascii="Times New Roman" w:eastAsia="Times New Roman" w:hAnsi="Times New Roman" w:cs="Times New Roman"/>
          <w:sz w:val="27"/>
          <w:szCs w:val="27"/>
        </w:rPr>
        <w:t>.</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2. Nội dung các hoạt động đã triển khai trong Tuần lễ</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 Treo băng rôn, khẩu hiệu: TUẦN LỄ HƯỞNG ỨNG HỌC TẬP SUỐT ĐỜI NĂM 20...</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Chủ đề: “Xây dựng năng lực tự học trong kỷ nguyên số”</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 Đẩy mạnh ứng dụng công nghệ thông tin trong tổ chức các hoạt động dạy, học trực tuyến và các hoạt động thư viện của nhà trường. Lồng ghép, giới thiệu các nội dung học tập, các bài học và học liệu phù hợp với đối tượng học sinh thông qua các phần mềm trực tuyến (Zoom, Google Meet, K12Online, Microsoft Teams…)</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 Đội ngũ giáo viên tăng cường tham gia các lớp tập huấn kỹ năng sử dụng công nghệ hiện đại ứng dụng trong cuộc sống và giảng dạy.</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 Làm video tuyên truyền về Tuần lễ học tập suốt đời.</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 Phát động cuộc thi ảnh “Khoảnh khắc học thông qua ứng dụng trực tuyến” đối với học sinh lớp 1, 2, 3. Cuộc thi “Sách điện tử trong thời đại công nghệ” đối với lớp 4,5.</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lastRenderedPageBreak/>
        <w:t>- Tổ chức chuyên đề đổi mới PPDH trong các tổ khối (theo lịch chuyên đề của nhà trường).</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 Viết bài về hoạt động trên cổng TTĐT.</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 Triển khai tới đội ngũ CBGVNV, phụ huynh và học sinh tham gia các hoạt động hưởng ứng.</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4. Kinh phí tổ chức Tuần lễ</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 Đặt in 01 băng zôn tuyên truyền:................</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 Tổng số tiền:.........................</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II. ĐÁNH GIÁ CHUNG</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1. Những kết quả đã đạt được, bài học kinh nghiệm</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i/>
          <w:iCs/>
          <w:sz w:val="27"/>
          <w:szCs w:val="27"/>
          <w:bdr w:val="none" w:sz="0" w:space="0" w:color="auto" w:frame="1"/>
        </w:rPr>
        <w:t>a) Những kết quả đạt được.</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Nhà trường tổ chức thực hiện theo đúng nội dung, chương trình quy định.</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Cơ sở vật chất phục vụ cho buổi lễ khai mạc được đảm bảo. Có 100% cán bộ, giáo viên, nhân viên và học sinh tham gia.</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Triển khai Tuần lễ hưởng ứng học tập suốt đời có tác động tích cực đến cán bộ, giáo viên, học sinh nhà trường và xã hội.</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i/>
          <w:iCs/>
          <w:sz w:val="27"/>
          <w:szCs w:val="27"/>
          <w:bdr w:val="none" w:sz="0" w:space="0" w:color="auto" w:frame="1"/>
        </w:rPr>
        <w:t>b) Bài học kinh nghiệm.</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Tuyên truyền rộng rãi trong giáo viên, học sinh, phụ huynh, nhân dân nhận thức được ý nghĩa, vai trò, tầm quan trọng của việc học tập suốt đời.</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Phối hợp thật tốt với các đoàn thể trong và ngoài nhà trường, chính quyền địa phương trong việc tham gia, tổ chức phát động Tuần lễ hưởng ứng học tập suốt đời.</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Đảm bảo cơ sở vật chất phòng máy, phòng đọc thư viện, trang thiết bị máy tính khai thác nguồn học liệu trực tuyến, sách điện tử…</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2. Những thuận lợi, khó khăn</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i/>
          <w:iCs/>
          <w:sz w:val="27"/>
          <w:szCs w:val="27"/>
          <w:bdr w:val="none" w:sz="0" w:space="0" w:color="auto" w:frame="1"/>
        </w:rPr>
        <w:t>* Thuận lợi</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 Công tác chỉ đạo, tham mưu thực hiện đạt hiệu quả cao</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 Tổ chức thực hiện đúng kế hoạch, các cán bộ, công chức, viên chức, phụ huynh và học sinh tham gia nhiệt tình, tích cực.</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 Các bộ phận, tổ chức đoàn thể trong trường đều nâng cao tinh thần trách nhiệm, mọi hoạt động đều có sự hợp tác, phối hợp chặt chẽ trong quá trình tổ chức thực hiện.</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 Thư viện được đầu tư trang bị đầy đủ, đảm bảo đạt chuẩn theo quy định, có không gian thoáng mát, đủ ánh sáng, các loại sách báo tham khảo phong phú, có 01 phòng máy tính được nối mạng để truy cập.</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i/>
          <w:iCs/>
          <w:sz w:val="27"/>
          <w:szCs w:val="27"/>
          <w:bdr w:val="none" w:sz="0" w:space="0" w:color="auto" w:frame="1"/>
        </w:rPr>
        <w:t>* Khó khăn</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 Không</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3. Đề xuất, kiến nghị</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 Không</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4. Bảng tổng hợp số liệu các hoạt động tổ chức Tuần lễ</w:t>
      </w:r>
    </w:p>
    <w:p w:rsidR="00041BFE" w:rsidRPr="00041BFE" w:rsidRDefault="00041BFE" w:rsidP="00041BFE">
      <w:pPr>
        <w:shd w:val="clear" w:color="auto" w:fill="FFFFFF"/>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TỔNG HỢP SỐ LIỆU KẾT QUẢ TỔ CHỨC TUẦN LỄ</w:t>
      </w:r>
    </w:p>
    <w:tbl>
      <w:tblPr>
        <w:tblW w:w="11025" w:type="dxa"/>
        <w:tblInd w:w="-838" w:type="dxa"/>
        <w:shd w:val="clear" w:color="auto" w:fill="FFFFFF"/>
        <w:tblCellMar>
          <w:left w:w="0" w:type="dxa"/>
          <w:right w:w="0" w:type="dxa"/>
        </w:tblCellMar>
        <w:tblLook w:val="04A0" w:firstRow="1" w:lastRow="0" w:firstColumn="1" w:lastColumn="0" w:noHBand="0" w:noVBand="1"/>
      </w:tblPr>
      <w:tblGrid>
        <w:gridCol w:w="671"/>
        <w:gridCol w:w="4127"/>
        <w:gridCol w:w="1902"/>
        <w:gridCol w:w="1543"/>
        <w:gridCol w:w="1220"/>
        <w:gridCol w:w="1562"/>
      </w:tblGrid>
      <w:tr w:rsidR="00041BFE" w:rsidRPr="00041BFE" w:rsidTr="00B66120">
        <w:trPr>
          <w:trHeight w:val="360"/>
        </w:trPr>
        <w:tc>
          <w:tcPr>
            <w:tcW w:w="67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STT</w:t>
            </w:r>
          </w:p>
        </w:tc>
        <w:tc>
          <w:tcPr>
            <w:tcW w:w="412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Các hoạt động</w:t>
            </w:r>
          </w:p>
        </w:tc>
        <w:tc>
          <w:tcPr>
            <w:tcW w:w="190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Đơn vị tổ chức</w:t>
            </w:r>
          </w:p>
        </w:tc>
        <w:tc>
          <w:tcPr>
            <w:tcW w:w="276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Số lượng</w:t>
            </w:r>
          </w:p>
        </w:tc>
        <w:tc>
          <w:tcPr>
            <w:tcW w:w="156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Ghi chú</w:t>
            </w:r>
          </w:p>
        </w:tc>
      </w:tr>
      <w:tr w:rsidR="00041BFE" w:rsidRPr="00041BFE" w:rsidTr="00B66120">
        <w:trPr>
          <w:trHeight w:val="72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1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Số lớp/số cuộc thi</w:t>
            </w:r>
          </w:p>
        </w:tc>
        <w:tc>
          <w:tcPr>
            <w:tcW w:w="1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Người</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r>
      <w:tr w:rsidR="00041BFE" w:rsidRPr="00041BFE" w:rsidTr="00B66120">
        <w:trPr>
          <w:trHeight w:val="360"/>
        </w:trPr>
        <w:tc>
          <w:tcPr>
            <w:tcW w:w="6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1</w:t>
            </w:r>
          </w:p>
        </w:tc>
        <w:tc>
          <w:tcPr>
            <w:tcW w:w="4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Treo băng rôn, khẩu hiệu</w:t>
            </w:r>
          </w:p>
        </w:tc>
        <w:tc>
          <w:tcPr>
            <w:tcW w:w="190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Trường TH</w:t>
            </w:r>
          </w:p>
        </w:tc>
        <w:tc>
          <w:tcPr>
            <w:tcW w:w="1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1</w:t>
            </w:r>
          </w:p>
        </w:tc>
        <w:tc>
          <w:tcPr>
            <w:tcW w:w="1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15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r>
      <w:tr w:rsidR="00041BFE" w:rsidRPr="00041BFE" w:rsidTr="00B66120">
        <w:trPr>
          <w:trHeight w:val="3960"/>
        </w:trPr>
        <w:tc>
          <w:tcPr>
            <w:tcW w:w="6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2</w:t>
            </w:r>
          </w:p>
        </w:tc>
        <w:tc>
          <w:tcPr>
            <w:tcW w:w="4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Đẩy mạnh ứng dụng công nghệ thông tin trong tổ chức các hoạt động dạy, học trực tuyến và các hoạt động thư viện của nhà trường. Lồng ghép, giới thiệu các nội dung học tập, các bài học và học liệu phù hợp với đối tượng học sinh thông qua các phần mềm trực tuyến (Zoom, Google Meet, K12Online, Microsoft Teams…)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1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1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43</w:t>
            </w:r>
          </w:p>
        </w:tc>
        <w:tc>
          <w:tcPr>
            <w:tcW w:w="15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r>
      <w:tr w:rsidR="00041BFE" w:rsidRPr="00041BFE" w:rsidTr="00B66120">
        <w:trPr>
          <w:trHeight w:val="2160"/>
        </w:trPr>
        <w:tc>
          <w:tcPr>
            <w:tcW w:w="6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3</w:t>
            </w:r>
          </w:p>
        </w:tc>
        <w:tc>
          <w:tcPr>
            <w:tcW w:w="4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Đội ngũ giáo viên tăng cường tham gia các lớp tập huấn kỹ năng sử dụng công nghệ hiện đại ứng dụng trong cuộc sống và giảng dạy trong bối cảnh dịch COVID-19.</w:t>
            </w:r>
          </w:p>
        </w:tc>
        <w:tc>
          <w:tcPr>
            <w:tcW w:w="19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Phòng GD quận Long Biên</w:t>
            </w:r>
          </w:p>
        </w:tc>
        <w:tc>
          <w:tcPr>
            <w:tcW w:w="1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1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43</w:t>
            </w:r>
          </w:p>
        </w:tc>
        <w:tc>
          <w:tcPr>
            <w:tcW w:w="15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r>
      <w:tr w:rsidR="00041BFE" w:rsidRPr="00041BFE" w:rsidTr="00B66120">
        <w:trPr>
          <w:trHeight w:val="360"/>
        </w:trPr>
        <w:tc>
          <w:tcPr>
            <w:tcW w:w="6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4</w:t>
            </w:r>
          </w:p>
        </w:tc>
        <w:tc>
          <w:tcPr>
            <w:tcW w:w="4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Nhân viên Thư viện giới thiệu sách điện tử</w:t>
            </w:r>
          </w:p>
        </w:tc>
        <w:tc>
          <w:tcPr>
            <w:tcW w:w="19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Thư viện Tiểu học...............</w:t>
            </w:r>
          </w:p>
        </w:tc>
        <w:tc>
          <w:tcPr>
            <w:tcW w:w="1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1</w:t>
            </w:r>
          </w:p>
        </w:tc>
        <w:tc>
          <w:tcPr>
            <w:tcW w:w="1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15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r>
      <w:tr w:rsidR="00041BFE" w:rsidRPr="00041BFE" w:rsidTr="00B66120">
        <w:trPr>
          <w:trHeight w:val="360"/>
        </w:trPr>
        <w:tc>
          <w:tcPr>
            <w:tcW w:w="6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5</w:t>
            </w:r>
          </w:p>
        </w:tc>
        <w:tc>
          <w:tcPr>
            <w:tcW w:w="4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Làm video tuyên truyền về Tuần lễ học tập suốt đời.</w:t>
            </w:r>
          </w:p>
        </w:tc>
        <w:tc>
          <w:tcPr>
            <w:tcW w:w="19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1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1</w:t>
            </w:r>
          </w:p>
        </w:tc>
        <w:tc>
          <w:tcPr>
            <w:tcW w:w="1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15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r>
      <w:tr w:rsidR="00041BFE" w:rsidRPr="00041BFE" w:rsidTr="00B66120">
        <w:trPr>
          <w:trHeight w:val="360"/>
        </w:trPr>
        <w:tc>
          <w:tcPr>
            <w:tcW w:w="6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6</w:t>
            </w:r>
          </w:p>
        </w:tc>
        <w:tc>
          <w:tcPr>
            <w:tcW w:w="4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Phát động cuộc thi ảnh “Khoảnh khắc học thông qua ứng dụng trực tuyến” đối với học sinh lớp 1,2,3.</w:t>
            </w:r>
          </w:p>
        </w:tc>
        <w:tc>
          <w:tcPr>
            <w:tcW w:w="19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1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17 lớp</w:t>
            </w:r>
          </w:p>
        </w:tc>
        <w:tc>
          <w:tcPr>
            <w:tcW w:w="1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15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r>
      <w:tr w:rsidR="00041BFE" w:rsidRPr="00041BFE" w:rsidTr="00B66120">
        <w:trPr>
          <w:trHeight w:val="360"/>
        </w:trPr>
        <w:tc>
          <w:tcPr>
            <w:tcW w:w="6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7</w:t>
            </w:r>
          </w:p>
        </w:tc>
        <w:tc>
          <w:tcPr>
            <w:tcW w:w="4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Cuộc thi “Sách điện tử trong thời đại công nghệ” đối với lớp 4,5.</w:t>
            </w:r>
          </w:p>
        </w:tc>
        <w:tc>
          <w:tcPr>
            <w:tcW w:w="19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1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13 lớp</w:t>
            </w:r>
          </w:p>
        </w:tc>
        <w:tc>
          <w:tcPr>
            <w:tcW w:w="1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15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r>
      <w:tr w:rsidR="00041BFE" w:rsidRPr="00041BFE" w:rsidTr="00B66120">
        <w:tc>
          <w:tcPr>
            <w:tcW w:w="6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8</w:t>
            </w:r>
          </w:p>
        </w:tc>
        <w:tc>
          <w:tcPr>
            <w:tcW w:w="4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Số tin bài về các hoạt động của tuần lễ</w:t>
            </w:r>
          </w:p>
        </w:tc>
        <w:tc>
          <w:tcPr>
            <w:tcW w:w="19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1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sz w:val="27"/>
                <w:szCs w:val="27"/>
              </w:rPr>
              <w:t>2</w:t>
            </w:r>
          </w:p>
        </w:tc>
        <w:tc>
          <w:tcPr>
            <w:tcW w:w="1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c>
          <w:tcPr>
            <w:tcW w:w="15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p>
        </w:tc>
      </w:tr>
    </w:tbl>
    <w:p w:rsidR="00041BFE" w:rsidRPr="00041BFE" w:rsidRDefault="00041BFE" w:rsidP="00041BFE">
      <w:pPr>
        <w:spacing w:after="0" w:line="276" w:lineRule="auto"/>
        <w:jc w:val="both"/>
        <w:rPr>
          <w:rFonts w:ascii="Times New Roman" w:eastAsia="Times New Roman" w:hAnsi="Times New Roman" w:cs="Times New Roman"/>
          <w:vanish/>
          <w:sz w:val="24"/>
          <w:szCs w:val="24"/>
        </w:rPr>
      </w:pPr>
    </w:p>
    <w:tbl>
      <w:tblPr>
        <w:tblW w:w="11025" w:type="dxa"/>
        <w:tblCellSpacing w:w="20" w:type="dxa"/>
        <w:tblInd w:w="-838" w:type="dxa"/>
        <w:shd w:val="clear" w:color="auto" w:fill="FFFFFF"/>
        <w:tblCellMar>
          <w:left w:w="0" w:type="dxa"/>
          <w:right w:w="0" w:type="dxa"/>
        </w:tblCellMar>
        <w:tblLook w:val="04A0" w:firstRow="1" w:lastRow="0" w:firstColumn="1" w:lastColumn="0" w:noHBand="0" w:noVBand="1"/>
      </w:tblPr>
      <w:tblGrid>
        <w:gridCol w:w="5510"/>
        <w:gridCol w:w="5515"/>
      </w:tblGrid>
      <w:tr w:rsidR="00041BFE" w:rsidRPr="00041BFE" w:rsidTr="008A2E89">
        <w:trPr>
          <w:tblCellSpacing w:w="20" w:type="dxa"/>
        </w:trPr>
        <w:tc>
          <w:tcPr>
            <w:tcW w:w="5512" w:type="dxa"/>
            <w:shd w:val="clear" w:color="auto" w:fill="FFFFFF"/>
            <w:tcMar>
              <w:top w:w="60" w:type="dxa"/>
              <w:left w:w="60" w:type="dxa"/>
              <w:bottom w:w="60" w:type="dxa"/>
              <w:right w:w="60" w:type="dxa"/>
            </w:tcMar>
            <w:vAlign w:val="center"/>
            <w:hideMark/>
          </w:tcPr>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i/>
                <w:iCs/>
                <w:sz w:val="27"/>
                <w:szCs w:val="27"/>
                <w:bdr w:val="none" w:sz="0" w:space="0" w:color="auto" w:frame="1"/>
              </w:rPr>
              <w:t>Nơi nhận:</w:t>
            </w:r>
          </w:p>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i/>
                <w:iCs/>
                <w:sz w:val="27"/>
                <w:szCs w:val="27"/>
                <w:bdr w:val="none" w:sz="0" w:space="0" w:color="auto" w:frame="1"/>
              </w:rPr>
              <w:t>- Phòng GD&amp;ĐT Quận để báo cáo;</w:t>
            </w:r>
          </w:p>
          <w:p w:rsidR="00041BFE" w:rsidRPr="00041BFE" w:rsidRDefault="00041BFE" w:rsidP="00041BFE">
            <w:pPr>
              <w:spacing w:after="0" w:line="276" w:lineRule="auto"/>
              <w:jc w:val="both"/>
              <w:rPr>
                <w:rFonts w:ascii="Times New Roman" w:eastAsia="Times New Roman" w:hAnsi="Times New Roman" w:cs="Times New Roman"/>
                <w:sz w:val="27"/>
                <w:szCs w:val="27"/>
              </w:rPr>
            </w:pPr>
            <w:r w:rsidRPr="00041BFE">
              <w:rPr>
                <w:rFonts w:ascii="Times New Roman" w:eastAsia="Times New Roman" w:hAnsi="Times New Roman" w:cs="Times New Roman"/>
                <w:i/>
                <w:iCs/>
                <w:sz w:val="27"/>
                <w:szCs w:val="27"/>
                <w:bdr w:val="none" w:sz="0" w:space="0" w:color="auto" w:frame="1"/>
              </w:rPr>
              <w:t>- Lưu VP.</w:t>
            </w:r>
          </w:p>
        </w:tc>
        <w:tc>
          <w:tcPr>
            <w:tcW w:w="5513" w:type="dxa"/>
            <w:shd w:val="clear" w:color="auto" w:fill="FFFFFF"/>
            <w:tcMar>
              <w:top w:w="60" w:type="dxa"/>
              <w:left w:w="60" w:type="dxa"/>
              <w:bottom w:w="60" w:type="dxa"/>
              <w:right w:w="60" w:type="dxa"/>
            </w:tcMar>
            <w:vAlign w:val="center"/>
            <w:hideMark/>
          </w:tcPr>
          <w:p w:rsidR="00041BFE" w:rsidRPr="00041BFE" w:rsidRDefault="00041BFE" w:rsidP="008A2E89">
            <w:pPr>
              <w:spacing w:after="0" w:line="276" w:lineRule="auto"/>
              <w:jc w:val="center"/>
              <w:rPr>
                <w:rFonts w:ascii="Times New Roman" w:eastAsia="Times New Roman" w:hAnsi="Times New Roman" w:cs="Times New Roman"/>
                <w:sz w:val="27"/>
                <w:szCs w:val="27"/>
              </w:rPr>
            </w:pPr>
            <w:r w:rsidRPr="00041BFE">
              <w:rPr>
                <w:rFonts w:ascii="Times New Roman" w:eastAsia="Times New Roman" w:hAnsi="Times New Roman" w:cs="Times New Roman"/>
                <w:b/>
                <w:bCs/>
                <w:sz w:val="27"/>
                <w:szCs w:val="27"/>
                <w:bdr w:val="none" w:sz="0" w:space="0" w:color="auto" w:frame="1"/>
              </w:rPr>
              <w:t>HIỆU TRƯỞNG</w:t>
            </w:r>
          </w:p>
          <w:p w:rsidR="00041BFE" w:rsidRPr="00041BFE" w:rsidRDefault="00041BFE" w:rsidP="008A2E89">
            <w:pPr>
              <w:spacing w:after="0" w:line="276" w:lineRule="auto"/>
              <w:jc w:val="center"/>
              <w:rPr>
                <w:rFonts w:ascii="Times New Roman" w:eastAsia="Times New Roman" w:hAnsi="Times New Roman" w:cs="Times New Roman"/>
                <w:sz w:val="27"/>
                <w:szCs w:val="27"/>
              </w:rPr>
            </w:pPr>
          </w:p>
          <w:p w:rsidR="00041BFE" w:rsidRPr="00041BFE" w:rsidRDefault="00041BFE" w:rsidP="008A2E89">
            <w:pPr>
              <w:spacing w:after="0" w:line="276" w:lineRule="auto"/>
              <w:jc w:val="center"/>
              <w:rPr>
                <w:rFonts w:ascii="Times New Roman" w:eastAsia="Times New Roman" w:hAnsi="Times New Roman" w:cs="Times New Roman"/>
                <w:sz w:val="27"/>
                <w:szCs w:val="27"/>
              </w:rPr>
            </w:pPr>
            <w:r w:rsidRPr="00041BFE">
              <w:rPr>
                <w:rFonts w:ascii="Times New Roman" w:eastAsia="Times New Roman" w:hAnsi="Times New Roman" w:cs="Times New Roman"/>
                <w:i/>
                <w:iCs/>
                <w:sz w:val="27"/>
                <w:szCs w:val="27"/>
                <w:bdr w:val="none" w:sz="0" w:space="0" w:color="auto" w:frame="1"/>
              </w:rPr>
              <w:t>(Đã ký)</w:t>
            </w:r>
          </w:p>
        </w:tc>
      </w:tr>
    </w:tbl>
    <w:p w:rsidR="00B72D58" w:rsidRDefault="00B72D58" w:rsidP="00041BFE">
      <w:pPr>
        <w:spacing w:line="276" w:lineRule="auto"/>
        <w:jc w:val="both"/>
        <w:rPr>
          <w:rFonts w:ascii="Times New Roman" w:hAnsi="Times New Roman" w:cs="Times New Roman"/>
        </w:rPr>
      </w:pPr>
    </w:p>
    <w:p w:rsidR="00B66120" w:rsidRDefault="00B66120" w:rsidP="00041BFE">
      <w:pPr>
        <w:spacing w:line="276" w:lineRule="auto"/>
        <w:jc w:val="both"/>
        <w:rPr>
          <w:rFonts w:ascii="Times New Roman" w:hAnsi="Times New Roman" w:cs="Times New Roman"/>
        </w:rPr>
      </w:pPr>
    </w:p>
    <w:p w:rsidR="00B66120" w:rsidRPr="00041BFE" w:rsidRDefault="00B66120" w:rsidP="00041BFE">
      <w:pPr>
        <w:spacing w:line="276" w:lineRule="auto"/>
        <w:jc w:val="both"/>
        <w:rPr>
          <w:rFonts w:ascii="Times New Roman" w:hAnsi="Times New Roman" w:cs="Times New Roman"/>
        </w:rPr>
      </w:pPr>
    </w:p>
    <w:sectPr w:rsidR="00B66120" w:rsidRPr="00041BFE" w:rsidSect="00041B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FE"/>
    <w:rsid w:val="00041BFE"/>
    <w:rsid w:val="008A2E89"/>
    <w:rsid w:val="00B66120"/>
    <w:rsid w:val="00B7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06B00-D5DF-4C27-A32E-25B19892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B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1BFE"/>
    <w:rPr>
      <w:b/>
      <w:bCs/>
    </w:rPr>
  </w:style>
  <w:style w:type="character" w:styleId="Emphasis">
    <w:name w:val="Emphasis"/>
    <w:basedOn w:val="DefaultParagraphFont"/>
    <w:uiPriority w:val="20"/>
    <w:qFormat/>
    <w:rsid w:val="00041B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3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2024-09-24T02:59:00Z</dcterms:created>
  <dcterms:modified xsi:type="dcterms:W3CDTF">2024-09-24T03:02:00Z</dcterms:modified>
</cp:coreProperties>
</file>