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00" w:rsidRDefault="00C92B00"/>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C92B00" w:rsidTr="005865C0">
        <w:tc>
          <w:tcPr>
            <w:tcW w:w="2500" w:type="pct"/>
            <w:vAlign w:val="center"/>
          </w:tcPr>
          <w:p w:rsidR="00C92B00" w:rsidRDefault="00C92B00" w:rsidP="005865C0">
            <w:pPr>
              <w:pStyle w:val="NormalWeb"/>
              <w:jc w:val="center"/>
            </w:pPr>
            <w:r>
              <w:rPr>
                <w:rStyle w:val="Strong"/>
              </w:rPr>
              <w:t>SỞ GD-ĐT………………</w:t>
            </w:r>
          </w:p>
          <w:p w:rsidR="00C92B00" w:rsidRDefault="00C92B00" w:rsidP="005865C0">
            <w:pPr>
              <w:pStyle w:val="NormalWeb"/>
              <w:jc w:val="center"/>
            </w:pPr>
            <w:r>
              <w:rPr>
                <w:rStyle w:val="Strong"/>
              </w:rPr>
              <w:t>TRƯỜNG………………</w:t>
            </w:r>
          </w:p>
        </w:tc>
        <w:tc>
          <w:tcPr>
            <w:tcW w:w="2500" w:type="pct"/>
            <w:vAlign w:val="center"/>
          </w:tcPr>
          <w:p w:rsidR="00C92B00" w:rsidRDefault="00C92B00" w:rsidP="005865C0">
            <w:pPr>
              <w:pStyle w:val="NormalWeb"/>
              <w:jc w:val="center"/>
            </w:pPr>
            <w:r>
              <w:rPr>
                <w:rStyle w:val="Strong"/>
              </w:rPr>
              <w:t>TRƯỜNG………………</w:t>
            </w:r>
          </w:p>
          <w:p w:rsidR="00C92B00" w:rsidRDefault="00C92B00" w:rsidP="005865C0">
            <w:pPr>
              <w:pStyle w:val="NormalWeb"/>
              <w:jc w:val="center"/>
            </w:pPr>
            <w:r>
              <w:rPr>
                <w:rStyle w:val="Strong"/>
              </w:rPr>
              <w:t>Độc lập - Tự do - Hạnh phúc</w:t>
            </w:r>
          </w:p>
        </w:tc>
      </w:tr>
    </w:tbl>
    <w:p w:rsidR="009B1F42" w:rsidRPr="009B1F42" w:rsidRDefault="009B1F42" w:rsidP="00C92B00">
      <w:pPr>
        <w:shd w:val="clear" w:color="auto" w:fill="FFFFFF"/>
        <w:spacing w:after="0" w:line="360" w:lineRule="auto"/>
        <w:jc w:val="center"/>
        <w:textAlignment w:val="top"/>
        <w:rPr>
          <w:rFonts w:ascii="Times New Roman" w:eastAsia="Times New Roman" w:hAnsi="Times New Roman" w:cs="Times New Roman"/>
          <w:sz w:val="27"/>
          <w:szCs w:val="27"/>
        </w:rPr>
      </w:pPr>
      <w:r w:rsidRPr="009B1F42">
        <w:rPr>
          <w:rFonts w:ascii="Helvetica" w:eastAsia="Times New Roman" w:hAnsi="Helvetica" w:cs="Helvetica"/>
          <w:color w:val="595959"/>
          <w:sz w:val="21"/>
          <w:szCs w:val="21"/>
        </w:rPr>
        <w:br/>
      </w:r>
      <w:r w:rsidRPr="009B1F42">
        <w:rPr>
          <w:rFonts w:ascii="inherit" w:eastAsia="Times New Roman" w:hAnsi="inherit" w:cs="Times New Roman"/>
          <w:b/>
          <w:bCs/>
          <w:sz w:val="27"/>
          <w:szCs w:val="27"/>
          <w:bdr w:val="none" w:sz="0" w:space="0" w:color="auto" w:frame="1"/>
        </w:rPr>
        <w:t>PHIẾU DỰ GIỜ GIÁO VIÊN TRUNG HỌC</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Họ và tên giáo viên dạy: …………………………………………………………….</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Đơn vị công tác:……………………………………………………………………….</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Tên bài (chủ đề):………………………………………………………………………</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bookmarkStart w:id="0" w:name="_GoBack"/>
      <w:bookmarkEnd w:id="0"/>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Môn:…...........................................tiết……..ngày dạy……………………………………………</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Họ và tên người dự:…………………………………………………………………. . Chuyên môn: …………………………...Đơn vị công tác…………………………………</w:t>
      </w:r>
    </w:p>
    <w:p w:rsidR="009B1F42" w:rsidRPr="009B1F42" w:rsidRDefault="009B1F42" w:rsidP="009B1F42">
      <w:pPr>
        <w:shd w:val="clear" w:color="auto" w:fill="FFFFFF"/>
        <w:spacing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I. Phần ghi nhận</w:t>
      </w:r>
      <w:r w:rsidRPr="009B1F42">
        <w:rPr>
          <w:rFonts w:ascii="Times New Roman" w:eastAsia="Times New Roman" w:hAnsi="Times New Roman" w:cs="Times New Roman"/>
          <w:sz w:val="27"/>
          <w:szCs w:val="27"/>
        </w:rPr>
        <w:t>:</w:t>
      </w:r>
    </w:p>
    <w:tbl>
      <w:tblPr>
        <w:tblW w:w="0" w:type="auto"/>
        <w:tblCellMar>
          <w:left w:w="0" w:type="dxa"/>
          <w:right w:w="0" w:type="dxa"/>
        </w:tblCellMar>
        <w:tblLook w:val="04A0" w:firstRow="1" w:lastRow="0" w:firstColumn="1" w:lastColumn="0" w:noHBand="0" w:noVBand="1"/>
      </w:tblPr>
      <w:tblGrid>
        <w:gridCol w:w="3120"/>
        <w:gridCol w:w="3724"/>
        <w:gridCol w:w="2500"/>
      </w:tblGrid>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Hoạt động Thầy và Trò</w:t>
            </w: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Nội dung</w:t>
            </w: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Nhận xét</w:t>
            </w: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41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50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32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bl>
    <w:p w:rsidR="009B1F42" w:rsidRPr="009B1F42" w:rsidRDefault="009B1F42" w:rsidP="009B1F42">
      <w:pPr>
        <w:shd w:val="clear" w:color="auto" w:fill="FFFFFF"/>
        <w:spacing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II. PHẦN CHO ĐIỂM</w:t>
      </w:r>
    </w:p>
    <w:tbl>
      <w:tblPr>
        <w:tblW w:w="0" w:type="auto"/>
        <w:tblCellMar>
          <w:left w:w="0" w:type="dxa"/>
          <w:right w:w="0" w:type="dxa"/>
        </w:tblCellMar>
        <w:tblLook w:val="04A0" w:firstRow="1" w:lastRow="0" w:firstColumn="1" w:lastColumn="0" w:noHBand="0" w:noVBand="1"/>
      </w:tblPr>
      <w:tblGrid>
        <w:gridCol w:w="989"/>
        <w:gridCol w:w="5949"/>
        <w:gridCol w:w="1354"/>
        <w:gridCol w:w="1060"/>
      </w:tblGrid>
      <w:tr w:rsidR="009B1F42" w:rsidRPr="009B1F42" w:rsidTr="009B1F42">
        <w:tc>
          <w:tcPr>
            <w:tcW w:w="1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Nội dung</w:t>
            </w: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Tiêu chí</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Điểm chuẩn</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Điểm đạt</w:t>
            </w:r>
          </w:p>
        </w:tc>
      </w:tr>
      <w:tr w:rsidR="009B1F42" w:rsidRPr="009B1F42" w:rsidTr="009B1F42">
        <w:tc>
          <w:tcPr>
            <w:tcW w:w="114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1. Kế hoạch và tài liệu dạy học</w:t>
            </w: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 Mức độ phù hợp của chuỗi </w:t>
            </w:r>
            <w:r w:rsidRPr="009B1F42">
              <w:rPr>
                <w:rFonts w:ascii="inherit" w:eastAsia="Times New Roman" w:hAnsi="inherit" w:cs="Times New Roman"/>
                <w:i/>
                <w:iCs/>
                <w:sz w:val="24"/>
                <w:szCs w:val="24"/>
                <w:bdr w:val="none" w:sz="0" w:space="0" w:color="auto" w:frame="1"/>
              </w:rPr>
              <w:t>hoạt động học</w:t>
            </w:r>
            <w:r w:rsidRPr="009B1F42">
              <w:rPr>
                <w:rFonts w:ascii="Times New Roman" w:eastAsia="Times New Roman" w:hAnsi="Times New Roman" w:cs="Times New Roman"/>
                <w:sz w:val="24"/>
                <w:szCs w:val="24"/>
              </w:rPr>
              <w:t> với mục tiêu, nội dung và phương pháp dạy học được sử dụng.</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2. Mức độ rõ ràng của mục tiêu, nội dung, kĩ thuật tổ chức và sản phẩm cần đạt được của mỗi </w:t>
            </w:r>
            <w:r w:rsidRPr="009B1F42">
              <w:rPr>
                <w:rFonts w:ascii="inherit" w:eastAsia="Times New Roman" w:hAnsi="inherit" w:cs="Times New Roman"/>
                <w:i/>
                <w:iCs/>
                <w:sz w:val="24"/>
                <w:szCs w:val="24"/>
                <w:bdr w:val="none" w:sz="0" w:space="0" w:color="auto" w:frame="1"/>
              </w:rPr>
              <w:t>nhiệm vụ học tập.</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3. Mức độ phù hợp của </w:t>
            </w:r>
            <w:r w:rsidRPr="009B1F42">
              <w:rPr>
                <w:rFonts w:ascii="inherit" w:eastAsia="Times New Roman" w:hAnsi="inherit" w:cs="Times New Roman"/>
                <w:i/>
                <w:iCs/>
                <w:sz w:val="24"/>
                <w:szCs w:val="24"/>
                <w:bdr w:val="none" w:sz="0" w:space="0" w:color="auto" w:frame="1"/>
              </w:rPr>
              <w:t>thiết bị dạy học và học liệu</w:t>
            </w:r>
            <w:r w:rsidRPr="009B1F42">
              <w:rPr>
                <w:rFonts w:ascii="Times New Roman" w:eastAsia="Times New Roman" w:hAnsi="Times New Roman" w:cs="Times New Roman"/>
                <w:sz w:val="24"/>
                <w:szCs w:val="24"/>
              </w:rPr>
              <w:t> được sử dụng để tổ chức các hoạt động học của học sinh.</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4. Mức độ hợp lí của phương án </w:t>
            </w:r>
            <w:r w:rsidRPr="009B1F42">
              <w:rPr>
                <w:rFonts w:ascii="inherit" w:eastAsia="Times New Roman" w:hAnsi="inherit" w:cs="Times New Roman"/>
                <w:i/>
                <w:iCs/>
                <w:sz w:val="24"/>
                <w:szCs w:val="24"/>
                <w:bdr w:val="none" w:sz="0" w:space="0" w:color="auto" w:frame="1"/>
              </w:rPr>
              <w:t>kiểm tra, đánh giá</w:t>
            </w:r>
            <w:r w:rsidRPr="009B1F42">
              <w:rPr>
                <w:rFonts w:ascii="Times New Roman" w:eastAsia="Times New Roman" w:hAnsi="Times New Roman" w:cs="Times New Roman"/>
                <w:sz w:val="24"/>
                <w:szCs w:val="24"/>
              </w:rPr>
              <w:t> trong quá trình tổ chức hoạt động học của học sinh.</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114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2. Tổ chức hoạt động học cho học sinh</w:t>
            </w: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5. Mức độ sinh động, hấp dẫn học sinh của phương pháp và hình thức chuyển </w:t>
            </w:r>
            <w:r w:rsidRPr="009B1F42">
              <w:rPr>
                <w:rFonts w:ascii="inherit" w:eastAsia="Times New Roman" w:hAnsi="inherit" w:cs="Times New Roman"/>
                <w:i/>
                <w:iCs/>
                <w:sz w:val="24"/>
                <w:szCs w:val="24"/>
                <w:bdr w:val="none" w:sz="0" w:space="0" w:color="auto" w:frame="1"/>
              </w:rPr>
              <w:t>giao nhiệm vụ</w:t>
            </w:r>
            <w:r w:rsidRPr="009B1F42">
              <w:rPr>
                <w:rFonts w:ascii="Times New Roman" w:eastAsia="Times New Roman" w:hAnsi="Times New Roman" w:cs="Times New Roman"/>
                <w:sz w:val="24"/>
                <w:szCs w:val="24"/>
              </w:rPr>
              <w:t> học tập.</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2,0</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6. Khả năng </w:t>
            </w:r>
            <w:r w:rsidRPr="009B1F42">
              <w:rPr>
                <w:rFonts w:ascii="inherit" w:eastAsia="Times New Roman" w:hAnsi="inherit" w:cs="Times New Roman"/>
                <w:i/>
                <w:iCs/>
                <w:sz w:val="24"/>
                <w:szCs w:val="24"/>
                <w:bdr w:val="none" w:sz="0" w:space="0" w:color="auto" w:frame="1"/>
              </w:rPr>
              <w:t>theo dõi, quan sát, phát hiện</w:t>
            </w:r>
            <w:r w:rsidRPr="009B1F42">
              <w:rPr>
                <w:rFonts w:ascii="Times New Roman" w:eastAsia="Times New Roman" w:hAnsi="Times New Roman" w:cs="Times New Roman"/>
                <w:sz w:val="24"/>
                <w:szCs w:val="24"/>
              </w:rPr>
              <w:t> kịp thời những khó khăn của học sinh.</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7. Mức độ phù hợp, hiệu quả của các </w:t>
            </w:r>
            <w:r w:rsidRPr="009B1F42">
              <w:rPr>
                <w:rFonts w:ascii="inherit" w:eastAsia="Times New Roman" w:hAnsi="inherit" w:cs="Times New Roman"/>
                <w:i/>
                <w:iCs/>
                <w:sz w:val="24"/>
                <w:szCs w:val="24"/>
                <w:bdr w:val="none" w:sz="0" w:space="0" w:color="auto" w:frame="1"/>
              </w:rPr>
              <w:t>biện pháp hỗ trợ</w:t>
            </w:r>
            <w:r w:rsidRPr="009B1F42">
              <w:rPr>
                <w:rFonts w:ascii="Times New Roman" w:eastAsia="Times New Roman" w:hAnsi="Times New Roman" w:cs="Times New Roman"/>
                <w:sz w:val="24"/>
                <w:szCs w:val="24"/>
              </w:rPr>
              <w:t> và khuyến khích học sinh hợp tác, giúp đỡ nhau khi thực hiện nhiệm vụ học tập.</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8. Mức độ hiệu quả hoạt động của giáo viên trong việc </w:t>
            </w:r>
            <w:r w:rsidRPr="009B1F42">
              <w:rPr>
                <w:rFonts w:ascii="inherit" w:eastAsia="Times New Roman" w:hAnsi="inherit" w:cs="Times New Roman"/>
                <w:i/>
                <w:iCs/>
                <w:sz w:val="24"/>
                <w:szCs w:val="24"/>
                <w:bdr w:val="none" w:sz="0" w:space="0" w:color="auto" w:frame="1"/>
              </w:rPr>
              <w:t>tổng hợp, phân tích, đánh giá</w:t>
            </w:r>
            <w:r w:rsidRPr="009B1F42">
              <w:rPr>
                <w:rFonts w:ascii="Times New Roman" w:eastAsia="Times New Roman" w:hAnsi="Times New Roman" w:cs="Times New Roman"/>
                <w:sz w:val="24"/>
                <w:szCs w:val="24"/>
              </w:rPr>
              <w:t> kết quả hoạt động và quá trình thảo luận của học sinh.</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2,0</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114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3. Hoạt động của học sinh</w:t>
            </w: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9. Khả năng </w:t>
            </w:r>
            <w:r w:rsidRPr="009B1F42">
              <w:rPr>
                <w:rFonts w:ascii="inherit" w:eastAsia="Times New Roman" w:hAnsi="inherit" w:cs="Times New Roman"/>
                <w:i/>
                <w:iCs/>
                <w:sz w:val="24"/>
                <w:szCs w:val="24"/>
                <w:bdr w:val="none" w:sz="0" w:space="0" w:color="auto" w:frame="1"/>
              </w:rPr>
              <w:t>tiếp nhận và sẵn sàng </w:t>
            </w:r>
            <w:r w:rsidRPr="009B1F42">
              <w:rPr>
                <w:rFonts w:ascii="Times New Roman" w:eastAsia="Times New Roman" w:hAnsi="Times New Roman" w:cs="Times New Roman"/>
                <w:sz w:val="24"/>
                <w:szCs w:val="24"/>
              </w:rPr>
              <w:t>thực hiện nhiệm vụ học tập của tất cả học sinh trong lớp.</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2,0</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10. Mức độ </w:t>
            </w:r>
            <w:r w:rsidRPr="009B1F42">
              <w:rPr>
                <w:rFonts w:ascii="inherit" w:eastAsia="Times New Roman" w:hAnsi="inherit" w:cs="Times New Roman"/>
                <w:i/>
                <w:iCs/>
                <w:sz w:val="24"/>
                <w:szCs w:val="24"/>
                <w:bdr w:val="none" w:sz="0" w:space="0" w:color="auto" w:frame="1"/>
              </w:rPr>
              <w:t>tích cực, chủ động, sáng tạo, hợp tác</w:t>
            </w:r>
            <w:r w:rsidRPr="009B1F42">
              <w:rPr>
                <w:rFonts w:ascii="Times New Roman" w:eastAsia="Times New Roman" w:hAnsi="Times New Roman" w:cs="Times New Roman"/>
                <w:sz w:val="24"/>
                <w:szCs w:val="24"/>
              </w:rPr>
              <w:t> của học sinh trong việc thực hiện các nhiệm vụ học tập.</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11. Mức độ tham gia tích cực của học sinh trong </w:t>
            </w:r>
            <w:r w:rsidRPr="009B1F42">
              <w:rPr>
                <w:rFonts w:ascii="inherit" w:eastAsia="Times New Roman" w:hAnsi="inherit" w:cs="Times New Roman"/>
                <w:i/>
                <w:iCs/>
                <w:sz w:val="24"/>
                <w:szCs w:val="24"/>
                <w:bdr w:val="none" w:sz="0" w:space="0" w:color="auto" w:frame="1"/>
              </w:rPr>
              <w:t>trình bày, trao đổi, thảo luận</w:t>
            </w:r>
            <w:r w:rsidRPr="009B1F42">
              <w:rPr>
                <w:rFonts w:ascii="Times New Roman" w:eastAsia="Times New Roman" w:hAnsi="Times New Roman" w:cs="Times New Roman"/>
                <w:sz w:val="24"/>
                <w:szCs w:val="24"/>
              </w:rPr>
              <w:t> về kết quả thực hiện nhiệm vụ học tập.</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2,0</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0" w:type="auto"/>
            <w:vMerge/>
            <w:tcBorders>
              <w:top w:val="outset" w:sz="6" w:space="0" w:color="auto"/>
              <w:left w:val="outset" w:sz="6" w:space="0" w:color="auto"/>
              <w:bottom w:val="outset" w:sz="6" w:space="0" w:color="auto"/>
              <w:right w:val="outset" w:sz="6" w:space="0" w:color="auto"/>
            </w:tcBorders>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c>
          <w:tcPr>
            <w:tcW w:w="86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12. Mức độ </w:t>
            </w:r>
            <w:r w:rsidRPr="009B1F42">
              <w:rPr>
                <w:rFonts w:ascii="inherit" w:eastAsia="Times New Roman" w:hAnsi="inherit" w:cs="Times New Roman"/>
                <w:i/>
                <w:iCs/>
                <w:sz w:val="24"/>
                <w:szCs w:val="24"/>
                <w:bdr w:val="none" w:sz="0" w:space="0" w:color="auto" w:frame="1"/>
              </w:rPr>
              <w:t>đúng đắn, chính xác, phù hợp</w:t>
            </w:r>
            <w:r w:rsidRPr="009B1F42">
              <w:rPr>
                <w:rFonts w:ascii="Times New Roman" w:eastAsia="Times New Roman" w:hAnsi="Times New Roman" w:cs="Times New Roman"/>
                <w:sz w:val="24"/>
                <w:szCs w:val="24"/>
              </w:rPr>
              <w:t> của các kết quả thực hiện nhiệm vụ học tập của học sinh.</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Times New Roman" w:eastAsia="Times New Roman" w:hAnsi="Times New Roman" w:cs="Times New Roman"/>
                <w:sz w:val="24"/>
                <w:szCs w:val="24"/>
              </w:rPr>
              <w:t>1,5</w:t>
            </w:r>
          </w:p>
        </w:tc>
        <w:tc>
          <w:tcPr>
            <w:tcW w:w="9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p>
        </w:tc>
      </w:tr>
      <w:tr w:rsidR="009B1F42" w:rsidRPr="009B1F42" w:rsidTr="009B1F42">
        <w:tc>
          <w:tcPr>
            <w:tcW w:w="984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Tổng cộng</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F42" w:rsidRPr="009B1F42" w:rsidRDefault="009B1F42" w:rsidP="009B1F42">
            <w:pPr>
              <w:spacing w:after="0" w:line="360" w:lineRule="auto"/>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20,0</w:t>
            </w:r>
          </w:p>
        </w:tc>
        <w:tc>
          <w:tcPr>
            <w:tcW w:w="0" w:type="auto"/>
            <w:vAlign w:val="center"/>
            <w:hideMark/>
          </w:tcPr>
          <w:p w:rsidR="009B1F42" w:rsidRPr="009B1F42" w:rsidRDefault="009B1F42" w:rsidP="009B1F42">
            <w:pPr>
              <w:spacing w:after="0" w:line="360" w:lineRule="auto"/>
              <w:rPr>
                <w:rFonts w:ascii="Times New Roman" w:eastAsia="Times New Roman" w:hAnsi="Times New Roman" w:cs="Times New Roman"/>
                <w:sz w:val="20"/>
                <w:szCs w:val="20"/>
              </w:rPr>
            </w:pPr>
          </w:p>
        </w:tc>
      </w:tr>
    </w:tbl>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II. PHẦN NHẬN XÉT (Ghi đầy đủ nhận xét cho từng hoạt động)</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1. Kế hoạch và tài liệu dạy học</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2. Tổ chức hoạt động học cho học sinh</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3. Hoạt động của học sinh</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III. XẾP LOẠI</w:t>
      </w:r>
      <w:r w:rsidRPr="009B1F42">
        <w:rPr>
          <w:rFonts w:ascii="Times New Roman" w:eastAsia="Times New Roman" w:hAnsi="Times New Roman" w:cs="Times New Roman"/>
          <w:sz w:val="27"/>
          <w:szCs w:val="27"/>
        </w:rPr>
        <w:t>: ....................................................................................................................................</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 Ghi chú</w:t>
      </w:r>
      <w:r w:rsidRPr="009B1F42">
        <w:rPr>
          <w:rFonts w:ascii="Times New Roman" w:eastAsia="Times New Roman" w:hAnsi="Times New Roman" w:cs="Times New Roman"/>
          <w:sz w:val="27"/>
          <w:szCs w:val="27"/>
        </w:rPr>
        <w:t>: </w:t>
      </w:r>
      <w:r w:rsidRPr="009B1F42">
        <w:rPr>
          <w:rFonts w:ascii="inherit" w:eastAsia="Times New Roman" w:hAnsi="inherit" w:cs="Times New Roman"/>
          <w:b/>
          <w:bCs/>
          <w:sz w:val="27"/>
          <w:szCs w:val="27"/>
          <w:bdr w:val="none" w:sz="0" w:space="0" w:color="auto" w:frame="1"/>
        </w:rPr>
        <w:t>Cách xếp loại</w:t>
      </w: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Loại Giỏi</w:t>
      </w:r>
      <w:r w:rsidRPr="009B1F42">
        <w:rPr>
          <w:rFonts w:ascii="Times New Roman" w:eastAsia="Times New Roman" w:hAnsi="Times New Roman" w:cs="Times New Roman"/>
          <w:sz w:val="27"/>
          <w:szCs w:val="27"/>
        </w:rPr>
        <w:t>: a) Điểm tổng cộng đạt từ 17,0 – 20,0 điểm;</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b) Tất cả các tiêu chí đạt từ 1,25 điểm trở lên.</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Loại Khá</w:t>
      </w:r>
      <w:r w:rsidRPr="009B1F42">
        <w:rPr>
          <w:rFonts w:ascii="Times New Roman" w:eastAsia="Times New Roman" w:hAnsi="Times New Roman" w:cs="Times New Roman"/>
          <w:sz w:val="27"/>
          <w:szCs w:val="27"/>
        </w:rPr>
        <w:t>: a) Điểm tổng cộng đạt từ 13,0 – dưới 17,0 điểm;</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b) Tất cả các tiêu chí đạt từ 1,0 điểm trở lên.</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Loại Trung bình</w:t>
      </w:r>
      <w:r w:rsidRPr="009B1F42">
        <w:rPr>
          <w:rFonts w:ascii="Times New Roman" w:eastAsia="Times New Roman" w:hAnsi="Times New Roman" w:cs="Times New Roman"/>
          <w:sz w:val="27"/>
          <w:szCs w:val="27"/>
        </w:rPr>
        <w:t>: a) Điểm tổng cộng đạt từ 10 – dưới 13,0 điểm;</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b) Tất cả các tiêu chí đạt từ 0,75 điểm trở lên.</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sz w:val="27"/>
          <w:szCs w:val="27"/>
          <w:bdr w:val="none" w:sz="0" w:space="0" w:color="auto" w:frame="1"/>
        </w:rPr>
        <w:t>Loại yếu, kém</w:t>
      </w:r>
      <w:r w:rsidRPr="009B1F42">
        <w:rPr>
          <w:rFonts w:ascii="Times New Roman" w:eastAsia="Times New Roman" w:hAnsi="Times New Roman" w:cs="Times New Roman"/>
          <w:sz w:val="27"/>
          <w:szCs w:val="27"/>
        </w:rPr>
        <w:t>: Điểm tổng cộng đạt dưới 10 điểm;</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inherit" w:eastAsia="Times New Roman" w:hAnsi="inherit" w:cs="Times New Roman"/>
          <w:b/>
          <w:bCs/>
          <w:i/>
          <w:iCs/>
          <w:sz w:val="27"/>
          <w:szCs w:val="27"/>
          <w:bdr w:val="none" w:sz="0" w:space="0" w:color="auto" w:frame="1"/>
        </w:rPr>
        <w:t>* Lưu ý</w:t>
      </w:r>
      <w:r w:rsidRPr="009B1F42">
        <w:rPr>
          <w:rFonts w:ascii="Times New Roman" w:eastAsia="Times New Roman" w:hAnsi="Times New Roman" w:cs="Times New Roman"/>
          <w:sz w:val="27"/>
          <w:szCs w:val="27"/>
        </w:rPr>
        <w:t>:</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 Trường hợp giờ dạy có nhiều giáo viên đánh giá, điểm trung bình của giờ dạy có thể để điểm lẻ làm tròn đến 0,25đ. Việc cho điểm phải dựa trên phân tích các ưu, khuyết điểm và mức độ cần đạt của từng tiêu chí.</w:t>
      </w:r>
    </w:p>
    <w:p w:rsidR="009B1F42" w:rsidRPr="009B1F42" w:rsidRDefault="009B1F42" w:rsidP="009B1F42">
      <w:pPr>
        <w:shd w:val="clear" w:color="auto" w:fill="FFFFFF"/>
        <w:spacing w:after="0" w:line="360" w:lineRule="auto"/>
        <w:rPr>
          <w:rFonts w:ascii="Times New Roman" w:eastAsia="Times New Roman" w:hAnsi="Times New Roman" w:cs="Times New Roman"/>
          <w:sz w:val="27"/>
          <w:szCs w:val="27"/>
        </w:rPr>
      </w:pPr>
      <w:r w:rsidRPr="009B1F42">
        <w:rPr>
          <w:rFonts w:ascii="Times New Roman" w:eastAsia="Times New Roman" w:hAnsi="Times New Roman" w:cs="Times New Roman"/>
          <w:sz w:val="27"/>
          <w:szCs w:val="27"/>
        </w:rPr>
        <w:t>- Trường hợp đủ điểm, nhưng không đủ các điều kiện xếp loại thì được xếp loại dưới liền kề.</w:t>
      </w:r>
    </w:p>
    <w:p w:rsidR="009B1F42" w:rsidRPr="009B1F42" w:rsidRDefault="009B1F42" w:rsidP="009B1F42">
      <w:pPr>
        <w:shd w:val="clear" w:color="auto" w:fill="FFFFFF"/>
        <w:spacing w:line="360" w:lineRule="auto"/>
        <w:jc w:val="right"/>
        <w:rPr>
          <w:rFonts w:ascii="Times New Roman" w:eastAsia="Times New Roman" w:hAnsi="Times New Roman" w:cs="Times New Roman"/>
          <w:sz w:val="27"/>
          <w:szCs w:val="27"/>
        </w:rPr>
      </w:pPr>
      <w:r w:rsidRPr="009B1F42">
        <w:rPr>
          <w:rFonts w:ascii="inherit" w:eastAsia="Times New Roman" w:hAnsi="inherit" w:cs="Times New Roman"/>
          <w:i/>
          <w:iCs/>
          <w:sz w:val="27"/>
          <w:szCs w:val="27"/>
          <w:bdr w:val="none" w:sz="0" w:space="0" w:color="auto" w:frame="1"/>
        </w:rPr>
        <w:t>.............................., ngày tháng năm ....</w:t>
      </w:r>
    </w:p>
    <w:tbl>
      <w:tblPr>
        <w:tblW w:w="1108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542"/>
        <w:gridCol w:w="5543"/>
      </w:tblGrid>
      <w:tr w:rsidR="009B1F42" w:rsidRPr="009B1F42" w:rsidTr="009B1F42">
        <w:tc>
          <w:tcPr>
            <w:tcW w:w="540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p>
        </w:tc>
        <w:tc>
          <w:tcPr>
            <w:tcW w:w="540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b/>
                <w:bCs/>
                <w:sz w:val="24"/>
                <w:szCs w:val="24"/>
                <w:bdr w:val="none" w:sz="0" w:space="0" w:color="auto" w:frame="1"/>
              </w:rPr>
              <w:t>Giáo viên dự giờ</w:t>
            </w:r>
          </w:p>
          <w:p w:rsidR="009B1F42" w:rsidRPr="009B1F42" w:rsidRDefault="009B1F42" w:rsidP="009B1F42">
            <w:pPr>
              <w:spacing w:after="0" w:line="360" w:lineRule="auto"/>
              <w:jc w:val="center"/>
              <w:rPr>
                <w:rFonts w:ascii="Times New Roman" w:eastAsia="Times New Roman" w:hAnsi="Times New Roman" w:cs="Times New Roman"/>
                <w:sz w:val="24"/>
                <w:szCs w:val="24"/>
              </w:rPr>
            </w:pPr>
            <w:r w:rsidRPr="009B1F42">
              <w:rPr>
                <w:rFonts w:ascii="inherit" w:eastAsia="Times New Roman" w:hAnsi="inherit" w:cs="Times New Roman"/>
                <w:i/>
                <w:iCs/>
                <w:sz w:val="24"/>
                <w:szCs w:val="24"/>
                <w:bdr w:val="none" w:sz="0" w:space="0" w:color="auto" w:frame="1"/>
              </w:rPr>
              <w:t>(Ký và ghi rõ họ tên)</w:t>
            </w:r>
          </w:p>
        </w:tc>
      </w:tr>
    </w:tbl>
    <w:p w:rsidR="00B72D58" w:rsidRDefault="00B72D58" w:rsidP="009B1F42">
      <w:pPr>
        <w:spacing w:line="360" w:lineRule="auto"/>
      </w:pPr>
    </w:p>
    <w:sectPr w:rsidR="00B72D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42"/>
    <w:rsid w:val="009B1F42"/>
    <w:rsid w:val="00B72D58"/>
    <w:rsid w:val="00C9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606EB-28AE-4C18-80E9-3F803207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txt">
    <w:name w:val="mce-txt"/>
    <w:basedOn w:val="DefaultParagraphFont"/>
    <w:rsid w:val="009B1F42"/>
  </w:style>
  <w:style w:type="character" w:styleId="Hyperlink">
    <w:name w:val="Hyperlink"/>
    <w:basedOn w:val="DefaultParagraphFont"/>
    <w:uiPriority w:val="99"/>
    <w:semiHidden/>
    <w:unhideWhenUsed/>
    <w:rsid w:val="009B1F42"/>
    <w:rPr>
      <w:color w:val="0000FF"/>
      <w:u w:val="single"/>
    </w:rPr>
  </w:style>
  <w:style w:type="paragraph" w:styleId="NormalWeb">
    <w:name w:val="Normal (Web)"/>
    <w:basedOn w:val="Normal"/>
    <w:unhideWhenUsed/>
    <w:rsid w:val="009B1F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B1F42"/>
    <w:rPr>
      <w:b/>
      <w:bCs/>
    </w:rPr>
  </w:style>
  <w:style w:type="character" w:styleId="Emphasis">
    <w:name w:val="Emphasis"/>
    <w:basedOn w:val="DefaultParagraphFont"/>
    <w:uiPriority w:val="20"/>
    <w:qFormat/>
    <w:rsid w:val="009B1F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83110">
      <w:bodyDiv w:val="1"/>
      <w:marLeft w:val="0"/>
      <w:marRight w:val="0"/>
      <w:marTop w:val="0"/>
      <w:marBottom w:val="0"/>
      <w:divBdr>
        <w:top w:val="none" w:sz="0" w:space="0" w:color="auto"/>
        <w:left w:val="none" w:sz="0" w:space="0" w:color="auto"/>
        <w:bottom w:val="none" w:sz="0" w:space="0" w:color="auto"/>
        <w:right w:val="none" w:sz="0" w:space="0" w:color="auto"/>
      </w:divBdr>
      <w:divsChild>
        <w:div w:id="268854407">
          <w:marLeft w:val="0"/>
          <w:marRight w:val="0"/>
          <w:marTop w:val="0"/>
          <w:marBottom w:val="0"/>
          <w:divBdr>
            <w:top w:val="none" w:sz="0" w:space="0" w:color="auto"/>
            <w:left w:val="none" w:sz="0" w:space="0" w:color="auto"/>
            <w:bottom w:val="single" w:sz="6" w:space="0" w:color="EEEEEE"/>
            <w:right w:val="none" w:sz="0" w:space="0" w:color="auto"/>
          </w:divBdr>
          <w:divsChild>
            <w:div w:id="1492676996">
              <w:marLeft w:val="0"/>
              <w:marRight w:val="0"/>
              <w:marTop w:val="100"/>
              <w:marBottom w:val="100"/>
              <w:divBdr>
                <w:top w:val="none" w:sz="0" w:space="0" w:color="auto"/>
                <w:left w:val="none" w:sz="0" w:space="0" w:color="auto"/>
                <w:bottom w:val="none" w:sz="0" w:space="0" w:color="auto"/>
                <w:right w:val="none" w:sz="0" w:space="0" w:color="auto"/>
              </w:divBdr>
              <w:divsChild>
                <w:div w:id="145247653">
                  <w:marLeft w:val="0"/>
                  <w:marRight w:val="0"/>
                  <w:marTop w:val="0"/>
                  <w:marBottom w:val="0"/>
                  <w:divBdr>
                    <w:top w:val="none" w:sz="0" w:space="0" w:color="auto"/>
                    <w:left w:val="none" w:sz="0" w:space="0" w:color="auto"/>
                    <w:bottom w:val="none" w:sz="0" w:space="0" w:color="auto"/>
                    <w:right w:val="none" w:sz="0" w:space="0" w:color="auto"/>
                  </w:divBdr>
                  <w:divsChild>
                    <w:div w:id="669990540">
                      <w:marLeft w:val="0"/>
                      <w:marRight w:val="0"/>
                      <w:marTop w:val="0"/>
                      <w:marBottom w:val="0"/>
                      <w:divBdr>
                        <w:top w:val="single" w:sz="2" w:space="0" w:color="C5C5C5"/>
                        <w:left w:val="single" w:sz="2" w:space="0" w:color="C5C5C5"/>
                        <w:bottom w:val="single" w:sz="2" w:space="0" w:color="C5C5C5"/>
                        <w:right w:val="single" w:sz="2" w:space="0" w:color="C5C5C5"/>
                      </w:divBdr>
                      <w:divsChild>
                        <w:div w:id="920023951">
                          <w:marLeft w:val="30"/>
                          <w:marRight w:val="0"/>
                          <w:marTop w:val="0"/>
                          <w:marBottom w:val="0"/>
                          <w:divBdr>
                            <w:top w:val="none" w:sz="0" w:space="0" w:color="auto"/>
                            <w:left w:val="none" w:sz="0" w:space="0" w:color="auto"/>
                            <w:bottom w:val="none" w:sz="0" w:space="0" w:color="auto"/>
                            <w:right w:val="none" w:sz="0" w:space="0" w:color="auto"/>
                          </w:divBdr>
                        </w:div>
                        <w:div w:id="1674454583">
                          <w:marLeft w:val="30"/>
                          <w:marRight w:val="30"/>
                          <w:marTop w:val="0"/>
                          <w:marBottom w:val="0"/>
                          <w:divBdr>
                            <w:top w:val="none" w:sz="0" w:space="2" w:color="auto"/>
                            <w:left w:val="single" w:sz="6" w:space="0" w:color="D9D9D9"/>
                            <w:bottom w:val="none" w:sz="0" w:space="2" w:color="auto"/>
                            <w:right w:val="none" w:sz="0" w:space="0" w:color="auto"/>
                          </w:divBdr>
                          <w:divsChild>
                            <w:div w:id="1614241844">
                              <w:marLeft w:val="30"/>
                              <w:marRight w:val="0"/>
                              <w:marTop w:val="0"/>
                              <w:marBottom w:val="0"/>
                              <w:divBdr>
                                <w:top w:val="none" w:sz="0" w:space="0" w:color="auto"/>
                                <w:left w:val="none" w:sz="0" w:space="0" w:color="auto"/>
                                <w:bottom w:val="none" w:sz="0" w:space="0" w:color="auto"/>
                                <w:right w:val="none" w:sz="0" w:space="0" w:color="auto"/>
                              </w:divBdr>
                            </w:div>
                            <w:div w:id="11697084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08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2476429">
          <w:marLeft w:val="0"/>
          <w:marRight w:val="0"/>
          <w:marTop w:val="2250"/>
          <w:marBottom w:val="1020"/>
          <w:divBdr>
            <w:top w:val="none" w:sz="0" w:space="0" w:color="auto"/>
            <w:left w:val="none" w:sz="0" w:space="0" w:color="auto"/>
            <w:bottom w:val="none" w:sz="0" w:space="0" w:color="auto"/>
            <w:right w:val="none" w:sz="0" w:space="0" w:color="auto"/>
          </w:divBdr>
          <w:divsChild>
            <w:div w:id="1136490933">
              <w:marLeft w:val="0"/>
              <w:marRight w:val="0"/>
              <w:marTop w:val="100"/>
              <w:marBottom w:val="100"/>
              <w:divBdr>
                <w:top w:val="none" w:sz="0" w:space="0" w:color="auto"/>
                <w:left w:val="none" w:sz="0" w:space="0" w:color="auto"/>
                <w:bottom w:val="none" w:sz="0" w:space="0" w:color="auto"/>
                <w:right w:val="none" w:sz="0" w:space="0" w:color="auto"/>
              </w:divBdr>
              <w:divsChild>
                <w:div w:id="1850019022">
                  <w:marLeft w:val="0"/>
                  <w:marRight w:val="0"/>
                  <w:marTop w:val="100"/>
                  <w:marBottom w:val="100"/>
                  <w:divBdr>
                    <w:top w:val="none" w:sz="0" w:space="0" w:color="auto"/>
                    <w:left w:val="none" w:sz="0" w:space="0" w:color="auto"/>
                    <w:bottom w:val="none" w:sz="0" w:space="0" w:color="auto"/>
                    <w:right w:val="none" w:sz="0" w:space="0" w:color="auto"/>
                  </w:divBdr>
                  <w:divsChild>
                    <w:div w:id="6909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2024-09-20T08:49:00Z</dcterms:created>
  <dcterms:modified xsi:type="dcterms:W3CDTF">2024-09-20T08:52:00Z</dcterms:modified>
</cp:coreProperties>
</file>