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44B" w:rsidRPr="007E144B" w:rsidRDefault="007E144B" w:rsidP="007E144B">
      <w:pPr>
        <w:shd w:val="clear" w:color="auto" w:fill="FFFFFF"/>
        <w:spacing w:after="0" w:line="234" w:lineRule="atLeast"/>
        <w:jc w:val="center"/>
        <w:rPr>
          <w:rFonts w:ascii="Arial" w:eastAsia="Times New Roman" w:hAnsi="Arial" w:cs="Arial"/>
          <w:b/>
          <w:color w:val="000000"/>
          <w:sz w:val="24"/>
          <w:szCs w:val="24"/>
        </w:rPr>
      </w:pPr>
      <w:bookmarkStart w:id="0" w:name="chuong_pl"/>
      <w:r w:rsidRPr="007E144B">
        <w:rPr>
          <w:rFonts w:ascii="Arial" w:eastAsia="Times New Roman" w:hAnsi="Arial" w:cs="Arial"/>
          <w:b/>
          <w:bCs/>
          <w:sz w:val="24"/>
          <w:szCs w:val="24"/>
        </w:rPr>
        <w:t>PHỤ LỤC I</w:t>
      </w:r>
      <w:bookmarkEnd w:id="0"/>
    </w:p>
    <w:p w:rsidR="007E144B" w:rsidRDefault="007E144B" w:rsidP="007E144B">
      <w:pPr>
        <w:shd w:val="clear" w:color="auto" w:fill="FFFFFF"/>
        <w:spacing w:after="0" w:line="234" w:lineRule="atLeast"/>
        <w:jc w:val="center"/>
        <w:rPr>
          <w:rFonts w:ascii="Arial" w:eastAsia="Times New Roman" w:hAnsi="Arial" w:cs="Arial"/>
          <w:i/>
          <w:iCs/>
          <w:sz w:val="20"/>
          <w:szCs w:val="20"/>
        </w:rPr>
      </w:pPr>
      <w:bookmarkStart w:id="1" w:name="chuong_pl_name"/>
      <w:r w:rsidRPr="007E144B">
        <w:rPr>
          <w:rFonts w:ascii="Arial" w:eastAsia="Times New Roman" w:hAnsi="Arial" w:cs="Arial"/>
          <w:b/>
          <w:sz w:val="24"/>
          <w:szCs w:val="24"/>
        </w:rPr>
        <w:t>PHÂN LOẠI SỨC KHỎE THEO THỂ LỰC, BỆNH, TẬT VÀ CÁC VẤN ĐỀ SỨC KHỎE</w:t>
      </w:r>
      <w:bookmarkEnd w:id="1"/>
      <w:r w:rsidRPr="007E144B">
        <w:rPr>
          <w:rFonts w:ascii="Arial" w:eastAsia="Times New Roman" w:hAnsi="Arial" w:cs="Arial"/>
          <w:sz w:val="20"/>
          <w:szCs w:val="20"/>
        </w:rPr>
        <w:br/>
      </w:r>
      <w:r w:rsidRPr="007E144B">
        <w:rPr>
          <w:rFonts w:ascii="Arial" w:eastAsia="Times New Roman" w:hAnsi="Arial" w:cs="Arial"/>
          <w:i/>
          <w:iCs/>
          <w:sz w:val="20"/>
          <w:szCs w:val="20"/>
        </w:rPr>
        <w:t>(Kèm theo Thôn</w:t>
      </w:r>
      <w:r>
        <w:rPr>
          <w:rFonts w:ascii="Arial" w:eastAsia="Times New Roman" w:hAnsi="Arial" w:cs="Arial"/>
          <w:i/>
          <w:iCs/>
          <w:sz w:val="20"/>
          <w:szCs w:val="20"/>
        </w:rPr>
        <w:t>g tư số 105/2023/TT-BQP ngày 06/12/</w:t>
      </w:r>
      <w:r w:rsidRPr="007E144B">
        <w:rPr>
          <w:rFonts w:ascii="Arial" w:eastAsia="Times New Roman" w:hAnsi="Arial" w:cs="Arial"/>
          <w:i/>
          <w:iCs/>
          <w:sz w:val="20"/>
          <w:szCs w:val="20"/>
        </w:rPr>
        <w:t>2023</w:t>
      </w:r>
      <w:r>
        <w:rPr>
          <w:rFonts w:ascii="Arial" w:eastAsia="Times New Roman" w:hAnsi="Arial" w:cs="Arial"/>
          <w:i/>
          <w:iCs/>
          <w:sz w:val="20"/>
          <w:szCs w:val="20"/>
        </w:rPr>
        <w:t xml:space="preserve"> được sửa đổi, bổ sung theo Thông tư </w:t>
      </w:r>
      <w:r w:rsidRPr="007E144B">
        <w:rPr>
          <w:rFonts w:ascii="Arial" w:eastAsia="Times New Roman" w:hAnsi="Arial" w:cs="Arial"/>
          <w:i/>
          <w:iCs/>
          <w:sz w:val="20"/>
          <w:szCs w:val="20"/>
        </w:rPr>
        <w:t>106/2025/TT-BQP</w:t>
      </w:r>
      <w:r>
        <w:rPr>
          <w:rFonts w:ascii="Arial" w:eastAsia="Times New Roman" w:hAnsi="Arial" w:cs="Arial"/>
          <w:i/>
          <w:iCs/>
          <w:sz w:val="20"/>
          <w:szCs w:val="20"/>
        </w:rPr>
        <w:t xml:space="preserve"> ngày 30/9/2025</w:t>
      </w:r>
      <w:r w:rsidRPr="007E144B">
        <w:rPr>
          <w:rFonts w:ascii="Arial" w:eastAsia="Times New Roman" w:hAnsi="Arial" w:cs="Arial"/>
          <w:i/>
          <w:iCs/>
          <w:sz w:val="20"/>
          <w:szCs w:val="20"/>
        </w:rPr>
        <w:t>)</w:t>
      </w:r>
    </w:p>
    <w:p w:rsidR="007E144B" w:rsidRPr="007E144B" w:rsidRDefault="007E144B" w:rsidP="007E144B">
      <w:pPr>
        <w:shd w:val="clear" w:color="auto" w:fill="FFFFFF"/>
        <w:spacing w:after="0" w:line="234" w:lineRule="atLeast"/>
        <w:jc w:val="center"/>
        <w:rPr>
          <w:rFonts w:ascii="Arial" w:eastAsia="Times New Roman" w:hAnsi="Arial" w:cs="Arial"/>
          <w:color w:val="000000"/>
          <w:sz w:val="18"/>
          <w:szCs w:val="18"/>
        </w:rPr>
      </w:pPr>
    </w:p>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2" w:name="muc_1"/>
      <w:r w:rsidRPr="007E144B">
        <w:rPr>
          <w:rFonts w:ascii="Arial" w:eastAsia="Times New Roman" w:hAnsi="Arial" w:cs="Arial"/>
          <w:b/>
          <w:bCs/>
          <w:sz w:val="20"/>
          <w:szCs w:val="20"/>
        </w:rPr>
        <w:t>I. TIÊU CHUẨN PHÂN LOẠI THEO THỂ LỰC</w:t>
      </w:r>
      <w:bookmarkEnd w:id="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239"/>
        <w:gridCol w:w="1144"/>
        <w:gridCol w:w="1144"/>
        <w:gridCol w:w="1239"/>
        <w:gridCol w:w="1144"/>
        <w:gridCol w:w="1144"/>
        <w:gridCol w:w="2286"/>
      </w:tblGrid>
      <w:tr w:rsidR="007E144B" w:rsidRPr="007E144B" w:rsidTr="007E144B">
        <w:trPr>
          <w:tblCellSpacing w:w="0" w:type="dxa"/>
        </w:trPr>
        <w:tc>
          <w:tcPr>
            <w:tcW w:w="650" w:type="pct"/>
            <w:vMerge w:val="restar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LOẠI SỨC KHỎE</w:t>
            </w:r>
          </w:p>
        </w:tc>
        <w:tc>
          <w:tcPr>
            <w:tcW w:w="1850" w:type="pct"/>
            <w:gridSpan w:val="3"/>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NAM</w:t>
            </w:r>
          </w:p>
        </w:tc>
        <w:tc>
          <w:tcPr>
            <w:tcW w:w="1200" w:type="pct"/>
            <w:gridSpan w:val="2"/>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NỮ</w:t>
            </w:r>
          </w:p>
        </w:tc>
        <w:tc>
          <w:tcPr>
            <w:tcW w:w="12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NAM VÀ NỮ</w:t>
            </w:r>
          </w:p>
        </w:tc>
      </w:tr>
      <w:tr w:rsidR="007E144B" w:rsidRPr="007E144B" w:rsidTr="007E144B">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7E144B" w:rsidRPr="007E144B" w:rsidRDefault="007E144B" w:rsidP="007E144B">
            <w:pPr>
              <w:spacing w:after="0" w:line="240" w:lineRule="auto"/>
              <w:rPr>
                <w:rFonts w:ascii="Arial" w:eastAsia="Times New Roman" w:hAnsi="Arial" w:cs="Arial"/>
                <w:color w:val="000000"/>
                <w:sz w:val="18"/>
                <w:szCs w:val="18"/>
              </w:rPr>
            </w:pP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Cao đứng (cm)</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Cân nặng (kg)</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Vòng ngực (cm)</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Cao đứng (cm)</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Cân nặng (kg)</w:t>
            </w:r>
          </w:p>
        </w:tc>
        <w:tc>
          <w:tcPr>
            <w:tcW w:w="12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BMI</w:t>
            </w:r>
            <w:r w:rsidRPr="007E144B">
              <w:rPr>
                <w:rFonts w:ascii="Arial" w:eastAsia="Times New Roman" w:hAnsi="Arial" w:cs="Arial"/>
                <w:b/>
                <w:bCs/>
                <w:sz w:val="20"/>
                <w:szCs w:val="20"/>
              </w:rPr>
              <w:br/>
            </w:r>
            <w:r w:rsidRPr="007E144B">
              <w:rPr>
                <w:rFonts w:ascii="Arial" w:eastAsia="Times New Roman" w:hAnsi="Arial" w:cs="Arial"/>
                <w:sz w:val="20"/>
                <w:szCs w:val="20"/>
              </w:rPr>
              <w:t>(cân nặng/chiều cao</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w:t>
            </w:r>
          </w:p>
        </w:tc>
      </w:tr>
      <w:tr w:rsidR="007E144B" w:rsidRPr="007E144B" w:rsidTr="007E144B">
        <w:trPr>
          <w:tblCellSpacing w:w="0" w:type="dxa"/>
        </w:trPr>
        <w:tc>
          <w:tcPr>
            <w:tcW w:w="6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163</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51</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81</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154</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48</w:t>
            </w:r>
          </w:p>
        </w:tc>
        <w:tc>
          <w:tcPr>
            <w:tcW w:w="12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18,5 - 24,9</w:t>
            </w:r>
          </w:p>
        </w:tc>
      </w:tr>
      <w:tr w:rsidR="007E144B" w:rsidRPr="007E144B" w:rsidTr="007E144B">
        <w:trPr>
          <w:tblCellSpacing w:w="0" w:type="dxa"/>
        </w:trPr>
        <w:tc>
          <w:tcPr>
            <w:tcW w:w="6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160 -162</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47 - 50</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78 - 80</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152 - 153</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44 - 47</w:t>
            </w:r>
          </w:p>
        </w:tc>
        <w:tc>
          <w:tcPr>
            <w:tcW w:w="12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25 - 26,9</w:t>
            </w:r>
          </w:p>
        </w:tc>
      </w:tr>
      <w:tr w:rsidR="007E144B" w:rsidRPr="007E144B" w:rsidTr="007E144B">
        <w:trPr>
          <w:tblCellSpacing w:w="0" w:type="dxa"/>
        </w:trPr>
        <w:tc>
          <w:tcPr>
            <w:tcW w:w="6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157 -159</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43 - 46</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75 - 77</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150 - 151</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42 - 43</w:t>
            </w:r>
          </w:p>
        </w:tc>
        <w:tc>
          <w:tcPr>
            <w:tcW w:w="12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27 - 29,9</w:t>
            </w:r>
          </w:p>
        </w:tc>
      </w:tr>
      <w:tr w:rsidR="007E144B" w:rsidRPr="007E144B" w:rsidTr="007E144B">
        <w:trPr>
          <w:tblCellSpacing w:w="0" w:type="dxa"/>
        </w:trPr>
        <w:tc>
          <w:tcPr>
            <w:tcW w:w="6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155 -156</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41 - 42</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73 - 74</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148 - 149</w:t>
            </w:r>
          </w:p>
        </w:tc>
        <w:tc>
          <w:tcPr>
            <w:tcW w:w="6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40 - 41</w:t>
            </w:r>
          </w:p>
        </w:tc>
        <w:tc>
          <w:tcPr>
            <w:tcW w:w="12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&lt;18,5 hoặc 30 - 34,9</w:t>
            </w:r>
          </w:p>
        </w:tc>
      </w:tr>
      <w:tr w:rsidR="007E144B" w:rsidRPr="007E144B" w:rsidTr="007E144B">
        <w:trPr>
          <w:tblCellSpacing w:w="0" w:type="dxa"/>
        </w:trPr>
        <w:tc>
          <w:tcPr>
            <w:tcW w:w="65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153 -154</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40</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71 - 72</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147</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38 - 39</w:t>
            </w:r>
          </w:p>
        </w:tc>
        <w:tc>
          <w:tcPr>
            <w:tcW w:w="12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35 - 39,9</w:t>
            </w:r>
          </w:p>
        </w:tc>
      </w:tr>
      <w:tr w:rsidR="007E144B" w:rsidRPr="007E144B" w:rsidTr="007E144B">
        <w:trPr>
          <w:tblCellSpacing w:w="0" w:type="dxa"/>
        </w:trPr>
        <w:tc>
          <w:tcPr>
            <w:tcW w:w="650" w:type="pct"/>
            <w:tcBorders>
              <w:top w:val="nil"/>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c>
          <w:tcPr>
            <w:tcW w:w="600" w:type="pct"/>
            <w:tcBorders>
              <w:top w:val="nil"/>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152</w:t>
            </w:r>
          </w:p>
        </w:tc>
        <w:tc>
          <w:tcPr>
            <w:tcW w:w="600" w:type="pct"/>
            <w:tcBorders>
              <w:top w:val="nil"/>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39</w:t>
            </w:r>
          </w:p>
        </w:tc>
        <w:tc>
          <w:tcPr>
            <w:tcW w:w="600" w:type="pct"/>
            <w:tcBorders>
              <w:top w:val="nil"/>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70</w:t>
            </w:r>
          </w:p>
        </w:tc>
        <w:tc>
          <w:tcPr>
            <w:tcW w:w="600" w:type="pct"/>
            <w:tcBorders>
              <w:top w:val="nil"/>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146</w:t>
            </w:r>
          </w:p>
        </w:tc>
        <w:tc>
          <w:tcPr>
            <w:tcW w:w="600" w:type="pct"/>
            <w:tcBorders>
              <w:top w:val="nil"/>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37</w:t>
            </w:r>
          </w:p>
        </w:tc>
        <w:tc>
          <w:tcPr>
            <w:tcW w:w="12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40</w:t>
            </w:r>
          </w:p>
        </w:tc>
      </w:tr>
    </w:tbl>
    <w:p w:rsidR="007E144B" w:rsidRDefault="007E144B" w:rsidP="007E144B">
      <w:pPr>
        <w:shd w:val="clear" w:color="auto" w:fill="FFFFFF"/>
        <w:spacing w:after="0" w:line="234" w:lineRule="atLeast"/>
        <w:rPr>
          <w:rFonts w:ascii="Arial" w:eastAsia="Times New Roman" w:hAnsi="Arial" w:cs="Arial"/>
          <w:b/>
          <w:bCs/>
          <w:sz w:val="20"/>
          <w:szCs w:val="20"/>
        </w:rPr>
      </w:pPr>
      <w:bookmarkStart w:id="3" w:name="muc_2"/>
    </w:p>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r w:rsidRPr="007E144B">
        <w:rPr>
          <w:rFonts w:ascii="Arial" w:eastAsia="Times New Roman" w:hAnsi="Arial" w:cs="Arial"/>
          <w:b/>
          <w:bCs/>
          <w:sz w:val="20"/>
          <w:szCs w:val="20"/>
        </w:rPr>
        <w:t>II. TIÊU CHUẨN PHÂN LOẠI THEO BỆNH TẬT VÀ CÁC VẤN ĐỀ SỨC KHỎE</w:t>
      </w:r>
      <w:bookmarkEnd w:id="3"/>
    </w:p>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4" w:name="dieu_1_1"/>
      <w:r w:rsidRPr="007E144B">
        <w:rPr>
          <w:rFonts w:ascii="Arial" w:eastAsia="Times New Roman" w:hAnsi="Arial" w:cs="Arial"/>
          <w:b/>
          <w:bCs/>
          <w:sz w:val="20"/>
          <w:szCs w:val="20"/>
        </w:rPr>
        <w:t>1. Các bệnh về Mắt</w:t>
      </w:r>
      <w:bookmarkEnd w:id="4"/>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2"/>
        <w:gridCol w:w="2955"/>
        <w:gridCol w:w="4289"/>
        <w:gridCol w:w="1524"/>
      </w:tblGrid>
      <w:tr w:rsidR="007E144B" w:rsidRPr="007E144B" w:rsidTr="007E144B">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TT</w:t>
            </w:r>
          </w:p>
        </w:tc>
        <w:tc>
          <w:tcPr>
            <w:tcW w:w="3800" w:type="pct"/>
            <w:gridSpan w:val="2"/>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Thị lực: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1.1</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Thị lực (không kính):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1550" w:type="pct"/>
            <w:tcBorders>
              <w:top w:val="nil"/>
              <w:left w:val="nil"/>
              <w:bottom w:val="single" w:sz="8" w:space="0" w:color="auto"/>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Thị lực mắt phải</w:t>
            </w:r>
          </w:p>
        </w:tc>
        <w:tc>
          <w:tcPr>
            <w:tcW w:w="22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Tổng thị lực 2 mắt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1550" w:type="pct"/>
            <w:tcBorders>
              <w:top w:val="nil"/>
              <w:left w:val="nil"/>
              <w:bottom w:val="single" w:sz="8" w:space="0" w:color="auto"/>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10/10</w:t>
            </w:r>
          </w:p>
        </w:tc>
        <w:tc>
          <w:tcPr>
            <w:tcW w:w="22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19/10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1550" w:type="pct"/>
            <w:tcBorders>
              <w:top w:val="nil"/>
              <w:left w:val="nil"/>
              <w:bottom w:val="single" w:sz="8" w:space="0" w:color="auto"/>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10/10</w:t>
            </w:r>
          </w:p>
        </w:tc>
        <w:tc>
          <w:tcPr>
            <w:tcW w:w="22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18/10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1550" w:type="pct"/>
            <w:tcBorders>
              <w:top w:val="nil"/>
              <w:left w:val="nil"/>
              <w:bottom w:val="single" w:sz="8" w:space="0" w:color="auto"/>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9/10</w:t>
            </w:r>
          </w:p>
        </w:tc>
        <w:tc>
          <w:tcPr>
            <w:tcW w:w="22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17/10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1550" w:type="pct"/>
            <w:tcBorders>
              <w:top w:val="nil"/>
              <w:left w:val="nil"/>
              <w:bottom w:val="single" w:sz="8" w:space="0" w:color="auto"/>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8/10</w:t>
            </w:r>
          </w:p>
        </w:tc>
        <w:tc>
          <w:tcPr>
            <w:tcW w:w="22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16/10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1550" w:type="pct"/>
            <w:tcBorders>
              <w:top w:val="nil"/>
              <w:left w:val="nil"/>
              <w:bottom w:val="single" w:sz="8" w:space="0" w:color="auto"/>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6,7/10</w:t>
            </w:r>
          </w:p>
        </w:tc>
        <w:tc>
          <w:tcPr>
            <w:tcW w:w="22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13/10 - 15/10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1550" w:type="pct"/>
            <w:tcBorders>
              <w:top w:val="nil"/>
              <w:left w:val="nil"/>
              <w:bottom w:val="single" w:sz="8" w:space="0" w:color="auto"/>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1, 2, 3, 4, 5/10</w:t>
            </w:r>
          </w:p>
        </w:tc>
        <w:tc>
          <w:tcPr>
            <w:tcW w:w="22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6/10 - 12/10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1.2</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Thị lực sau chỉnh kính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Cho điểm theo mục 1.1 và tăng lên 1 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Cận thị:</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Cận thị dưới - 3D</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Cho điểm theo mục 1.2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Cận thị từ - 3D đến dưới - 4D</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Cận thị từ - 4D đến dưới - 5D</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Cận thị từ - 5D trở lên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Cận thị đã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Cho điểm theo mục 1.1 và tăng lên 1 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3</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Viễn thị:</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Viễn thị dưới + 1,5D</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Cho điểm theo mục 1.1</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Viễn thị từ + 1,5D đến dưới + 3D</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Viễn thị từ + 3D đến dưới + 4D</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Viễn thị từ + 4D đến dưới + 5D</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Viễn thị đã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Cho điểm theo mục 1.1 và tăng lên 1 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Loạn thị:</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Sinh lý hoặc &lt; 1D</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1D</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Loạn thị đã phẫu thuật, hết loạn thị</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Cho điểm theo mục 1.1 và tăng lên 1 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Mộng thịt: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Mộng thịt độ 1, độ 2</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Mộng thịt độ 3</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Mộng thịt độ 4</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Mộng thịt đã mổ tái phát, gây dính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giác mạc: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Sẹo giác mạc đơn thuần, mỏng, nhỏ ở ngoài vùng trung tâm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Cho điểm theo mục 1.1 và tăng lên 1 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Sẹo giác mạc có dính mống mắt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giác mạc: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Vừa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7</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Quặm và lông siêu ở mi mắt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ảnh hưởng đến thị lực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ảnh hưởng đến thị lực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Cho điểm theo mục 1.1 và tăng lên 1 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8</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Viêm kết mạc: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kết mạc cấp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kết mạc mùa xuân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9</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Lệ đạo: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lệ đạo cấp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tắc lệ đạo mạn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ở 1 bên mắt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ở 2 bên mắt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10</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Vận nhãn: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Lác cơ năng: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gây giảm thị lực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giảm thị lực (chỉnh kính tối đa thị lực ≤ 8/10)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Lác do liệt 1 hay nhiều cơ vận nhãn (lác trong, ngoài, lên, xuống)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11</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Tật rung giật nhãn cầu (bệnh lý hoặc bẩm sinh)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12</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Những bệnh ở mí mắt và hốc mắt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vết sẹo làm biến dạng mi mắt: Hở mi; Dính mi cầu; Lật mi, lộn mi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Sụp mi mắt bẩm sinh hoặc bệnh lý:</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Độ 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Độ II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Độ III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Độ IV</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Những bệnh ở hốc mắt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13</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Mù màu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Mù màu trục xanh lá - đỏ mức độ nhẹ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Mù màu trục xanh lá - đỏ mức độ nặng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Mù màu hoàn toàn hoặc mù màu khác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14</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võng mạc sắc tố</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15</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Đục thủy tinh thể bẩm sinh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16</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Những bệnh khác về mắt: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Tăng nhãn áp</w:t>
            </w:r>
          </w:p>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Đục thể thủy tinh trẻ em, người trẻ và trước tuổi già</w:t>
            </w:r>
          </w:p>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Lệch thể thủy tinh</w:t>
            </w:r>
          </w:p>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màng bồ đào toàn bộ (dính bịt đồng tử)</w:t>
            </w:r>
          </w:p>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Bong võng mạc</w:t>
            </w:r>
          </w:p>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lý thị thần kinh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gridSpan w:val="2"/>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tổn hại võng mạc do bệnh lý:</w:t>
            </w:r>
          </w:p>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võng mạc, do đái tháo đường</w:t>
            </w:r>
          </w:p>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Tổn thương võng mạc do bệnh tăng huyết áp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5" w:name="dieu_2_1"/>
      <w:r w:rsidRPr="007E144B">
        <w:rPr>
          <w:rFonts w:ascii="Arial" w:eastAsia="Times New Roman" w:hAnsi="Arial" w:cs="Arial"/>
          <w:b/>
          <w:bCs/>
          <w:sz w:val="20"/>
          <w:szCs w:val="20"/>
        </w:rPr>
        <w:t>2. Các bệnh về Răng - Hàm - Mặt</w:t>
      </w:r>
      <w:bookmarkEnd w:id="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7169"/>
        <w:gridCol w:w="1509"/>
      </w:tblGrid>
      <w:tr w:rsidR="007E144B" w:rsidRPr="007E144B" w:rsidTr="007E144B">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17</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Răng sâu: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Chỉ có răng sâu độ 1 - 2 (không có răng sâu độ 3), không hoặc ít ảnh hưởng sức nhai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 3 răng sâu độ 3</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4 - 5 răng sâu độ 3</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6 răng sâu độ 3</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7 răng sâu độ 3 trở lên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18</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Mất răng: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Còn đủ 28 răng (không kể răng khôn)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răng đã có phục hình đảm bảo chức năng và thẩm mỹ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 3 răng, trong đó có 1 răng hàm lớn hoặc răng cửa, sức nhai còn 85% trở lên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4 răng, trong đó có ≤ 2 răng hàm lớn hoặc răng cửa, sức nhai còn 70% trở lên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5-7 răng, trong đó có ≤ 3 răng hàm lớn hoặc răng cửa, sức nhai còn 50% trở lên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trên 7 răng, trong đó có &gt; 3 răng hàm lớn hoặc răng cửa, sức nhai còn &lt; 50%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19</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lợi: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lợi ở ≤ 5 răng, chưa có túi mủ sâu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lợi ở ≥ 6 răng, chưa có túi mủ sâu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20</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quanh răng (nha chu viêm):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quanh răng đã điều trị ổn định vẫn còn túi lợi sâu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quanh răng ở &lt; 5 răng, răng lung lay độ 2 - 3 - 4</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quanh răng từ 6 - 11 răng trở lên, răng lung lay độ 2 - 3 - 4</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quanh răng từ 12 răng trở lên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21</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tủy, tủy hoại tử, viêm quanh cuống răng: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- 1 - 2 răng bị viêm tủy, tủy hoại tử hoặc viêm quanh cuống răng: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Đang còn viêm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ổn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- 3 - 4 răng bị viêm tủy, tủy hoại tử hoặc viêm quanh cuống răng: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Đang còn viêm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ổn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- 5 - 6 răng bị viêm tủy, tủy hoại tử hoặc viêm quanh cuống răng: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Đang còn viêm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ổn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trên 6 răng bị viêm tủy, tủy hoại tử hoặc viêm quanh cuống răng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22</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Biến chứng răng khôn: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Biến chứng đã điều trị tốt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1 - 2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Biến chứng đang chữa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23</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loét niêm mạc ở miệng, lưỡi: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loét cấp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loét mạn tính đã điều trị nhiều lần không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24</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tuyến nước bọt: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tuyến mang tai: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tuyến mang tai cấp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tuyến mang tai mạn tính 1 bên đã ổn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tuyến mang tai mạn tính 2 bên đã ổn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tuyến mang tai mạn tính 1 hoặc 2 bên chưa ổn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ống Stenon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tuyến nước bọt dưới hàm: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cấp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mạn, xơ hoá, chưa ổn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ống Wharton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25</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khớp thái dương hàm: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cấp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mạn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lastRenderedPageBreak/>
              <w:t>26</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Xương hàm gãy: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liền tốt, khớp cắn không di lệch hoặc di lệch 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Khớp cắn di lệch nhiều, ảnh hưởng tới sức nhai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27</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Khe hở môi, khe hở vòm miệng: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Khe hở môi 1 bên, không toàn bộ:</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không ảnh hưởng tới thẩm mỹ và chức năng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Khe hở môi 1 bên toàn bộ hoặc khe hở môi không toàn bộ 2 bên: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tạo hình, ảnh hưởng ít đến thẩm mỹ và phát âm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Khe hở môi toàn bộ 2 bên: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tạo hình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Khe hở vòm: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Khe hở vòm mềm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Khe hở vòm toàn bộ</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Khe hở môi kèm theo khe hở vòm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28</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lý và u vùng mặt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bệnh lý lành tính đã điều trị ổn định (nang chân răng, nang nhầy...)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lành đã phẫu thuật ổn định không ảnh hưởng đến chức năng (torus, u lợi xơ...)</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lành đã phẫu thuật ổn định có biến dạng vùng mặt (u men, u xương xơ, u máu, u bạch mạch;..)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lành tính chưa phẫu thuật, không gây biến dạng vùng mặt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lành tính chưa phẫu thuật, có gây biến dạng vùng mặt hoặc ảnh hưởng chức năng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ác tính vùng hàm mặt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lastRenderedPageBreak/>
              <w:t>29</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Sai lệch khớp cắn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Không ảnh hưởng chức năng và thẩm mỹ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Ảnh hưởng đến chức năng và thẩm mỹ (tùy mức độ ảnh hưởng)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Đang điều trị nắn chỉnh răng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29</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Phẫu thuật thẩm mỹ có can thiệp vào xương vùng hàm mặt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Kết quả tốt, đã liền xương trên 6 tháng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Còn phương tiện kết xương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6" w:name="dieu_3_1"/>
      <w:r w:rsidRPr="007E144B">
        <w:rPr>
          <w:rFonts w:ascii="Arial" w:eastAsia="Times New Roman" w:hAnsi="Arial" w:cs="Arial"/>
          <w:b/>
          <w:bCs/>
          <w:sz w:val="20"/>
          <w:szCs w:val="20"/>
        </w:rPr>
        <w:t>3. Các bệnh về Tai - Mũi - Họng</w:t>
      </w:r>
      <w:bookmarkEnd w:id="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7169"/>
        <w:gridCol w:w="1509"/>
      </w:tblGrid>
      <w:tr w:rsidR="007E144B" w:rsidRPr="007E144B" w:rsidTr="007E144B">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30</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Sức nghe (đo bằng tiếng nói thường):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Một bên tai 5m (nghe bình thường)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Một bên tai 4m (nghe kém nhẹ)</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Một bên tai 3m (nghe kém trung bình nhẹ)</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Một bên tai 2m (nghe kém trung bình nặng)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Một bên tai 1 m (nghe kém nặng)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Một bên tai 1m (nghe kém sâu)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Tính từng tai, sau lấy trung bình cộng và làm tròn để được kết quả chung. Ví dụ: Tai phải 1, tai trái 6, tổng là (6+1)/2=3,5 làm tròn là 4</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31</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Tai ngoài: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Ống tai ngoài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Hẹp một phần ống tai ngoài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Hẹp toàn bộ ống tai ngoài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Tịt ống tai ngoài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Vành tai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có vành tai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có cấu trúc vành tai (chỉ có nụ thịt)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một số cấu trúc giải phẫu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Cấu trúc đầy đủ nhưng nhỏ hơn tai bện bình thường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tai ngoài cấp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Polyp tai ngoài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32</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Tai giữa:</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tai giữa cấp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 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tai giữa thanh dịch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 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tai giữa mạn tính hòm nhĩ khô, sạch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Màng nhĩ thủng nhỏ hoặc trung bình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Màng nhĩ thủng rộng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tai giữa mạn tính có thủng màng nhĩ, có chảy chất nhầy hoặc mủ, mức độ thủng: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Thủng nhỏ hoặc trung bình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Thủng rộng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tai giữa mạn tính có thủng, có chảy mủ thối (Cholesteatome)</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Polyp tai giữa</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33</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Xương chũm:</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tai xương chũm cấp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tai xương chũm mạn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tai xương chũm có cholestetoma có biến chứng nội sọ</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tai xương chũm đã phẫu thuật mở hang chũm - thượng nhĩ có vá màng nhĩ, nếu: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Màng nhĩ đóng kín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Màng nhĩ thủng, đáy nhĩ sạch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Màng nhĩ thủng, còn chảy mủ</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tai xương chũm đã mổ tiệt căn, nếu: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Hốc mổ khô</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Hốc mổ còn chảy mủ</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lastRenderedPageBreak/>
              <w:t>34</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Tai trong: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Ù tai kèm giảm sức nghe đường tiếp nhận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35</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Rò luân nhĩ</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Rò luân nhĩ không biến chứng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Rò luân nhĩ biến chứng nhiễm trùng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Rò luân nhĩ biến chứng đã phẫu thuật kết quả tốt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36</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Mũi: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Mũi, hố mũi, vách ngăn bị lệch vẹo, dị dạng, nếu: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có rối loạn hô hấp và phát âm</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có rối loạn hô hấp, phát âm, nuốt mức độ nhẹ</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rối loạn chức năng hô hấp quan trọng, rối loạn phát âm</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mũi cấp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mũi dị ứng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mũi mạn tính đơn thuần: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có rối loạn chức năng hô hấp</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rối loạn chức năng hô hấp rõ hoặc mất ngửi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Rối loạn chức năng hô hấp</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Polip mũi: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mũi xoang mặn tính có polyp</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mũi xoang mạn tính có polyp 1 bên độ I-II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mũi xoang mạn tính có polyp 1 bên độ III-XV</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mũi xoang mạn tính có polyp mũi 2 bên độ I-II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mũi xoang mạn tính có polyp mũi 2 bên độ III-IV</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37</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Họng: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họng cấp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họng mạn tính đơn thuần, thể trạng tốt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họng mạn tính hay ho, sốt gây khó thở ảnh hưởng đến thể trạng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38</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Amidan: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amidan cấp</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amidan mạn tính không quá phát hoặc qua phát độ 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Amidan viêm mạn tính quá phát độ II-III chưa có lối loạn chức năng hô hấp</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Amidan viêm mạn tính quá phát độ II-III có rối loạn chức năng hô hấp (ngừng thở khi ngủ, khó thở...)</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Amidan viêm mạn tính quá phát độ IV</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Amidan viêm mạn tính đã được cắt bỏ</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39</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Chảy máu cam:</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Chảy máu cam tái phát chưa có thiếu máu hoặc thiếu máu nhẹ</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Chảy máu cam tái phát gây thiếu máu trung bình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Chảy máu cam tái phát gây thiếu máu nặng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40</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Thanh quản: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thanh quản cấp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thanh quản mạn tính, nếu: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có rối loạn phát âm quan trọng như tiếng nói còn phân biệt được, thể trạng tốt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rối loạn phát âm quan trọng như tiếng nói không phân biệt được hoặc phân biệt khó, thể trạng kém</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Liệt các cơ khép - mở dây thanh và liệt dây thần kinh hồi qui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Khàn tiếng đơn thuần, không liệt dây thanh, không có tổn thương hoặc chỉ tổn thương nhẹ ở niêm mạc dây thanh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Khàn tiếng do các khối u lành tính ở dây thanh như: polip, hạt xơ dây thanh, u nang, u nhú (papilloma) dây thanh...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Nói lắp:</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Lặp từ (Ví dụ: Con bò bò... bò sữa)</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Kéo dài từ (Ví dụ: C...o...n bò sữa)</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từ (Ví dụ: Con .... sữa)</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Nói ngọng: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Người nghe hiểu 75% đến dưới 100% từ</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Người nghe hiểu 50% đến dưới 75% từ</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Người nghe hiểu 20% đến dưới 50% từ</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Người nghe hiểu dưới 20% từ</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Chấn thương hay bệnh lý gây tổn thương cấu trúc thanh quản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có rối loạn giọng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rối loạn giọng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41</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Xoang mặt: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mũi xoang cấp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mũi xoang cấp tính điều trị khỏi hoàn toàn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xoang hàm mạn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xoang trán, xoang sàng mạn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mũi xoang mạn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42</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Liệt mặt không hồi phục do viêm tai xương chũm</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43</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Khối u vùng mũi xoang; họng thanh quản, tai ngoài, tai giữa</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nghi ngờ ác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nghi ngờ ác tính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44</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Nang giáp móng (giáp lưỡi)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phẫu thuật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Phẫu thuật kết quả tốt, không tái phát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Phẫu thuật kết quả kém, tái phát nang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7" w:name="dieu_4_1"/>
      <w:r w:rsidRPr="007E144B">
        <w:rPr>
          <w:rFonts w:ascii="Arial" w:eastAsia="Times New Roman" w:hAnsi="Arial" w:cs="Arial"/>
          <w:b/>
          <w:bCs/>
          <w:sz w:val="20"/>
          <w:szCs w:val="20"/>
        </w:rPr>
        <w:t>4. Các bệnh về Thần kinh</w:t>
      </w:r>
      <w:bookmarkEnd w:id="7"/>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7169"/>
        <w:gridCol w:w="1509"/>
      </w:tblGrid>
      <w:tr w:rsidR="007E144B" w:rsidRPr="007E144B" w:rsidTr="007E144B">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45</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Nhức đầu thành cơn, dai dẳng, kéo dài, ảnh hưởng đến lao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Trạng thái Migrain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Migrain biến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Đau đầu chuỗi mạn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Đau đầu căng thẳng mạn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46</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Động kinh: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hết cơn (lâm sàng và cận lâm sàng)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Còn cơn (lâm sàng và hoặc cận lâm sàng)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47</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Tăng tiết mồ hôi (bao gồm R61.0 tăng tiết mồ hôi khu trú và R61.1 tăng tiết mồ hôi toàn thân)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nhẹ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vừa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nặng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48</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Đái dầm không thực tổn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49</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Di tính nhiều, ảnh hưởng tới sức khỏe</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50</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Rối loạn tiền đình trung 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51</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Rối loạn tiền đình ngoại biên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52</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Rối loạn phối hợp vận động và thăng bằng kiểu tiểu não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53</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Liệt thần kinh mặt ngoại vi (Liệt Bell):</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Còn di chứng méo miệng khi cười, mắt nhắm kín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Còn di chứng méo miệng thường xuyên, mắt nhắm không kín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54</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Liệt thần kinh ngoại vi: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Liệt 1 trong các dây thần kinh quay, giữa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Liệt dây thần kinh trụ</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Liệt dây thần kinh hông to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Liệt 1 trong các dây thần kinh hông khoeo trong, hông khoeo ngoài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hoặc giảm khả năng vận động ở một phần chi thể: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Ít ảnh hưởng tới lao động, sinh hoạt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Ảnh hưởng nhiều đến lao động, sinh hoạt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hoàn toàn khả năng lao động ở 1 chi hoặc nửa người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55</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Di chứng tổn thương sọ não, tủy sống: Liệt chân tay, hạn chế khả năng lao động rõ rệt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56</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rễ và các đảm rối thần kinh: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Ảnh hưởng ít đến vận động và cảm giác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Ảnh hưởng nhiều đến vận động và cảm giác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57</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cơ (Myopathie):</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teo cơ nặng, ảnh hưởng rõ đến khả năng lao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Teo cơ nhẹ, ảnh hưởng ít đến vận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58</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Nhược cơ (Myasthénia)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59</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rối loạn TIC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60</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Đau lưng do: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Gai đôi cột sống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Thoái hoá cột sống: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nhẹ: thoái hóa &lt;3 đốt sống, không có chèn ép thần kinh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vừa: thoái hóa 3-6 đốt sống, không có chèn ép thần kinh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nặng: &gt; 6 đốt sống hoặc có chèn ép thần kinh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Thoát vị đĩa đệm: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nhẹ: đau tại chỗ, không có chèn ép thần kinh, ảnh hưởng lao động 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vừa: H/c thắt lưng hông, ảnh hưởng lao động nhiều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nặng: Có chèn ép thần kinh, mất khả năng lao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61</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Đau vùng cổ gáy do rối loạn liên quan đến cột sống cổ:</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Thoái hoá cột sống cổ:</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nhẹ: thoái hóa &lt;2 đốt sống, không có chèn ép thần kinh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vừa: thoái hóa 2-4 đốt sống, không có chèn ép thần kinh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nặng: &gt; 4 đốt sống hoặc có chèn ép thần kinh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Thoát vị đĩa đệm cột sống cổ:</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nhẹ: đau tại chỗ, không có chèn ép thần kinh, ảnh hưởng lao động 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vừa: Có chèn ép thần kinh, ảnh hưởng lao động nhiều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nặng: Có chèn ép thần kinh, mất khả năng lao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62</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Chấn thương sọ não: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Chấn thương sọ não cũ không để lại di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Chấn thương sọ não, vết thương cũ không thấu não để lại di chứng suy nhược thần kinh nhẹ: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điện não đồ không biến đổi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điện não đồ có biến đổi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Chấn thương sọ não cũ, vết thương thấu não cũ còn để lại di chứng rõ rệt về thần kinh hoặc tâm thần hoặc khuyết xương sọ.</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8" w:name="dieu_5_1"/>
      <w:r w:rsidRPr="007E144B">
        <w:rPr>
          <w:rFonts w:ascii="Arial" w:eastAsia="Times New Roman" w:hAnsi="Arial" w:cs="Arial"/>
          <w:b/>
          <w:bCs/>
          <w:sz w:val="20"/>
          <w:szCs w:val="20"/>
        </w:rPr>
        <w:t>5. Các bệnh về Tâm thần</w:t>
      </w:r>
      <w:bookmarkEnd w:id="8"/>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7169"/>
        <w:gridCol w:w="1509"/>
      </w:tblGrid>
      <w:tr w:rsidR="007E144B" w:rsidRPr="007E144B" w:rsidTr="007E144B">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63</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Rối loạn trầm cảm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nhẹ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vừa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nặng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64</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mặt bệnh tâm thần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Chậm phát triển tâm thần: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Chậm phát triển tâm thần mức độ trầm trọng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Chậm phát triển tâm thần mức độ nặng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Chậm phát triển tâm thần mức độ vừa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Chậm phát triển tâm thần mức độ nhẹ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rối loạn loạn thần cấp và nhất thời: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hồi phục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Hồi phục không hoàn toàn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Hồi phục hoàn toàn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trạng thái hoang tưởng và loạn thần không đặc hiệu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rối loạn tri giác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rối loạn về phân định giới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rối loạn về ưa chuộng tình dục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65</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Tâm thần phân liệt (các thể)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66</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rối loạn tâm thần do rượu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Nghiện rượu mạn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Loạn thần do rượu (hoang tưởng, ảo giác, sảng, các bệnh não thực tổn do rượu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Hội chứng cai rượu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67</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Rối loạn tâm thần và hành vi do sử dụng ma túy (opiate, chất dạng amphetamin, cocain, cần sa, chất kích thần khác)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68</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Loạn thần do thuốc: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Hội chứng cai các thuốc gây nghiện, trạng thái hoang tưởng, ảo giác, loạn thần do ngộ độc thuốc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Lệ thuộc thuốc gây nghiện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69</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Rối loạn phân liệt cảm xúc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điển hình, cường độ mạnh, cơn kéo dài, mau tái phát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trung bình, cơn thưa 1 - 3 năm /lần hoặc thể nhẹ chu kỳ con 3-5 năm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Hưng cảm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Trầm cảm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Hỗn hợp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biệt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70</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Rối loạn hành vi ở thanh thiếu niên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nặng và cố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Trung bình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71</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Rối loạn nhân cách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rối loạn nhân cách đặc hiệu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rối loạn nhân cách hỗn hợp và các loại nhân cách khác nhau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72</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Rối loạn giấc ngủ không thực tổn: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có bệnh cơ thể đi kèm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không có bệnh cơ thể đi kèm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73</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Rối loạn lo âu: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hồi phục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Đang tiến triển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Hay tái phát (từ 2 lần trở lên)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74</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Rối loạn phân li (chuyển đi):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hồi phục sinh hoạt bình thường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Đang tiến triển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Hay tái phát (tái phát từ 2 lần trở lên)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75</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rối loạn tâm thần khác do tổn thương và rối loạn chức năng não và bệnh cơ thể: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hồi phục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Phục hồi không hoàn toàn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hồi phục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76</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Rối loạn cảm xúc lưỡng cực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Giai đoạn (hưng cảm, trầm cảm, hỗn hợp)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Rối loạn cảm xúc lưỡng cực hiện tại thuyên giảm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9" w:name="dieu_6_1"/>
      <w:r w:rsidRPr="007E144B">
        <w:rPr>
          <w:rFonts w:ascii="Arial" w:eastAsia="Times New Roman" w:hAnsi="Arial" w:cs="Arial"/>
          <w:b/>
          <w:bCs/>
          <w:sz w:val="20"/>
          <w:szCs w:val="20"/>
        </w:rPr>
        <w:t>6. Các bệnh về Tiêu hóa</w:t>
      </w:r>
      <w:bookmarkEnd w:id="9"/>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7169"/>
        <w:gridCol w:w="1509"/>
      </w:tblGrid>
      <w:tr w:rsidR="007E144B" w:rsidRPr="007E144B" w:rsidTr="007E144B">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77</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thực quản: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thực quản trào ngược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thực quản trào ngược điều trị khỏi hoàn toàn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co thắt tâm vị</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Giãn thực quản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Hẹp thực quản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Thoát vị hoành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Giãn tĩnh mạch thực quản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Ung thư thực quản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78</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dạ dày, tá tràng: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dạ dày cấp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dạ dày cấp điều trị khỏi hoàn toàn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dạ dày, tá tràng mạn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Loét dạ dày, tá tràng chưa có biến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Loét dạ dày, tá tràng có biến chứng (hẹp môn vị, chảy máu... chưa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Loét dạ dày, tá tràng đã điều trị lành bằng nội khoa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Loét dạ dày, tá tràng đã điều trị lành bằng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Túi thừa dạ dày, tá tràng ảnh hưởng tới sức khỏe ít hay nhiều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Ung thư dạ dày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lành tính dạ dày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cắt bỏ</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79</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Ruột non: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Thủng ruột non do các nguyên nhân phải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Kết quả không ảnh hưởng tới tiêu hóa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ảnh hưởng tới tiêu hoá và sinh hoạt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Tắc ruột cơ học đã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Kết quả tốt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vẫn còn rối loạn tiêu hoá</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Túi thừa, polip ruột non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ruột non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80</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ruột thừa: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ruột thừa đã phẫu thuật, kết quả tốt (thời gian sau phẫu thuật &gt;4 tuần, trường hợp nhiễm trùng vết mổ thì thời gian sau điều trị hết nhiễm trùng &gt;4 tuần)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biến chứng, bán tắc ruột, sổ bụng hoặc thoát vị thành bụng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81</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Thoát vị thành bụng các loại: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được phẫu thuật tốt, ổn định trên 1 năm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được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Thoát vị thành bụng tái phát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82</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Phẫu thuật mở bụng thăm dò:</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Liền sẹo tốt và trên 1 năm, không có di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sẹo nhăn nhúm, sổ bụng hoặc thoát vị thành bụng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có di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83</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Phẫu thuật nội soi qua thành bụng: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Phẫu thuật nội soi qua thành bụng, không can thiệp tạng trong ổ bụng, đã lành sẹo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Phẫu thuật nội soi qua thành bụng đã can thiệp nội tạng, không di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Phẫu thuật nội soi qua thành bụng đã can thiệp nội tạng, có di chứng (tùy mức độ)</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84</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đại, trực tràng: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đại tràng hoặc viêm trực tràng cấp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Hội chứng ruột kích thích: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nhẹ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vừa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nặng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loét trực, đại tràng xuất huyết: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Vừa, nặng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bệnh lành tính của đại tràng phải can thiệp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ruột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Ung thư đại tràng, trực tràng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Túi thừa đại, trực tràng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Polip trực, đại tràng (Polypose Rectocolique)</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Polip trực tràng (Polype rectal) có cuống nhỏ điều trị hết được: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cắt bỏ</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cắt bỏ</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Polip trực tràng chảy máu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Phình đại tràng bẩm sinh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kết quả tốt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điều trị</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85</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hậu môn - trực tràng: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Rò hậu môn: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Đơn giản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Đơn giản chưa điều trị</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Rò hậu môn phức tạp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Sa trực tràng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Nứt hậu môn: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tốt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Nhiễm trùng nhiều lần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Áp xe cạnh hậu môn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điều trị hoặc tái phát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nhú hậu môn (papilloma)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điều trị hoặc tái phát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86</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Trĩ:</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Trĩ ngoại: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+ 1 búi kích thước dưới 0,5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+ 1 búi kích thước từ 0,5 cm đến 1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Trĩ nội hoặc trĩ hỗn hợp 1 búi nhỏ dưới 0,5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Trĩ nội, trĩ ngoại, hoặc trĩ hỗn hợp nhiều búi (2 búi trở lên) kích thước từ 0,5 cm đến 1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Trĩ đã phẫu thuật tốt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Trĩ nhiều búi, có búi to trên 1cm, búi trĩ lồi ra không tự co lên được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Trĩ đã thắt, nay có búi trĩ tái phát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87</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gan: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gan cấp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gan cấp đã lành trên 12 tháng, sức khỏe hồi phục tốt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gan cấp đã lành trên 12 tháng nhưng hồi phục chưa tốt, thử HBsAg (+)</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gan virus B hoặc C mạn tính, giai đoạn không hoạt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Người có anti-HCV dương tính, đã tự khỏi hoặc điều trị khỏi hoàn toàn, không di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gan mạn tính thể tồn tại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gan mạn tính thể hoạt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Ung thư gan nguyên phát hoặc thứ phát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Sán lá gan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Sán lá gan điều trị khỏi hoàn toàn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Sán lá gan để lại di chứng (tùy mức độ)</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Gan to chưa xác định được nguyên nhân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Hội chứng vàng da chưa rõ nguyên nhân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Xơ gan giai đoạn còn bù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Xơ gan giai đoạn mất bù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Đụng giập gan đã được điều trị bảo tồn, kết quả tốt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Áp xe (abcès) gan đã điều trị ổn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Áp xe gan đã vỡ gây biến chứng tuy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trong gan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+ 01 viên KT ≤ 1cm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Nhiều viên hoặc 01 viên KT &gt; 1cm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Nang gan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Nang đơn độc đường kính &lt; 1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Nang đơn độc đường kính từ 1cm đến dưới 2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Nhiều nang hoặc đường kính ≥ 2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máu gan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máu &lt; 3cm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máu 3 - 5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máu &gt; 5cm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Ung thư gan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88</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mật, túi mật: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Polyp túi mật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túi mật, gây viêm đường mật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đường mật trong và ngoài gan, gây viêm nhiễm hoặc tắc mật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Áp xe đường mật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túi mật đơn độc, chưa mổ</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túi mật đã cắt túi mật: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ảnh hưởng tới sinh hoạt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ảnh hưởng tới sinh hoạt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túi mật, viêm đường mật, viêm túi mật cấp do sỏi đơn độc đã mổ trên 1 năm, ổn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đường mật do sỏi hoặc do nguyên nhân khác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ống mật chủ</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89</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Tụy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tụy cấp thể phù nể: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hồi phục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Tái phát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tụy cấp thể hoại tử, xuất huyết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tụy mạn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5 - 6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tụy cấp đã điều trị nội khoa ổn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Nang tụy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tụy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Ung thư tụy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90</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Lách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Lách to do các nguyên nhân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Nang lách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Áp xe lách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Vỡ lách đo chấn thương phải phẫu thuật cắt lách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lành tính của lách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lý ác tính của lách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91</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Đảo ngược phủ tạng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10" w:name="dieu_7_1"/>
      <w:r w:rsidRPr="007E144B">
        <w:rPr>
          <w:rFonts w:ascii="Arial" w:eastAsia="Times New Roman" w:hAnsi="Arial" w:cs="Arial"/>
          <w:b/>
          <w:bCs/>
          <w:sz w:val="20"/>
          <w:szCs w:val="20"/>
        </w:rPr>
        <w:t>7. Các bệnh về Hô hấp</w:t>
      </w:r>
      <w:bookmarkEnd w:id="1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2"/>
        <w:gridCol w:w="7244"/>
        <w:gridCol w:w="1524"/>
      </w:tblGrid>
      <w:tr w:rsidR="007E144B" w:rsidRPr="007E144B" w:rsidTr="007E144B">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lastRenderedPageBreak/>
              <w:t>TT</w:t>
            </w:r>
          </w:p>
        </w:tc>
        <w:tc>
          <w:tcPr>
            <w:tcW w:w="3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92</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Hội chứng và triệu chứng bệnh hô hấp: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Ho ra máu không rõ nguyên nhân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Ho ra máu tái diễn kéo dài kèm theo ho khạc đờm, đau ngực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Tiếng cọ màng phổi rõ, kèm theo đau ngực (viêm màng phổi khô)</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Ran ẩm hoặc ran nổ nhiều ở 1 hoặc 2 đáy phổi kèm theo khái huyết hoặc khạc đờm nhiều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Hội chứng 3 giảm (dày dính màng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Gù, vẹo cột sống, biến dạng xương ức và xương lồng ngực ảnh hưởng đến chức năng hô hấp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Di chứng sẹo lồng ngực do mổ tim, phổi hoặc sau chấn thương ngực cũ, ảnh hưởng đến chức năng hô hấp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93</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bệnh phế quản: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phế quản cấp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Giãn phế quản nhẹ có chẩn đoán rõ, chưa có biến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phế quản mạn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phối tắc nghẽn mạn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Tâm phế mạn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Hen phế quản: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Hen nhẹ không có biến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Hen trung bình và nặng, hen có biến chứng; hen phế quản kèm theo viêm xoang hàm mạn hoặc polip mũi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Giãn phế quản: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Giãn phế quản lan tỏa, chưa có biến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Giãn phế quản khu trú, chưa có biến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Giãn phế quản khu trú, có biến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94</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bệnh nhu mô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phổi cấp do vi khuẩn, virus, Mycoplasma Pneumoni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Sản lá phổi, amip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Kén khí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Hội chứng Loffler</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bụi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Xơ phổi kẽ lan toả hoặc xơ phối: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ảnh hưởng chức năng hô hấp, không biến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Ảnh hưởng chức năng hô hấp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biến chứng giãn phế quản cạnh xơ; khí phế thũng cạnh xơ</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95</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bệnh màng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Phế mạc viêm tràn dịch tơ huyết (Sero fibrineuse):</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do lao, không có di chứng dày dính màng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Do lao, cổ di chứng dày dính màng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mủ màng phổi không có di chứng dày dính màng phổi nhiều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Phế mạc viêm, tràn dịch mạn tính (kéo dài trên 2 tháng) phế mạc viêm tràn dịch máu (máu hút ra không đông), dưỡng chấp lồng ngực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Vôi hoá màng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Ít (không ảnh hưởng đến chức năng hô hấp, khống gây rối loạn thông khí hạn chế, FVC &gt; 80%),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Nhiều, diện rộng (ảnh hưởng đến chức năng hô hấp, gây rối loạn thông khí hạn chế, FVC &lt; 80%),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Xơ hoá lồng ngực hoặc dày dính rộng toàn bộ một bên màng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Tràn khí màng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Tái phát nhiều lần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96</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u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97</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lao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Nghi lao phổi (có hội chứng nhiễm độc lao, có tiền sử tiếp xúc và tiền sử lao)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Ho ra máu do lao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phổi nhẹ mới mắc (lao thâm nhiễm, lao huyệt AFB (-) trong đờm bằng soi trực tiếp, không có hang lao)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phổi mới mắc nhưng có AFB (+) trong đờm bằng soi trực tiếp, có hang lao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phổi kháng thuốc đơn kháng, đa kháng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phổi đã khỏi hoặc hoàn thành điều trị thời gian trên 3 năm, nếu: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Trước đây không có hang, hiện tại X-quang phổi bình thường, AFB (-), sức khỏe không bị ảnh hưởng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Hiện nay có biến chứng lao, xơ phổi, suy hô hấp mạn tính, tâm phế mạn tính, giãn phế quản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98</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Lao ngoài phổi: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hạch ngoại vi đã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hạch cổ mạn tính hoặc rò mủ</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thanh quản đã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màng bụng, lao xương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tinh hoàn đã mổ,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khớp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ngoài phổi đang điều trị hoặc điều trị đủ phác đồ để lại di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não, màng lão đã khỏi, không di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11" w:name="dieu_8_1"/>
      <w:r w:rsidRPr="007E144B">
        <w:rPr>
          <w:rFonts w:ascii="Arial" w:eastAsia="Times New Roman" w:hAnsi="Arial" w:cs="Arial"/>
          <w:b/>
          <w:bCs/>
          <w:sz w:val="20"/>
          <w:szCs w:val="20"/>
        </w:rPr>
        <w:t>8. Các bệnh về Tim mạch</w:t>
      </w:r>
      <w:bookmarkEnd w:id="1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7169"/>
        <w:gridCol w:w="1509"/>
      </w:tblGrid>
      <w:tr w:rsidR="007E144B" w:rsidRPr="007E144B" w:rsidTr="007E144B">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99</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Huyết áp (tình trạng HA khi nghỉ, thường xuyên, tính bằng mmHg):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HA tối đa: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+ 110-120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+ 121 -130 hoặc 100 - 109</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+ 131 -139 hoặc 90 - 99</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+ 140 - 149 hoặc &lt; 90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+ 150-159</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 160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HA tối thiểu: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 80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+ 81-85</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+ 86-89</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+ 90 - 99</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 100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100</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tăng huyết áp: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Tăng huyết áp độ 1</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Tăng huyết áp độ 2</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Tăng huyết độ 3</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101</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Mạch (tình trạng mạch khi nghỉ, thường xuyên đều, tính bằng lần/phút):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- 60 - 80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- 81 - 85 hoặc 57 - 59</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- 86 - 90 hoặc 55 - 56</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- 50 - 54</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3 - 4 (dựa vào nghiệm pháp Lian)</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- 91 - 99</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 100 hoặc &lt; 50</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102</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Rối loạn dẫn truyền và nhịp tim: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Nhịp bộ nối, nhịp nhĩ</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Block nhĩ thất độ 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Block nhĩ thất độ II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Block nhĩ thất độ III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Block nhánh phải: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hoàn toàn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Hoàn toàn, không có bệnh lý tim mạch thực tổn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Hoàn toàn, cổ bệnh lý tim mạch thực tổn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Block nhánh trái: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hoàn toàn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Hoàn toàn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Block nhánh phải + block nhánh trái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Loạn nhịp ngoại tâm thu thất: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NTT mất hoặc giảm đi sau vận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NTT thất thưa (1-9 nhịp/giờ)</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NTT thất trung bình (10-29 nhịp/giờ)</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NTT thất dày (≥ 30 nhịp/giờ)</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NTT thất đa ổ</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NTT thất từng chùm hoặc R/T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NTT thất trong các bệnh tim thực thể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Loạn nhịp ngoại tâm thu nhĩ</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Rung cuồng nhĩ, loạn nhịp hoàn toàn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Hội chứng nút xoang bệnh lý</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Cơn nhịp nhanh kịch phát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Hội chứng Wolff-Parkinson-White</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Hội chứng Brugada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103</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hệ thống mạch máu: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tắc động mạch các loại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Rối loạn vận mạch (bệnh Raynaud)</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tắc tĩnh mạch nông hoặc sâu chi dưới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104</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tim: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tim bẩm sinh: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gây rối loạn huyết động đáng kể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rối loạn về huyết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được can thiệp hoặc phẫu thuật trước 16 tuổi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van tim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nội tâm mạc nhiễm khuẩn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Suy tim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cơ tim và các bệnh cơ tim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Thấp tim (thấp khớp cấp) và bệnh tim do thấp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bệnh màng ngoài tim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khối u tim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12" w:name="dieu_9_1"/>
      <w:r w:rsidRPr="007E144B">
        <w:rPr>
          <w:rFonts w:ascii="Arial" w:eastAsia="Times New Roman" w:hAnsi="Arial" w:cs="Arial"/>
          <w:b/>
          <w:bCs/>
          <w:sz w:val="20"/>
          <w:szCs w:val="20"/>
        </w:rPr>
        <w:t>9. Các bệnh Cơ - Xương - Khớp</w:t>
      </w:r>
      <w:bookmarkEnd w:id="1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7265"/>
        <w:gridCol w:w="1509"/>
      </w:tblGrid>
      <w:tr w:rsidR="007E144B" w:rsidRPr="007E144B" w:rsidTr="007E144B">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TT</w:t>
            </w:r>
          </w:p>
        </w:tc>
        <w:tc>
          <w:tcPr>
            <w:tcW w:w="385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105</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khớp: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bệnh khớp nhiễm khuẩn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khớp, lao cột sống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khớp nhiễm khuẩn, hội chứng Reiter, viêm khớp Lyme, các bệnh này mới khỏi chưa quá 6 tháng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bệnh viêm khớp do thấp, viêm khớp dạng thấp, viêm cột sống dính khớp (Bechterew):</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chưa gây teo hoặc biến dạng khớp, cứng khớp, chức năng khớp chưa hạn chế, sức khỏe toàn thân tốt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đã gây teo cơ, cứng khớp, biến dạng khép, hạn chế chức năng khớp, ảnh hưởng tới sức khỏe toàn thân: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nhẹ và vừa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nặng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106</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Bàn chân bẹt: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Đi lại không gây đau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Đi lại đau, ảnh hưởng mang vác, chạy nhảy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lastRenderedPageBreak/>
              <w:t>107</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Chai chân, mắt cá, rỗ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Chai chân (Durillon) dày sừng nhưng nắn còn mềm, đi lại không ảnh hưởng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Chai dày sừng gây cộm cứng, đi lại ảnh hưởng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Mắt cá lòng bàn chân (Corpolantaire):</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Chỉ có 1 cái, đường kính ≤ 1cm, đi lại không ảnh hưởng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2 cái, đường kính ≤ 1cm, đi lại không ảnh hưởng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 3 cái, hoặc có 1- 2 cái nhưng đường kính trên 1cm, hoặc mắt cá gây ảnh hưởng đến đi lại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Rỗ chân (Porokeratose):</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1- 2 điểm lõm trong 1 cm</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 đường kính các điểm lõm dưới 2 mm, đi lại không ảnh hưởng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trên 2 điểm lõm trong 1 cm</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 hoặc đường kính các điểm lõm trên 2 mm, đi lại không ảnh hưởng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trên 2 điểm lõm trong 1 cm</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 và đường kính các điểm lõm trên 2 mm, đi lại không ảnh hưởng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Rỗ chân ảnh hưởng đến đi lại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108</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Dính ngón tay, ngón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xử trí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ảnh hưởng đến chức năng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Ít ảnh hưởng đến chức năng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Ảnh hưởng đến chức năng của bàn tay, bàn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xử trí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hoặc rất ít ảnh hưởng đến chức năng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Co kéo, ảnh hưởng đến chức năng của bàn tay, bàn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109</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Thừa ngón tay, ngón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cắt bỏ</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cắt bỏ, nếu: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ảnh hưởng đến chức năng của bàn tay, bàn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Ít ảnh hưởng đến chức năng của bàn tay, bàn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Ảnh hưởng nhiều đến chức năng của bàn tay, bàn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110</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Mất ngón tay; ngón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1 đốt: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Của 1 ngón tay cái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Của ngón trỏ bàn tay thuận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Của ngón trỏ bàn tay không thuận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Của 1 ngón chân cái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Của 1 ngón khác của bàn tay hoặc bàn chân, ảnh hưởng đến chức năng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Của 1 ngón khác của bàn tay hoặc bàn chân, không ảnh hưởng đến chức năng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2 đốt: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Của ngón tay trỏ bàn tay thuận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Của ngón trỏ bàn tay không thuận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Của 1 ngón khác của bàn tay hoặc bàn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Của 2 ngón khác của bàn tay hoặc bàn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1 ngón: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1 ngón cái của bàn tay thuận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1 ngón cái của bàn tay không thuận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1 ngón cái của bàn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1 ngón trỏ của bàn tay thuận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1 ngón khác của bàn tay hoặc bàn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2 ngón: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2 ngón trong đó không mất ngón tay cái, ngón chân cái và ngón trỏ bàn tay thuận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2 ngón trong đó có mất ngón tay cái, ngón chân cái, ngón trỏ bàn tay thuận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Mất 3 ngón trở lên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lastRenderedPageBreak/>
              <w:t>111</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Co rút ngón tay, ngón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Co rút từ 1 - 2 ngón tay hoặc ngón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Co rút từ 3 ngón tay hoặc ngón chân trở lên.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112</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Lệch vẹo ngón chân cái vào trong (Hallux varus) hay ra ngoài (Hallux valgus):</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kết quả tốt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kết quả trung bình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kết quả kém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113</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Chấn thương, vết thương khớp: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Khớp vừa và lớn: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khỏi, không để lại di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để lại di chứng ảnh hưởng vận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Khớp nhỏ:</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ảnh hưởng hoặc ít ảnh hưởng đến vận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Ảnh hưởng nhiều đến vận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114</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Sai khớp xương: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Sai khớp nhỏ, vừa: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khỏi, không để lại di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Sai khớp vừa đã điều trị nhưng để lại di chứng thành cố tật cản trở đến lao động và sinh hoạt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Sai khớp lớn: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nắn chỉnh không để lại di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nắn chỉnh để lại di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được phẫu thuật nắn chỉnh: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không để lại di chứng, đã được theo dõi 1 năm trở lên, lao động sinh hoạt bình thường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Để lại di chứng nhẹ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Để lại di chứng đau, hạn chế vận động, thoái hoá biến dạng hoặc cứng khớp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Sai khớp lớn không nắn chỉnh thành cố tật cản trở đến lao động và sinh hoạt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Sai khớp bệnh lý ở các khớp lớn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Sai khớp tái phát nhiều lần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115</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Gãy xương: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Gãy xương nhỏ:</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liền xương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liền xương, không ảnh hưởng vận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liền xương, có ảnh hưởng vận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Gãy xương vừa và lớn: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liền xương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liền xương vững ở tư thế bình thường, không để lại di chứng đau mỏi hoặc hạn chế vận động (thời gian từ khi gãy xương đến khi kiểm tra 1 năm trở lên)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liền xương vững, cong lệch trục không quan trọng, hạn chế vận động khớp, không gây đau mỏi, không gây thoái hoá biến dạng khớp, không ảnh hưởng đáng kể tới sinh hoạt, hoạt động của chi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liền xương nhưng trục lệch vẹo, hạn chế vận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đau mỏi hạn chế vận động nhiều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đau mỏi, thoái hoá biến dạng khớp nhiều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nhưng còn phương tiện kết xương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Tính điểm theo gãy xương vừa và lớn, không phương tiện kết xương</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116</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Khớp giả xương dài tứ chi: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Kèm theo mất đoạn xương lớn, ngắn chi từ 5 cm trở lên đối với chi trên và từ 3 cm trở lên đối với chi dưới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kèm theo ngắn chi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117</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Dị dạng bẩm sinh: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Sai khớp lớn, mất đoạn xương, mất đầu xương.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118</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Cứng, dính các khớp lớn: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Cứng, dính các khớp vai, khuỷu, gối, hông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119</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Cứng, dính khớp cổ tay, cổ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Ở tư thế cơ năng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ở tư thế cơ năng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120</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Chênh lệch chiều dài chi: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Từ 2 cm trở xuống, không gây đau mỏi trong sinh hoạt, lao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- 3 - 4 cm, ít nhiều ảnh hưởng tới thẩm mỹ và đau mỏi khi lao động, sinh hoạt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Trên 5 cm, đã ảnh hưởng tới thẩm mỹ và đau mỏi khi lao động, sinh hoạt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121</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Hai chân vòng kiềng hình chữ O, X, K:</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Nhẹ, không ảnh hưởng tới đi lại, chạy nhảy (dưới 5 độ) hoặc ảnh hưởng không đáng kể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Vừa (5-10 độ) đi lại, chạy nhảy ít ảnh hưởng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Nặng (trên 10 độ) thường kèm theo biến dạng ở cẳng chân, bàn chân, ảnh hưởng đến chức năng vận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122</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Cong gù cột sống: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ảnh hưởng đến chức năng hô hấp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ổn định (không tiến triển, không gây viêm rò, đau mỏi), có ảnh hưởng đến chức năng hô hấp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Ảnh hưởng tới mang vác, vận động, chạy nhảy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Nặng: do di chứng bại liệt, di chứng chấn thương hoặc do lao cột sống phá hủy đốt sống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123</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xương: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Đơn giản, có xương viêm khu trú, không phá hủy xương rộng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các xương lớn, viêm liên tục, hay tái phát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lastRenderedPageBreak/>
              <w:t>124</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u xương, sụn lành tính ở nhiều xương: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mổ đục bỏ u, không ảnh hưởng tới chức phận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mổ</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125</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Ô khuyết xương ở xương dài: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Ảnh hưởng đến độ vững của xương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ảnh hưởng đến độ vững của xương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126</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Hoại tử vô khuẩn chỏm xương đùi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127</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vô khuẩn lồi củ trước xương chày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128</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Hoại tử vô khuẩn mào xương chày: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mổ đục xương, kết quả tốt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mổ, đau tái phát nhiều lần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129</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Hoại tử vô khuẩn lồi cầu xương cánh tay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130</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Bàn chân thuổng: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ngắn chi hoặc, có ngắn chi từ 1 - 3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ngắn chi trên 3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131</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Đứt gân gót (gân Achill)</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điều trị</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khâu nối, gân liền tốt, chức năng khớp cổ chân, bàn chân bình thường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khâu nối, gân liền tốt, chức năng khớp cổ chân, bàn chân hạn chế nhẹ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khâu nối, gân liền tốt, chức năng khớp cổ chân, bàn chân hạn chế vừa và nặng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Gân không liền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132</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Dị tật bàn chân khèo: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Cả 2 bàn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- 1 bàn chân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133</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Di chứng bại liệt, liệt mềm ở chi thể: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nặng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vừa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134</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Di chứng bại não, liệt cứng ở chi thể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135</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Bàn tay khèo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136</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Dị tật bẩm sinh thiếu xương ở chi thể (xương quay, xương chầy...)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137</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Sẹo bỏng và các loại sẹo do các nguyên nhân khác: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Nhỏ, đã lành, không ảnh hưởng đến vận động, sinh hoạt và lao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1 -2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Nhỏ, đã lành, có ảnh hưởng đến thẩm mỹ (ở mặt, cổ):</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Nhiều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Co kéo gây biến dạng: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Ảnh hưởng ít đến chức phận, sinh hoạt và lao động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Ảnh hưởng nhiều đến thẩm mỹ, lao động, sinh hoạt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138</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Giãn tĩnh mạch chân (Varice):</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thành búi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thành búi, chạy nhảy đi lại nhiều thì căng, tức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kết quả tốt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139</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loại 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lành tính (u mỡ, u xơ, nang nhày, u xương), không ảnh hưởng tới sức khỏe, lao động, luyện tập, sinh hoạt: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đường kính khối u dưới 1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đường kính khối u từ 1 - 2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đường kính khối u từ 3 - 4 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lành tính (u mỡ, u xơ, nang nhày, u xương) đã ảnh hưởng tới sinh hoạt, lao động, luyện tập, hoặc kích thước ≥ 5cm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loại u ác tính ở các vị trí</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13" w:name="dieu_10_1"/>
      <w:r w:rsidRPr="007E144B">
        <w:rPr>
          <w:rFonts w:ascii="Arial" w:eastAsia="Times New Roman" w:hAnsi="Arial" w:cs="Arial"/>
          <w:b/>
          <w:bCs/>
          <w:sz w:val="20"/>
          <w:szCs w:val="20"/>
        </w:rPr>
        <w:t>10. Các bệnh về Thận - Tiết niệu - Sinh dục</w:t>
      </w:r>
      <w:bookmarkEnd w:id="1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7265"/>
        <w:gridCol w:w="1509"/>
      </w:tblGrid>
      <w:tr w:rsidR="007E144B" w:rsidRPr="007E144B" w:rsidTr="007E144B">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lastRenderedPageBreak/>
              <w:t>TT</w:t>
            </w:r>
          </w:p>
        </w:tc>
        <w:tc>
          <w:tcPr>
            <w:tcW w:w="3850" w:type="pct"/>
            <w:tcBorders>
              <w:top w:val="single" w:sz="8" w:space="0" w:color="auto"/>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140</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Thận, tiết niệu: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thận cấp tính: Viêm cầu thận cấp, viêm ống thận cấp do các nguyên nhân mới khỏi bệnh chưa quá 6 tháng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thận mạn tính: Viêm cầu thận mạn, suy thận mạn do các nguyên nhân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thận chưa có biến chứng: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Chỉ có ở 1 bên, đã mổ kết quả tốt trên 1 năm</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Chỉ có ở 1 bên, đã mổ kết quả tốt dưới 1 năm</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mổ hoặc có sỏi ở 2 bên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thận đơn thuần ≤ 0.5cm</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thận đơn thuần 0.6 - 1.0cm</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thận đơn thuần &gt;1.0cm; thận nhiều sỏi; sỏi san hô; sỏi ở 2 thận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thận có biến chứng phải cắt 1 bên thận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thận đã mổ</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Nang thận: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Chỉ có 1 nang, đường kính dưới 0,5 cm, không chèn ép đài, bể thận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từ 2 nang trở lên hoặc đường kính trên 0,5 cm, không chèn ép đài bể thận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Kích thước lớn, chèn ép đài bể thận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niệu quản đơn thuần, 1 bên: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lấy sỏi không qua phẫu thuật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lấy sỏi (kể cả phẫu thuật nội soi)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lấy sỏi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niệu quản đơn thuần, 2 bên (kể cả đã phẫu thuật)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niệu quản đã phẫu thuật có biến chứng (rò nước tiểu, chít hẹp gây giãn thận hoặc viêm thận)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Sỏi bàng quang, niệu đạo:</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lấy sỏi</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lấy sỏi không qua phẫu thuật, kết quả tốt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lấy sỏi, kết quả tốt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nhiều lần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141</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hội chứng tiết niệu: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Đái rắt, đái buốt, đái khó đo nguyên nhân thực thể</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Cơn đau quặn thận hay tái diễn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Đái ra máu chưa rõ nguyên nhân, đái ra mủ, dưỡng chấp</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142</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đường tiết niệu: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bể thận-thận cấp, viêm niệu đạo do lậu, viêm tuyến tiền liệt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niệu đạo thường, viêm bàng quang cấp</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143</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bệnh thận bẩm sinh: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Sa thận (1 hoặc 2 bên)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Thận móng ngựa</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Thận kép 1 bên có biến chứng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Thận kép cả 2 bên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Thận lạc chỗ (1-2 bên) hoặc 1 thận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Thiểu sản thận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144</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Khối u sau phúc mạc:</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thận đã mổ hoặc chưa mổ</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tuyến thượng thận (huyết áp cao)</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mỡ, u quái, u thần kinh, u hạch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145</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Lao đường tiết niệu, sinh dục:</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thận đã mổ hoặc chưa mổ</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thận để lại di chứng hẹp niệu quản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bàng quang, lao tuyến tiền liệt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Lao mào tinh hoàn (u cục hoặc rò).</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lastRenderedPageBreak/>
              <w:t>146</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dị tật ở niệu quản: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Niệu quản nằm sau tĩnh mạch chủ</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Niệu quản nằm sau động mạch chậu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Niệu quản kép 1 bên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Niệu quản kép 2 bên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Niệu quản lạc chỗ</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Hẹp niệu quản các vị trí</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147</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bệnh ở bàng quang: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nhỏ bàng quang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nhỏ bàng quang đã mổ, hồi phục tốt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ác tính bàng quang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Túi thừa bàng quang, hẹp cổ bàng quang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148</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Sinh dục:</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Hẹp bao hành không ảnh hưởng tiểu tiện, hoặc đã phẫu thuật kết quả tốt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Hẹp bao hành ảnh hưởng tiểu tiện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Hẹp niệu đạo do di chứng lậu, chấn thương rò và hẹp niệu đạo khác</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149</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dị tật dương vật: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Lỗ tiểu lệch thấp (hypospadias)</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Lỗ tiểu lệch cao</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Cụt dương vật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Niệu đạo kép</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150</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Dị tật ở bìu: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Thiếu 1 bên tinh hoàn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Tinh hoàn ẩn hoặc lạc chỗ 1 bên chưa gây biến chứng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Tinh hoàn ẩn hoặc lạc chỗ 1 bên đã gây biến chứng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Thiếu hoặc ẩn cả 2 bên tinh hoàn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Ái nam, ái nữ</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tinh hoàn đơn thuần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mào tinh hoàn (không phải lao) (phân theo có biến chứng hoặc không có biến chứng)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Tràn dịch màng tinh hoàn đã mổ tốt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Tràn dịch màng tinh hoàn chưa mổ</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dày da tinh hoàn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Tràn máu màng tinh hoàn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loét da bìu.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nang thừng tinh: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mổ.</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mổ trên 6 tháng, diễn biến tốt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Teo tinh hoàn: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Teo cả 2 bên do quai bị</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Teo 1 bên do bệnh khác, nếu bệnh đã ổn định</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Teo mào tinh hoàn 1-2 bên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nhú qui đầu và rãnh qui đầu</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151</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Ung thư dương vật</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152</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tinh hoàn, viêm mào tinh hoàn</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153</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Giãn tĩnh mạch thừng tinh (Varicocel):</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Nhẹ</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Vừa</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Nặng</w:t>
            </w:r>
          </w:p>
        </w:tc>
        <w:tc>
          <w:tcPr>
            <w:tcW w:w="8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14" w:name="dieu_11_1"/>
      <w:r w:rsidRPr="007E144B">
        <w:rPr>
          <w:rFonts w:ascii="Arial" w:eastAsia="Times New Roman" w:hAnsi="Arial" w:cs="Arial"/>
          <w:b/>
          <w:bCs/>
          <w:sz w:val="20"/>
          <w:szCs w:val="20"/>
        </w:rPr>
        <w:t>11. Các bệnh về Nội tiết - Chuyển hóa - Hạch - Máu</w:t>
      </w:r>
      <w:bookmarkEnd w:id="14"/>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7265"/>
        <w:gridCol w:w="1509"/>
      </w:tblGrid>
      <w:tr w:rsidR="007E144B" w:rsidRPr="007E144B" w:rsidTr="007E144B">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TT</w:t>
            </w:r>
          </w:p>
        </w:tc>
        <w:tc>
          <w:tcPr>
            <w:tcW w:w="385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154</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tuyến giáp: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tuyến giáp cấp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tuyến giáp tự miễn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Basedow</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Bướu lành tính nhỏ, sờ thấy, chưa ảnh hưởng tới hô hấp </w:t>
            </w:r>
            <w:r w:rsidRPr="007E144B">
              <w:rPr>
                <w:rFonts w:ascii="Arial" w:eastAsia="Times New Roman" w:hAnsi="Arial" w:cs="Arial"/>
                <w:i/>
                <w:iCs/>
                <w:sz w:val="20"/>
                <w:szCs w:val="20"/>
              </w:rPr>
              <w:t>(Bướu giáp lành tính độ 0, I- Theo phân độ Tổ chức y tế thế giới)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Bướu lành tính to, có ảnh hưởng tới hô hấp, nói, nuốt </w:t>
            </w:r>
            <w:r w:rsidRPr="007E144B">
              <w:rPr>
                <w:rFonts w:ascii="Arial" w:eastAsia="Times New Roman" w:hAnsi="Arial" w:cs="Arial"/>
                <w:i/>
                <w:iCs/>
                <w:sz w:val="20"/>
                <w:szCs w:val="20"/>
              </w:rPr>
              <w:t>(Bướu giáp lành tính độ II, III-Theo phân độ Tổ chức y tế thế giới)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Ung thư tuyến giáp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Suy giáp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Teo tuyến giáp</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155</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Đái tháo nhạt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156</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lý tuyến thượng thận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157</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lý tuyến yên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158</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lý chuyển hóa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Tiền đái tháo đường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đái tháo đường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đái tháo đường có biến chứng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Gout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Rối loạn chuyển hóa Lipid</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Rối loạn chuyển hóa Lipid có biến chứng Tim mạch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Rối loạn chuyển hóa Lipid chưa có biến chứng Tim mạch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159</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Hội chứng nội tiết cận 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160</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Phì đại tuyến vú ở nam giới (1 hoặc 2 bên), ảnh hưởng thẩm mỹ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161</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bệnh hạch và bệnh máu ác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162</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Thiếu máu do các nguyên nhân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Thiếu máu mức độ nặng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Thiếu máu mức độ vừa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Thiếu máu mức độ nhẹ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15" w:name="dieu_12_1"/>
      <w:r w:rsidRPr="007E144B">
        <w:rPr>
          <w:rFonts w:ascii="Arial" w:eastAsia="Times New Roman" w:hAnsi="Arial" w:cs="Arial"/>
          <w:b/>
          <w:bCs/>
          <w:sz w:val="20"/>
          <w:szCs w:val="20"/>
        </w:rPr>
        <w:lastRenderedPageBreak/>
        <w:t>12. Bệnh Da liễu</w:t>
      </w:r>
      <w:bookmarkEnd w:id="1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7265"/>
        <w:gridCol w:w="1509"/>
      </w:tblGrid>
      <w:tr w:rsidR="007E144B" w:rsidRPr="007E144B" w:rsidTr="007E144B">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TT</w:t>
            </w:r>
          </w:p>
        </w:tc>
        <w:tc>
          <w:tcPr>
            <w:tcW w:w="385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163</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Nấm da (Hắc lào)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điển hình, chưa có biến chứng, diện tích dưới 50 cm</w:t>
            </w:r>
            <w:r w:rsidRPr="007E144B">
              <w:rPr>
                <w:rFonts w:ascii="Arial" w:eastAsia="Times New Roman" w:hAnsi="Arial" w:cs="Arial"/>
                <w:sz w:val="20"/>
                <w:szCs w:val="20"/>
                <w:vertAlign w:val="superscript"/>
              </w:rPr>
              <w:t>2</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Nấm da diện tích từ 50 - 100 cm</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 chưa có biến chứng, hoặc nấm da diện tích dưới 50 cm</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 nhưng có biến chứng chàm hoá, nhiễm khuẩn...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Nấm da diện tích trên 100 cm</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 hoặc rải rác toàn thân, hoặc có biến chứng nặng (chàm hoá, nhiễm khuẩn...)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164</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Nấm móng: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từ 1 - 2 móng bị nấm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từ 3 - 4 móng bị nấm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từ 5 móng trở lên bị nấm</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165</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Nấm da chân (Nấm kẽ)</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Chỉ bợt trắng từ 1 - 2 kẽ</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Chỉ bợt trắng từ 3 - 4 kẽ</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Bợt trắng từ 5 kẽ trở lên, hoặc có mụn nước từ 3 kẽ trở lên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166</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Lang ben: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khu trú (mặt hoặc vai hoặc lưng...), diện tích dưới 1/3 diện tích cơ thể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lan tỏa chiếm trên 1/3 diện tích cơ thể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lan tỏa chiếm trên 1/3 diện tích cơ thể, ảnh hưởng đến thẩm mỹ (bị nhiều vùng mặt, cổ, gáy)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167</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Nấm tóc, rụng tóc do các nguyên nhân: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nhẹ</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vừa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nặng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168</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Bị mắc từ 2 loại nấm nêu trên trở lên (từ mục 163-167)</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Lấy điểm của nhiễm loại nấm nặng nhất và tăng lên 1 điểm</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lastRenderedPageBreak/>
              <w:t>169</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Ghẻ:</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giản đơn, khu trú, chưa có biến chứng: Viêm da nhiễm khuẩn, chàm hoá...</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có biến chứng: Viêm da nhiễm khuẩn, chàm hoá... nhưng còn khu trú</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Ghẻ rải rác toàn thân và có biến chứng: Viêm da nhiễm khuẩn, chàm hoá...</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170</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da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da tiếp xúc dị ứng/kích 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nang lông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Chàm vi khuẩn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Chàm hóa do bệnh da khác (nấm, tiếp xúc...)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Á sừng (viêm da cơ địa lòng bàn tay, bàn chân), á sừng vùng đầu (chàm không rõ nguyên nhân)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da cơ địa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da dầu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Tổ đỉa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da thần kinh (Niken đơn dạng mạn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Khu trú</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Lan tỏa (nhiều nơi)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171</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da bọng nước (Pemphigus, Pemphigoid, Duhring Brocq)</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172</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tổ chức liên kết: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Lupus ban đỏ:</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Lupus ban độ mạn (dạng đĩa)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Lupus ban đỏ hệ thống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Xơ cứng bì:</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Khu trú</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Toàn thể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da cơ</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nút quanh động mạch</w:t>
            </w:r>
          </w:p>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hội chứng trùng lắp khác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173</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da có vảy:</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vảy nến các thể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4 - 5 - 6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Á vẩy nến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Vẩy phấn hồng Gibert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Lichen phẳng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Vẩy phấn đỏ nang lông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vảy cá</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174</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rối loạn sắc tố:</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bạch biến: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khu trú, đứt đoạn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lan tỏa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Sạm da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Khu trú vùng má (rám má)</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Rải rác (nguyên nhân nội tiết)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phẫu thuật ghép da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Tính điểm theo mục 137</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175</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tật bẩm sinh ở đa, bớt các loại: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Diện tích dưới 3 cm</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 không ở vùng mặt - cổ</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Diện tích tích từ 3 - 9 cm</w:t>
            </w:r>
            <w:r w:rsidRPr="007E144B">
              <w:rPr>
                <w:rFonts w:ascii="Arial" w:eastAsia="Times New Roman" w:hAnsi="Arial" w:cs="Arial"/>
                <w:sz w:val="20"/>
                <w:szCs w:val="20"/>
                <w:vertAlign w:val="superscript"/>
              </w:rPr>
              <w:t>2 </w:t>
            </w:r>
            <w:r w:rsidRPr="007E144B">
              <w:rPr>
                <w:rFonts w:ascii="Arial" w:eastAsia="Times New Roman" w:hAnsi="Arial" w:cs="Arial"/>
                <w:sz w:val="20"/>
                <w:szCs w:val="20"/>
              </w:rPr>
              <w:t>không ở vùng mặt - cổ, hoặc diện tích dưới 3 cm</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 ở vùng mặt - cổ</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Diện tích từ 10 - 20 cm</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 không ở vùng mặt - cổ, hoặc diện tích từ 3 - 4 cm</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 ở vùng mặt - cổ</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Diện tích trên 4 cm</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 ở vùng mặt - cổ, hoặc diện tích trên 20 cm</w:t>
            </w:r>
            <w:r w:rsidRPr="007E144B">
              <w:rPr>
                <w:rFonts w:ascii="Arial" w:eastAsia="Times New Roman" w:hAnsi="Arial" w:cs="Arial"/>
                <w:sz w:val="20"/>
                <w:szCs w:val="20"/>
                <w:vertAlign w:val="superscript"/>
              </w:rPr>
              <w:t>2</w:t>
            </w:r>
            <w:r w:rsidRPr="007E144B">
              <w:rPr>
                <w:rFonts w:ascii="Arial" w:eastAsia="Times New Roman" w:hAnsi="Arial" w:cs="Arial"/>
                <w:sz w:val="20"/>
                <w:szCs w:val="20"/>
              </w:rPr>
              <w:t>, hoặc có rải rác nhiều nơi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176</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phong tất cả các thể:</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177</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Bệnh lây theo đường tình dục: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Giang mai: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Giang mai giai đoạn 1 và 2 sớm, đã điều trị đúng, đủ phác đồ</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Giang mai giai đoạn 2 muộn, đã điều trị đúng, đủ phác đồ</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Giang mai giai đoạn 3</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Giang mai chưa điều trị ổn định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Lậu: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Lậu cấp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Lậu cấp chưa điều trị</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Lậu mạn có tổn thương bộ phận tiết niệu, sinh dục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hạ cam (Chancremou):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Chưa điều trị</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Sùi mào gà (Papyloma)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hột xoài (Nicolas-Favre)</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Nhiễm HIV</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178</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Dày sừng lòng bàn chân cơ địa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179</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Trứng cá và một số bệnh khác: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Trứng cá thường (chỉ tính vùng mặt):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Dưới 100 sẩn, không có mụn mủ</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Từ 100 - 200 sẩn và/hoặc &lt; 5 mụn mủ</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&gt; 200 sẩn và/hoặc ≥ 5 mụn mủ</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Trứng cá hoại tử, trứng cá mạch lươn, trứng cá sẹo lồi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Trứng cá đỏ</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180</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Sẩn ngứa, sẩn cục do côn trùng đốt (ruồi vàng, bọ chó, dĩn...):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Số lượng dưới 10 nốt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Từ 10 - 30 nốt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lastRenderedPageBreak/>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Từ 30 - 50 nốt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Trên 50 nốt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181</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Mày đay mạn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183</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Lao da các loại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184</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bệnh u da:</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xơ thần kinh (bệnh di truyền)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loại u lành tính khác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185</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Cấy dị vật vào dương vật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186</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Sùi mào gà (Papyloma) ở hậu môn, sinh dục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16" w:name="dieu_13_1"/>
      <w:r w:rsidRPr="007E144B">
        <w:rPr>
          <w:rFonts w:ascii="Arial" w:eastAsia="Times New Roman" w:hAnsi="Arial" w:cs="Arial"/>
          <w:b/>
          <w:bCs/>
          <w:sz w:val="20"/>
          <w:szCs w:val="20"/>
        </w:rPr>
        <w:t>13. Bệnh Phụ khoa</w:t>
      </w:r>
      <w:bookmarkEnd w:id="1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7"/>
        <w:gridCol w:w="7339"/>
        <w:gridCol w:w="1524"/>
      </w:tblGrid>
      <w:tr w:rsidR="007E144B" w:rsidRPr="007E144B" w:rsidTr="007E144B">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TT</w:t>
            </w:r>
          </w:p>
        </w:tc>
        <w:tc>
          <w:tcPr>
            <w:tcW w:w="385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Điểm</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187</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Kinh nguyệt: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Kinh nguyệt nhiều, hay xuất hiện và không đều</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Vô kinh, thiểu kinh, hiếm kinh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Chảy máu bất thường khác của tử cung, âm đạo</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188</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U cơ trơn tử cung (đã phẫu thuật bóc u hoặc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4T</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189</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U lành buồng trúng (đã phẫu thuật bóc u hoặc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190</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U lành của các cơ quan sinh dục khác không xác định (đã phẫu thuật bóc u hoặc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191</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Loạn sản vú lành tính</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192</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Vú phì đại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193</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Biến đổi khác ở vú</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194</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vòi tử cung và viêm buồng trứng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195</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vòi tử cung trừ cổ tử cung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2-3</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196</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Viêm cổ tử cung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4T</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197</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bệnh của tuyến Bartholin</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4T</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198</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bệnh khác của âm đạo và âm hộ</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lastRenderedPageBreak/>
              <w:t>199</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Lạc nội mạc tử cung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200</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Polyp đường sinh dục nữ</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4T</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201</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Những dị tật bẩm sinh của buồng trứng, vòi trứng và dây chằng rộng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202</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Dị tật bẩm sinh của tử cung và cổ tử cung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203</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 dị tật bẩm sinh của cơ quan sinh dục nữ</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Âm đạo đôi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4T</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Dị tật bẩm sinh âm vật</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4-6</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Màng trinh không thủng</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3T</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Dị tật bẩm sinh của vú</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 dị tật bẩm sinh khác của cơ quan sinh dục nữ</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204</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Có thai</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4T</w:t>
            </w:r>
          </w:p>
        </w:tc>
      </w:tr>
      <w:tr w:rsidR="007E144B" w:rsidRPr="007E144B" w:rsidTr="007E144B">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205</w:t>
            </w:r>
          </w:p>
        </w:tc>
        <w:tc>
          <w:tcPr>
            <w:tcW w:w="385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Sùi mào gà (Papyloma) ở hậu môn, sinh dục</w:t>
            </w:r>
          </w:p>
        </w:tc>
        <w:tc>
          <w:tcPr>
            <w:tcW w:w="800" w:type="pct"/>
            <w:tcBorders>
              <w:top w:val="nil"/>
              <w:left w:val="nil"/>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i/>
                <w:iCs/>
                <w:sz w:val="20"/>
                <w:szCs w:val="20"/>
              </w:rPr>
              <w:t>4</w:t>
            </w:r>
          </w:p>
        </w:tc>
      </w:tr>
    </w:tbl>
    <w:p w:rsidR="007E144B" w:rsidRDefault="007E144B" w:rsidP="007E144B">
      <w:pPr>
        <w:shd w:val="clear" w:color="auto" w:fill="FFFFFF"/>
        <w:spacing w:after="0" w:line="234" w:lineRule="atLeast"/>
        <w:rPr>
          <w:rFonts w:ascii="Arial" w:eastAsia="Times New Roman" w:hAnsi="Arial" w:cs="Arial"/>
          <w:b/>
          <w:bCs/>
          <w:sz w:val="20"/>
          <w:szCs w:val="20"/>
        </w:rPr>
      </w:pPr>
      <w:bookmarkStart w:id="17" w:name="muc_3"/>
    </w:p>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r w:rsidRPr="007E144B">
        <w:rPr>
          <w:rFonts w:ascii="Arial" w:eastAsia="Times New Roman" w:hAnsi="Arial" w:cs="Arial"/>
          <w:b/>
          <w:bCs/>
          <w:sz w:val="20"/>
          <w:szCs w:val="20"/>
        </w:rPr>
        <w:t>III. DANH MỤC CÁC BỆNH MIỄN ĐĂNG KÝ NGHĨA VỤ QUÂN SỰ</w:t>
      </w:r>
      <w:bookmarkEnd w:id="17"/>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Là những bệnh thuộc diện miễn đăng ký nghĩa vụ quân sự, không nhận vào quân thường trực, gồm: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3"/>
        <w:gridCol w:w="5283"/>
        <w:gridCol w:w="3114"/>
      </w:tblGrid>
      <w:tr w:rsidR="007E144B" w:rsidRPr="007E144B" w:rsidTr="007E144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TT</w:t>
            </w:r>
          </w:p>
        </w:tc>
        <w:tc>
          <w:tcPr>
            <w:tcW w:w="28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TÊN BỆNH</w:t>
            </w:r>
          </w:p>
        </w:tc>
        <w:tc>
          <w:tcPr>
            <w:tcW w:w="165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MÃ BỆNH ICD10</w:t>
            </w:r>
          </w:p>
        </w:tc>
      </w:tr>
      <w:tr w:rsidR="007E144B" w:rsidRPr="007E144B" w:rsidTr="007E144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28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Tâm thần</w:t>
            </w:r>
          </w:p>
        </w:tc>
        <w:tc>
          <w:tcPr>
            <w:tcW w:w="165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F20 đến F29</w:t>
            </w:r>
          </w:p>
        </w:tc>
      </w:tr>
      <w:tr w:rsidR="007E144B" w:rsidRPr="007E144B" w:rsidTr="007E144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c>
          <w:tcPr>
            <w:tcW w:w="28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Động kinh</w:t>
            </w:r>
          </w:p>
        </w:tc>
        <w:tc>
          <w:tcPr>
            <w:tcW w:w="165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G40</w:t>
            </w:r>
          </w:p>
        </w:tc>
      </w:tr>
      <w:tr w:rsidR="007E144B" w:rsidRPr="007E144B" w:rsidTr="007E144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8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Bệnh Parkinson</w:t>
            </w:r>
          </w:p>
        </w:tc>
        <w:tc>
          <w:tcPr>
            <w:tcW w:w="165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G20</w:t>
            </w:r>
          </w:p>
        </w:tc>
      </w:tr>
      <w:tr w:rsidR="007E144B" w:rsidRPr="007E144B" w:rsidTr="007E144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c>
          <w:tcPr>
            <w:tcW w:w="28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Mù một mắt</w:t>
            </w:r>
          </w:p>
        </w:tc>
        <w:tc>
          <w:tcPr>
            <w:tcW w:w="165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H54.4</w:t>
            </w:r>
          </w:p>
        </w:tc>
      </w:tr>
      <w:tr w:rsidR="007E144B" w:rsidRPr="007E144B" w:rsidTr="007E144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8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Điếc</w:t>
            </w:r>
          </w:p>
        </w:tc>
        <w:tc>
          <w:tcPr>
            <w:tcW w:w="165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H90</w:t>
            </w:r>
          </w:p>
        </w:tc>
      </w:tr>
      <w:tr w:rsidR="007E144B" w:rsidRPr="007E144B" w:rsidTr="007E144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c>
          <w:tcPr>
            <w:tcW w:w="28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Di chứng do lao xương khớp</w:t>
            </w:r>
          </w:p>
        </w:tc>
        <w:tc>
          <w:tcPr>
            <w:tcW w:w="165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B90.2</w:t>
            </w:r>
          </w:p>
        </w:tc>
      </w:tr>
      <w:tr w:rsidR="007E144B" w:rsidRPr="007E144B" w:rsidTr="007E144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7</w:t>
            </w:r>
          </w:p>
        </w:tc>
        <w:tc>
          <w:tcPr>
            <w:tcW w:w="28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Di chứng do phong</w:t>
            </w:r>
          </w:p>
        </w:tc>
        <w:tc>
          <w:tcPr>
            <w:tcW w:w="165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B92</w:t>
            </w:r>
          </w:p>
        </w:tc>
      </w:tr>
      <w:tr w:rsidR="007E144B" w:rsidRPr="007E144B" w:rsidTr="007E144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8</w:t>
            </w:r>
          </w:p>
        </w:tc>
        <w:tc>
          <w:tcPr>
            <w:tcW w:w="28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Các bệnh lý ác tính (U ác, bệnh máu ác tính)</w:t>
            </w:r>
          </w:p>
        </w:tc>
        <w:tc>
          <w:tcPr>
            <w:tcW w:w="165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C00 đến C97; D00 đến D09; D45 đến D47</w:t>
            </w:r>
          </w:p>
        </w:tc>
      </w:tr>
      <w:tr w:rsidR="007E144B" w:rsidRPr="007E144B" w:rsidTr="007E144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9</w:t>
            </w:r>
          </w:p>
        </w:tc>
        <w:tc>
          <w:tcPr>
            <w:tcW w:w="28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Người nhiễm HIV</w:t>
            </w:r>
          </w:p>
        </w:tc>
        <w:tc>
          <w:tcPr>
            <w:tcW w:w="165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B20 đến B24; Z21</w:t>
            </w:r>
          </w:p>
        </w:tc>
      </w:tr>
      <w:tr w:rsidR="007E144B" w:rsidRPr="007E144B" w:rsidTr="007E144B">
        <w:trPr>
          <w:tblCellSpacing w:w="0" w:type="dxa"/>
        </w:trPr>
        <w:tc>
          <w:tcPr>
            <w:tcW w:w="50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10</w:t>
            </w:r>
          </w:p>
        </w:tc>
        <w:tc>
          <w:tcPr>
            <w:tcW w:w="280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Người khuyết tật mức độ đặc biệt nặng và nặng</w:t>
            </w:r>
          </w:p>
        </w:tc>
        <w:tc>
          <w:tcPr>
            <w:tcW w:w="16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bl>
    <w:p w:rsidR="007E144B" w:rsidRDefault="007E144B" w:rsidP="007E144B">
      <w:pPr>
        <w:shd w:val="clear" w:color="auto" w:fill="FFFFFF"/>
        <w:spacing w:after="0" w:line="234" w:lineRule="atLeast"/>
        <w:rPr>
          <w:rFonts w:ascii="Arial" w:eastAsia="Times New Roman" w:hAnsi="Arial" w:cs="Arial"/>
          <w:b/>
          <w:bCs/>
          <w:sz w:val="20"/>
          <w:szCs w:val="20"/>
        </w:rPr>
      </w:pPr>
      <w:bookmarkStart w:id="18" w:name="muc_4"/>
    </w:p>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19" w:name="_GoBack"/>
      <w:bookmarkEnd w:id="19"/>
      <w:r w:rsidRPr="007E144B">
        <w:rPr>
          <w:rFonts w:ascii="Arial" w:eastAsia="Times New Roman" w:hAnsi="Arial" w:cs="Arial"/>
          <w:b/>
          <w:bCs/>
          <w:sz w:val="20"/>
          <w:szCs w:val="20"/>
        </w:rPr>
        <w:lastRenderedPageBreak/>
        <w:t>IV. CHÚ DẪN KHÁM TUYỂN</w:t>
      </w:r>
      <w:bookmarkEnd w:id="18"/>
    </w:p>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20" w:name="dieu_1_2"/>
      <w:r w:rsidRPr="007E144B">
        <w:rPr>
          <w:rFonts w:ascii="Arial" w:eastAsia="Times New Roman" w:hAnsi="Arial" w:cs="Arial"/>
          <w:b/>
          <w:bCs/>
          <w:sz w:val="20"/>
          <w:szCs w:val="20"/>
        </w:rPr>
        <w:t>1. Khám Thể lực</w:t>
      </w:r>
      <w:bookmarkEnd w:id="20"/>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a) Cách quy tròn số liệu:</w:t>
      </w:r>
      <w:r w:rsidRPr="007E144B">
        <w:rPr>
          <w:rFonts w:ascii="Arial" w:eastAsia="Times New Roman" w:hAnsi="Arial" w:cs="Arial"/>
          <w:sz w:val="20"/>
          <w:szCs w:val="20"/>
        </w:rPr>
        <w:t> Chiều cao, vòng ngực, cân nặng từ 0,5 trở lên ghi là 1 đơn vị; từ 0,49 trở xuống thì không lấy phần lẻ.</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Ví dụ:</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Cao:</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+ 152,50 cm ghi là 153 cm</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+ 158,49 cm ghi là 158 cm</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Cân nặng: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+ 46,50 kg ghi là 47 kg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+ 51,49 kg ghi là 51 kg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Vòng ngực:</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+ 82,50cm thì ghi là 83cm</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+ 79,49cm thì ghi là 79cm</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b) Khám thể lực:</w:t>
      </w:r>
      <w:r w:rsidRPr="007E144B">
        <w:rPr>
          <w:rFonts w:ascii="Arial" w:eastAsia="Times New Roman" w:hAnsi="Arial" w:cs="Arial"/>
          <w:sz w:val="20"/>
          <w:szCs w:val="20"/>
        </w:rPr>
        <w:t> Khi khám thể lực, người được khám phải bỏ mũ, nón, không đi giày hoặc dép (chân đất, đầu trần): Nếu là nam giới phải cởi hết quần áo dài, áo lót, chỉ mặc 1 quần đùi. Nếu là nữ giới mặc quần dài, áo mỏng.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Đo chiều cao: Người được đo phải đứng ở tư thế thẳng, 2 gót chân chạm vào nhau, 2 tay buông thõng tự nhiên, mắt nhìn ngang, tầm nhìn là 1 đường thẳng nằm ngang song song với mặt đất.</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Thước đo: Nếu đo chiều cao bằng thước ở bàn cân thì phải chú ý kéo phần trên cho hết cỡ, sau đó điều chỉnh để lấy kết quả phần dưới của thước.</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dùng tường, cột kẻ thước để đo thì tường hoặc cột phải thẳng đứng, nền để đứng không gồ ghề, phải vuông góc với tường hoặc cột làm thước đo..</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Người đứng vào vị trí đo, gót chân, mông, xương bả vai chạm tường. Thước đặt lấy kết quả đo chạm đỉnh đầu phải vuông góc với tường.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Đo vòng ngực (đối với nam giới): Vòng đo qua ngực vuông góc với trục thân đi qua núm vú ở phía trước, qua 2 bờ dưới xương bả vai ở phía sau. Dùng thước dây đo, người được đo hít thở bình thường. Để chính xác ta đo khi hít vào tối đa và thở ra tối đa, lấy 2 giá trị đó cộng lại chia trung bình, tính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98"/>
        <w:gridCol w:w="859"/>
        <w:gridCol w:w="4203"/>
      </w:tblGrid>
      <w:tr w:rsidR="007E144B" w:rsidRPr="007E144B" w:rsidTr="007E144B">
        <w:trPr>
          <w:tblCellSpacing w:w="0" w:type="dxa"/>
        </w:trPr>
        <w:tc>
          <w:tcPr>
            <w:tcW w:w="225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Hít vào tối đa + thở ra tối đa</w:t>
            </w:r>
          </w:p>
        </w:tc>
        <w:tc>
          <w:tcPr>
            <w:tcW w:w="450" w:type="pct"/>
            <w:vMerge w:val="restart"/>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w:t>
            </w:r>
          </w:p>
        </w:tc>
        <w:tc>
          <w:tcPr>
            <w:tcW w:w="2200" w:type="pct"/>
            <w:vMerge w:val="restart"/>
            <w:shd w:val="clear" w:color="auto" w:fill="FFFFFF"/>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Vòng ngực trung bình</w:t>
            </w:r>
          </w:p>
        </w:tc>
      </w:tr>
      <w:tr w:rsidR="007E144B" w:rsidRPr="007E144B" w:rsidTr="007E144B">
        <w:trPr>
          <w:tblCellSpacing w:w="0" w:type="dxa"/>
        </w:trPr>
        <w:tc>
          <w:tcPr>
            <w:tcW w:w="2250" w:type="pct"/>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c>
          <w:tcPr>
            <w:tcW w:w="0" w:type="auto"/>
            <w:vMerge/>
            <w:shd w:val="clear" w:color="auto" w:fill="FFFFFF"/>
            <w:vAlign w:val="center"/>
            <w:hideMark/>
          </w:tcPr>
          <w:p w:rsidR="007E144B" w:rsidRPr="007E144B" w:rsidRDefault="007E144B" w:rsidP="007E144B">
            <w:pPr>
              <w:spacing w:after="0" w:line="240" w:lineRule="auto"/>
              <w:rPr>
                <w:rFonts w:ascii="Arial" w:eastAsia="Times New Roman" w:hAnsi="Arial" w:cs="Arial"/>
                <w:color w:val="000000"/>
                <w:sz w:val="18"/>
                <w:szCs w:val="18"/>
              </w:rPr>
            </w:pPr>
          </w:p>
        </w:tc>
        <w:tc>
          <w:tcPr>
            <w:tcW w:w="0" w:type="auto"/>
            <w:vMerge/>
            <w:shd w:val="clear" w:color="auto" w:fill="FFFFFF"/>
            <w:vAlign w:val="center"/>
            <w:hideMark/>
          </w:tcPr>
          <w:p w:rsidR="007E144B" w:rsidRPr="007E144B" w:rsidRDefault="007E144B" w:rsidP="007E144B">
            <w:pPr>
              <w:spacing w:after="0" w:line="240" w:lineRule="auto"/>
              <w:rPr>
                <w:rFonts w:ascii="Arial" w:eastAsia="Times New Roman" w:hAnsi="Arial" w:cs="Arial"/>
                <w:color w:val="000000"/>
                <w:sz w:val="18"/>
                <w:szCs w:val="18"/>
              </w:rPr>
            </w:pPr>
          </w:p>
        </w:tc>
      </w:tr>
    </w:tbl>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Chỉ số BMI (Body Mass Index) là chỉ số khối cơ thể đánh giá mối tương quan giữa chiều cao và cân nặng:</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908"/>
        <w:gridCol w:w="600"/>
        <w:gridCol w:w="2280"/>
        <w:gridCol w:w="4068"/>
      </w:tblGrid>
      <w:tr w:rsidR="007E144B" w:rsidRPr="007E144B" w:rsidTr="007E144B">
        <w:trPr>
          <w:tblCellSpacing w:w="0" w:type="dxa"/>
        </w:trPr>
        <w:tc>
          <w:tcPr>
            <w:tcW w:w="1908" w:type="dxa"/>
            <w:vMerge w:val="restart"/>
            <w:shd w:val="clear" w:color="auto" w:fill="FFFFFF"/>
            <w:tcMar>
              <w:top w:w="0" w:type="dxa"/>
              <w:left w:w="108" w:type="dxa"/>
              <w:bottom w:w="0" w:type="dxa"/>
              <w:right w:w="108" w:type="dxa"/>
            </w:tcMar>
            <w:vAlign w:val="center"/>
            <w:hideMark/>
          </w:tcPr>
          <w:p w:rsidR="007E144B" w:rsidRPr="007E144B" w:rsidRDefault="007E144B" w:rsidP="007E144B">
            <w:pPr>
              <w:spacing w:before="120" w:after="120" w:line="234" w:lineRule="atLeast"/>
              <w:jc w:val="right"/>
              <w:rPr>
                <w:rFonts w:ascii="Arial" w:eastAsia="Times New Roman" w:hAnsi="Arial" w:cs="Arial"/>
                <w:color w:val="000000"/>
                <w:sz w:val="18"/>
                <w:szCs w:val="18"/>
              </w:rPr>
            </w:pPr>
            <w:r w:rsidRPr="007E144B">
              <w:rPr>
                <w:rFonts w:ascii="Arial" w:eastAsia="Times New Roman" w:hAnsi="Arial" w:cs="Arial"/>
                <w:sz w:val="20"/>
                <w:szCs w:val="20"/>
              </w:rPr>
              <w:t>BMI</w:t>
            </w:r>
          </w:p>
        </w:tc>
        <w:tc>
          <w:tcPr>
            <w:tcW w:w="600" w:type="dxa"/>
            <w:vMerge w:val="restart"/>
            <w:shd w:val="clear" w:color="auto" w:fill="FFFFFF"/>
            <w:tcMar>
              <w:top w:w="0" w:type="dxa"/>
              <w:left w:w="108" w:type="dxa"/>
              <w:bottom w:w="0" w:type="dxa"/>
              <w:right w:w="108" w:type="dxa"/>
            </w:tcMar>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w:t>
            </w:r>
          </w:p>
        </w:tc>
        <w:tc>
          <w:tcPr>
            <w:tcW w:w="2280" w:type="dxa"/>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Cân nặng (kg)</w:t>
            </w:r>
          </w:p>
        </w:tc>
        <w:tc>
          <w:tcPr>
            <w:tcW w:w="4068" w:type="dxa"/>
            <w:vMerge w:val="restart"/>
            <w:shd w:val="clear" w:color="auto" w:fill="FFFFFF"/>
            <w:tcMar>
              <w:top w:w="0" w:type="dxa"/>
              <w:left w:w="108" w:type="dxa"/>
              <w:bottom w:w="0" w:type="dxa"/>
              <w:right w:w="108" w:type="dxa"/>
            </w:tcMar>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r>
      <w:tr w:rsidR="007E144B" w:rsidRPr="007E144B" w:rsidTr="007E144B">
        <w:trPr>
          <w:tblCellSpacing w:w="0" w:type="dxa"/>
        </w:trPr>
        <w:tc>
          <w:tcPr>
            <w:tcW w:w="0" w:type="auto"/>
            <w:vMerge/>
            <w:shd w:val="clear" w:color="auto" w:fill="FFFFFF"/>
            <w:vAlign w:val="center"/>
            <w:hideMark/>
          </w:tcPr>
          <w:p w:rsidR="007E144B" w:rsidRPr="007E144B" w:rsidRDefault="007E144B" w:rsidP="007E144B">
            <w:pPr>
              <w:spacing w:after="0" w:line="240" w:lineRule="auto"/>
              <w:rPr>
                <w:rFonts w:ascii="Arial" w:eastAsia="Times New Roman" w:hAnsi="Arial" w:cs="Arial"/>
                <w:color w:val="000000"/>
                <w:sz w:val="18"/>
                <w:szCs w:val="18"/>
              </w:rPr>
            </w:pPr>
          </w:p>
        </w:tc>
        <w:tc>
          <w:tcPr>
            <w:tcW w:w="0" w:type="auto"/>
            <w:vMerge/>
            <w:shd w:val="clear" w:color="auto" w:fill="FFFFFF"/>
            <w:vAlign w:val="center"/>
            <w:hideMark/>
          </w:tcPr>
          <w:p w:rsidR="007E144B" w:rsidRPr="007E144B" w:rsidRDefault="007E144B" w:rsidP="007E144B">
            <w:pPr>
              <w:spacing w:after="0" w:line="240" w:lineRule="auto"/>
              <w:rPr>
                <w:rFonts w:ascii="Arial" w:eastAsia="Times New Roman" w:hAnsi="Arial" w:cs="Arial"/>
                <w:color w:val="000000"/>
                <w:sz w:val="18"/>
                <w:szCs w:val="18"/>
              </w:rPr>
            </w:pPr>
          </w:p>
        </w:tc>
        <w:tc>
          <w:tcPr>
            <w:tcW w:w="2280" w:type="dxa"/>
            <w:shd w:val="clear" w:color="auto" w:fill="FFFFFF"/>
            <w:tcMar>
              <w:top w:w="0" w:type="dxa"/>
              <w:left w:w="108" w:type="dxa"/>
              <w:bottom w:w="0" w:type="dxa"/>
              <w:right w:w="108" w:type="dxa"/>
            </w:tcMar>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{Chiều cao (m)}</w:t>
            </w:r>
            <w:r w:rsidRPr="007E144B">
              <w:rPr>
                <w:rFonts w:ascii="Arial" w:eastAsia="Times New Roman" w:hAnsi="Arial" w:cs="Arial"/>
                <w:sz w:val="20"/>
                <w:szCs w:val="20"/>
                <w:vertAlign w:val="superscript"/>
              </w:rPr>
              <w:t>2</w:t>
            </w:r>
          </w:p>
        </w:tc>
        <w:tc>
          <w:tcPr>
            <w:tcW w:w="0" w:type="auto"/>
            <w:vMerge/>
            <w:shd w:val="clear" w:color="auto" w:fill="FFFFFF"/>
            <w:vAlign w:val="center"/>
            <w:hideMark/>
          </w:tcPr>
          <w:p w:rsidR="007E144B" w:rsidRPr="007E144B" w:rsidRDefault="007E144B" w:rsidP="007E144B">
            <w:pPr>
              <w:spacing w:after="0" w:line="240" w:lineRule="auto"/>
              <w:rPr>
                <w:rFonts w:ascii="Arial" w:eastAsia="Times New Roman" w:hAnsi="Arial" w:cs="Arial"/>
                <w:color w:val="000000"/>
                <w:sz w:val="18"/>
                <w:szCs w:val="18"/>
              </w:rPr>
            </w:pPr>
          </w:p>
        </w:tc>
      </w:tr>
    </w:tbl>
    <w:p w:rsidR="007E144B" w:rsidRPr="007E144B" w:rsidRDefault="007E144B">
      <w:pPr>
        <w:rPr>
          <w:b/>
        </w:rPr>
      </w:pPr>
      <w:r w:rsidRPr="007E144B">
        <w:rPr>
          <w:b/>
        </w:rPr>
        <w:t>2. Khám mắt</w:t>
      </w:r>
    </w:p>
    <w:p w:rsidR="007E144B" w:rsidRDefault="007E144B">
      <w:pPr>
        <w:rPr>
          <w:rFonts w:ascii="Arial" w:hAnsi="Arial" w:cs="Arial"/>
          <w:color w:val="333333"/>
          <w:sz w:val="18"/>
          <w:szCs w:val="18"/>
          <w:shd w:val="clear" w:color="auto" w:fill="FFFFFF"/>
        </w:rPr>
      </w:pPr>
      <w:r>
        <w:rPr>
          <w:rFonts w:ascii="Arial" w:hAnsi="Arial" w:cs="Arial"/>
          <w:color w:val="333333"/>
          <w:sz w:val="18"/>
          <w:szCs w:val="18"/>
          <w:shd w:val="clear" w:color="auto" w:fill="FFFFFF"/>
        </w:rPr>
        <w:t>Số 1: Thị lực: Thị lực là tiêu chuẩn cơ bản để đánh giá sức nhìn của từng mắt, muốn đo thị lực chính xác, yêu cầu:</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Nhân viên chuyên môn: Phải trực tiếp hướng dẫn cách đọc và tiến hành đúng kỹ thuật quy định của chuyên ngành Nhãn khoa. Chú ý phát hiện những trường hợp người đọc không trung thực hoặc không biết đọc theo hướng dẫn thì sử dụng máy đo khúc xạ tự động để kiểm tra.</w:t>
      </w:r>
      <w:r>
        <w:rPr>
          <w:rFonts w:ascii="Arial" w:hAnsi="Arial" w:cs="Arial"/>
          <w:color w:val="333333"/>
          <w:sz w:val="18"/>
          <w:szCs w:val="18"/>
        </w:rPr>
        <w:br/>
      </w:r>
      <w:r>
        <w:rPr>
          <w:rFonts w:ascii="Arial" w:hAnsi="Arial" w:cs="Arial"/>
          <w:color w:val="333333"/>
          <w:sz w:val="18"/>
          <w:szCs w:val="18"/>
        </w:rPr>
        <w:lastRenderedPageBreak/>
        <w:br/>
      </w:r>
      <w:r>
        <w:rPr>
          <w:rFonts w:ascii="Arial" w:hAnsi="Arial" w:cs="Arial"/>
          <w:color w:val="333333"/>
          <w:sz w:val="18"/>
          <w:szCs w:val="18"/>
          <w:shd w:val="clear" w:color="auto" w:fill="FFFFFF"/>
        </w:rPr>
        <w:t>- Bảng thị lực phải:</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Chữ đen, nền trắng, hàng 7/10 đến 8/10 phải treo ngang tầm mắt nhìn.</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Đủ độ ánh sáng cần thiết để đọc (khoảng 400 - 700 lux) tránh mọi hiện tượng gây loá mắt, quá sáng hoặc sáng dọi vào mắt người đọc hoặc tối quá ảnh hưởng tới sức nhìn của người đọc.</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Cự ly giữa bảng và chỗ người đọc theo đúng quy định của bảng.</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Người đọc phải che mắt 1 bên bằng 1 miếng bìa cứng (không che bằng tay) và khi đọc cả 2 mắt đều mở (1 mắt mở sau bìa che).</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Người đo dùng que chỉ vào dưới từng chữ, người đọc phải đọc xong chữ đó trong khoảng dưới 10 giây. Hàng 8/10, 9/10, 10/10 mỗi hàng chỉ được đọc sai 1 chữ mới tính kết quả hàng đó.</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Cách tính tổng thị lực 2 mắt: Nếu thị lực cao hơn 10/10 vẫn chỉ tính là 10/10.</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Ví dụ: Mắt phải 12/10, mắt trái 5/10 thì tổng thị lực 2 mắt là 15/10.</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Khi tính tổng thị lực để phân loại thì chú ý thị lực của mắt phải. Thị lực của mắt trái không thể bù cho mắt phải được mà thị lực của mắt phải vẫn phải như tiêu chuẩn đã quy định.</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Khi kiểm tra thị lực không kính, nếu thị lực 2 mắt không đạt 19/10 thì nhân viên chuyên môn phải tiếp tục kiểm tra thị lực sau chỉnh kính. Thông thường, thị lực 2 mắt chỉnh kính tối đa phải đạt 19/10 trở lên. Trường hợp sau chỉnh kính tối đa, thị lực 2 mắt không đạt 19/10, bác sĩ chuyên khoa mắt phải đánh giá, tìm nguyên nhân bệnh lý gây giảm thị lực. Cho điểm thị lực:</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Nếu thị lực không kính 2 mắt đạt 19/10 trở lên: Cho điểm theo thị lực không kính.</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Nếu thị lực không kính 2 mắt không đạt 19/10: Cho điểm theo thị lực sau chỉnh kính tối đa.</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Số 5: Mộng thịt</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Phân độ mộng theo mức độ mộng bò vào giác mạc.</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Độ 1: Mộng bắt đầu xâm lấn vào rìa giác mạc khoảng 1mm.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Độ 2: Mộng xâm lấn vào giác mạc lớn hơn độ 1 nhưng nhỏ hơn hoặc bằng 1/2 bán kính giác mạc.</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Độ 3: Mộng xâm lấn vào giác mạc hơn độ 2 nhưng chưa đến tâm giác mạc.</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Độ 4: Mộng xâm lấn qua tâm giác mạc.</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Số 12: Những bệnh ở mi mắt và hốc mắt.</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Phân độ sụp mi: Đo khoảng cách ánh phản quang giác mạc đến bờ mi trên (margin reflex distance 1, MRD1).</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Độ 1: MRD1 ≈ 3mm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Độ 2: MRD1 ≈ 2mm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Độ 3: MRD1 ≈ 1mm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Độ 4: MRD1 ≤ 0mm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Số 13: Mù màu</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lastRenderedPageBreak/>
        <w:t>Đo mù màu bằng bảng Ishihara 24 plates, phân mức độ nhẹ và nặng ở hình 16, 17 theo hướng dẫn của bảng.</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Yêu cầu mỗi hình đọc trong thời gian tối đa là 3s.</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Đọc từ hình 1 đến 15, nếu đọc chính xác 13 chữ là bình thường.</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 Đọc chính xác từ 9 chữ trở xuống là bất thường</w:t>
      </w:r>
      <w:r>
        <w:rPr>
          <w:rFonts w:ascii="Arial" w:hAnsi="Arial" w:cs="Arial"/>
          <w:color w:val="333333"/>
          <w:sz w:val="18"/>
          <w:szCs w:val="18"/>
          <w:shd w:val="clear" w:color="auto" w:fill="FFFFFF"/>
        </w:rPr>
        <w:t>.</w:t>
      </w:r>
    </w:p>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21" w:name="dieu_3_2"/>
      <w:r w:rsidRPr="007E144B">
        <w:rPr>
          <w:rFonts w:ascii="Arial" w:eastAsia="Times New Roman" w:hAnsi="Arial" w:cs="Arial"/>
          <w:b/>
          <w:bCs/>
          <w:sz w:val="20"/>
          <w:szCs w:val="20"/>
        </w:rPr>
        <w:t>3. Khám Răng</w:t>
      </w:r>
      <w:bookmarkEnd w:id="21"/>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17: Răng sâu</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Quy định ký hiệu sâu răng bằng chữ “S”.</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S1: sâu răng Độ 1 (sâu men);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S2: sâu răng Độ 2 (sâu ngà nông);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S3: sâu răng Độ 3 (sâu ngà sâu).</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Ví dụ:</w:t>
      </w:r>
      <w:r w:rsidRPr="007E144B">
        <w:rPr>
          <w:rFonts w:ascii="Arial" w:eastAsia="Times New Roman" w:hAnsi="Arial" w:cs="Arial"/>
          <w:sz w:val="20"/>
          <w:szCs w:val="20"/>
        </w:rPr>
        <w:t> Răng 46 bị sâu độ 3 thì ghi là R46S3</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18: Mất răng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a) Quy định về ký hiệu răng: Mỗi răng đều có ký hiệu bằng hai chữ số:</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Chữ số đầu là ký hiệu của phần tư hàm của đối tượng: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83"/>
        <w:gridCol w:w="3716"/>
        <w:gridCol w:w="3241"/>
      </w:tblGrid>
      <w:tr w:rsidR="007E144B" w:rsidRPr="007E144B" w:rsidTr="007E144B">
        <w:trPr>
          <w:tblCellSpacing w:w="0" w:type="dxa"/>
        </w:trPr>
        <w:tc>
          <w:tcPr>
            <w:tcW w:w="12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Phía</w:t>
            </w:r>
          </w:p>
        </w:tc>
        <w:tc>
          <w:tcPr>
            <w:tcW w:w="19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Phải</w:t>
            </w:r>
          </w:p>
        </w:tc>
        <w:tc>
          <w:tcPr>
            <w:tcW w:w="17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Trái</w:t>
            </w:r>
          </w:p>
        </w:tc>
      </w:tr>
      <w:tr w:rsidR="007E144B" w:rsidRPr="007E144B" w:rsidTr="007E144B">
        <w:trPr>
          <w:tblCellSpacing w:w="0" w:type="dxa"/>
        </w:trPr>
        <w:tc>
          <w:tcPr>
            <w:tcW w:w="12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Trên</w:t>
            </w:r>
          </w:p>
        </w:tc>
        <w:tc>
          <w:tcPr>
            <w:tcW w:w="19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17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125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Dưới</w:t>
            </w:r>
          </w:p>
        </w:tc>
        <w:tc>
          <w:tcPr>
            <w:tcW w:w="195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c>
          <w:tcPr>
            <w:tcW w:w="17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bl>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Những răng hàm trên bên phải có ký hiệu số 1.</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Những răng hàm trên bên trái có ký hiệu số 2.</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Những răng hàm dưới bên trái có ký hiệu số 3.</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Những răng hàm dưới bên phải có ký hiệu số 4.</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Chữ số thứ hai ký hiệu của từng răng: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Răng cửa giữa: số 1</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Răng khôn trong cùng: Số 8</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Ví dụ:</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Răng nanh hàm trên trái ký hiệu 23</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Răng hàm số 5 dưới phải ký hiệu 45</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Răng hàm có:</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Răng hàm nhỏ (răng cối nhỏ): gồm răng số 4 và 5;</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Răng hàm lớn (răng cối lớn): gồm răng số 6, 7 và 8 (răng khôn),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b) Cách tính sức nhai: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Răng bị viêm tủy hoặc tủy bị hoại tử chỉ coi như là mất sức nhai tạm thời.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Răng bị lung lay đến mức độ không điều trị được cần phải nhổ; hoặc mất hết thân răng còn chân thì coi như mất răng.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lastRenderedPageBreak/>
        <w:t>- Nếu mất 1 răng thì coi như mất cả răng cùng số đối diện với mặt nhai.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Ví dụ:</w:t>
      </w:r>
      <w:r w:rsidRPr="007E144B">
        <w:rPr>
          <w:rFonts w:ascii="Arial" w:eastAsia="Times New Roman" w:hAnsi="Arial" w:cs="Arial"/>
          <w:sz w:val="20"/>
          <w:szCs w:val="20"/>
        </w:rPr>
        <w:t> Mất răng 16 thì coi như mất sức nhai cả răng 46 và tính mất 10% sức nhai.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mất 4 răng khôn hàm trên và dưới thì không tính là mất sức nhai (vì có nhiều người không có răng khôn).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Cách tính sức nhai: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195"/>
        <w:gridCol w:w="1195"/>
        <w:gridCol w:w="434"/>
        <w:gridCol w:w="434"/>
        <w:gridCol w:w="434"/>
        <w:gridCol w:w="434"/>
        <w:gridCol w:w="434"/>
        <w:gridCol w:w="434"/>
        <w:gridCol w:w="434"/>
        <w:gridCol w:w="434"/>
        <w:gridCol w:w="434"/>
        <w:gridCol w:w="434"/>
        <w:gridCol w:w="435"/>
        <w:gridCol w:w="435"/>
        <w:gridCol w:w="435"/>
        <w:gridCol w:w="435"/>
        <w:gridCol w:w="435"/>
        <w:gridCol w:w="435"/>
      </w:tblGrid>
      <w:tr w:rsidR="007E144B" w:rsidRPr="007E144B" w:rsidTr="007E144B">
        <w:trPr>
          <w:tblCellSpacing w:w="0" w:type="dxa"/>
        </w:trPr>
        <w:tc>
          <w:tcPr>
            <w:tcW w:w="5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i/>
                <w:iCs/>
                <w:sz w:val="20"/>
                <w:szCs w:val="20"/>
              </w:rPr>
              <w:t>Hàm trên</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sức nhai</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00" w:type="pct"/>
            <w:tcBorders>
              <w:top w:val="single" w:sz="8" w:space="0" w:color="auto"/>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00" w:type="pct"/>
            <w:tcBorders>
              <w:top w:val="single" w:sz="8" w:space="0" w:color="auto"/>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r>
      <w:tr w:rsidR="007E144B" w:rsidRPr="007E144B" w:rsidTr="007E144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after="0" w:line="240" w:lineRule="auto"/>
              <w:rPr>
                <w:rFonts w:ascii="Arial" w:eastAsia="Times New Roman" w:hAnsi="Arial" w:cs="Arial"/>
                <w:color w:val="000000"/>
                <w:sz w:val="18"/>
                <w:szCs w:val="18"/>
              </w:rPr>
            </w:pPr>
          </w:p>
        </w:tc>
        <w:tc>
          <w:tcPr>
            <w:tcW w:w="5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Răng</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8</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7</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7</w:t>
            </w:r>
          </w:p>
        </w:tc>
        <w:tc>
          <w:tcPr>
            <w:tcW w:w="2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8</w:t>
            </w:r>
          </w:p>
        </w:tc>
      </w:tr>
      <w:tr w:rsidR="007E144B" w:rsidRPr="007E144B" w:rsidTr="007E144B">
        <w:trPr>
          <w:tblCellSpacing w:w="0" w:type="dxa"/>
        </w:trPr>
        <w:tc>
          <w:tcPr>
            <w:tcW w:w="550" w:type="pct"/>
            <w:vMerge w:val="restart"/>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i/>
                <w:iCs/>
                <w:sz w:val="20"/>
                <w:szCs w:val="20"/>
              </w:rPr>
              <w:t>Hàm dưới</w:t>
            </w:r>
          </w:p>
        </w:tc>
        <w:tc>
          <w:tcPr>
            <w:tcW w:w="5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sức nhai</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r>
      <w:tr w:rsidR="007E144B" w:rsidRPr="007E144B" w:rsidTr="007E144B">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E144B" w:rsidRPr="007E144B" w:rsidRDefault="007E144B" w:rsidP="007E144B">
            <w:pPr>
              <w:spacing w:after="0" w:line="240" w:lineRule="auto"/>
              <w:rPr>
                <w:rFonts w:ascii="Arial" w:eastAsia="Times New Roman" w:hAnsi="Arial" w:cs="Arial"/>
                <w:color w:val="000000"/>
                <w:sz w:val="18"/>
                <w:szCs w:val="18"/>
              </w:rPr>
            </w:pPr>
          </w:p>
        </w:tc>
        <w:tc>
          <w:tcPr>
            <w:tcW w:w="55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Răng</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8</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7</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2</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4</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5</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6</w:t>
            </w:r>
          </w:p>
        </w:tc>
        <w:tc>
          <w:tcPr>
            <w:tcW w:w="200" w:type="pct"/>
            <w:tcBorders>
              <w:top w:val="nil"/>
              <w:left w:val="nil"/>
              <w:bottom w:val="single" w:sz="8" w:space="0" w:color="auto"/>
              <w:right w:val="nil"/>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7</w:t>
            </w:r>
          </w:p>
        </w:tc>
        <w:tc>
          <w:tcPr>
            <w:tcW w:w="200" w:type="pct"/>
            <w:tcBorders>
              <w:top w:val="nil"/>
              <w:left w:val="nil"/>
              <w:bottom w:val="single" w:sz="8" w:space="0" w:color="auto"/>
              <w:right w:val="single" w:sz="8" w:space="0" w:color="auto"/>
            </w:tcBorders>
            <w:shd w:val="clear" w:color="auto" w:fill="FFFFFF"/>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3</w:t>
            </w:r>
          </w:p>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8</w:t>
            </w:r>
          </w:p>
        </w:tc>
      </w:tr>
    </w:tbl>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Răng giả:</w:t>
      </w:r>
      <w:r w:rsidRPr="007E144B">
        <w:rPr>
          <w:rFonts w:ascii="Arial" w:eastAsia="Times New Roman" w:hAnsi="Arial" w:cs="Arial"/>
          <w:sz w:val="20"/>
          <w:szCs w:val="20"/>
        </w:rPr>
        <w:t> Mất răng đã làm răng giả tốt được tính 50% sức nhai của răng.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*Số 19, 20: Phân biệt giữa, viêm lợi và viêm quanh răng: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51"/>
        <w:gridCol w:w="5189"/>
      </w:tblGrid>
      <w:tr w:rsidR="007E144B" w:rsidRPr="007E144B" w:rsidTr="007E144B">
        <w:trPr>
          <w:tblCellSpacing w:w="0" w:type="dxa"/>
        </w:trPr>
        <w:tc>
          <w:tcPr>
            <w:tcW w:w="2200" w:type="pct"/>
            <w:tcBorders>
              <w:top w:val="single" w:sz="8" w:space="0" w:color="auto"/>
              <w:left w:val="single" w:sz="8" w:space="0" w:color="auto"/>
              <w:bottom w:val="nil"/>
              <w:right w:val="nil"/>
            </w:tcBorders>
            <w:shd w:val="clear" w:color="auto" w:fill="auto"/>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Viêm lợi</w:t>
            </w:r>
          </w:p>
        </w:tc>
        <w:tc>
          <w:tcPr>
            <w:tcW w:w="2750" w:type="pct"/>
            <w:tcBorders>
              <w:top w:val="single" w:sz="8" w:space="0" w:color="auto"/>
              <w:left w:val="single" w:sz="8" w:space="0" w:color="auto"/>
              <w:bottom w:val="nil"/>
              <w:right w:val="single" w:sz="8" w:space="0" w:color="auto"/>
            </w:tcBorders>
            <w:shd w:val="clear" w:color="auto" w:fill="auto"/>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Viêm quanh răng</w:t>
            </w:r>
          </w:p>
        </w:tc>
      </w:tr>
      <w:tr w:rsidR="007E144B" w:rsidRPr="007E144B" w:rsidTr="007E144B">
        <w:trPr>
          <w:tblCellSpacing w:w="0" w:type="dxa"/>
        </w:trPr>
        <w:tc>
          <w:tcPr>
            <w:tcW w:w="2200" w:type="pct"/>
            <w:tcBorders>
              <w:top w:val="single" w:sz="8" w:space="0" w:color="auto"/>
              <w:left w:val="single" w:sz="8" w:space="0" w:color="auto"/>
              <w:bottom w:val="nil"/>
              <w:right w:val="nil"/>
            </w:tcBorders>
            <w:shd w:val="clear" w:color="auto" w:fill="auto"/>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Lợi cương đỏ, có thể viêm 2-3 răng đến toàn bộ 2 hàm</w:t>
            </w:r>
          </w:p>
        </w:tc>
        <w:tc>
          <w:tcPr>
            <w:tcW w:w="2750" w:type="pct"/>
            <w:tcBorders>
              <w:top w:val="single" w:sz="8" w:space="0" w:color="auto"/>
              <w:left w:val="single" w:sz="8" w:space="0" w:color="auto"/>
              <w:bottom w:val="nil"/>
              <w:right w:val="single" w:sz="8" w:space="0" w:color="auto"/>
            </w:tcBorders>
            <w:shd w:val="clear" w:color="auto" w:fill="auto"/>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Lợi có thể viêm đỏ, chảy máu, tụt lợi, hở cổ răng</w:t>
            </w:r>
          </w:p>
        </w:tc>
      </w:tr>
      <w:tr w:rsidR="007E144B" w:rsidRPr="007E144B" w:rsidTr="007E144B">
        <w:trPr>
          <w:tblCellSpacing w:w="0" w:type="dxa"/>
        </w:trPr>
        <w:tc>
          <w:tcPr>
            <w:tcW w:w="2200" w:type="pct"/>
            <w:tcBorders>
              <w:top w:val="single" w:sz="8" w:space="0" w:color="auto"/>
              <w:left w:val="single" w:sz="8" w:space="0" w:color="auto"/>
              <w:bottom w:val="nil"/>
              <w:right w:val="nil"/>
            </w:tcBorders>
            <w:shd w:val="clear" w:color="auto" w:fill="auto"/>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Không có túi mủ ở sâu</w:t>
            </w:r>
          </w:p>
        </w:tc>
        <w:tc>
          <w:tcPr>
            <w:tcW w:w="2750" w:type="pct"/>
            <w:tcBorders>
              <w:top w:val="single" w:sz="8" w:space="0" w:color="auto"/>
              <w:left w:val="single" w:sz="8" w:space="0" w:color="auto"/>
              <w:bottom w:val="nil"/>
              <w:right w:val="single" w:sz="8" w:space="0" w:color="auto"/>
            </w:tcBorders>
            <w:shd w:val="clear" w:color="auto" w:fill="auto"/>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túi mủ ở sâu ở nhiều răng đến toàn bộ 2 hàm, mủ chảy thường xuyên</w:t>
            </w:r>
          </w:p>
        </w:tc>
      </w:tr>
      <w:tr w:rsidR="007E144B" w:rsidRPr="007E144B" w:rsidTr="007E144B">
        <w:trPr>
          <w:tblCellSpacing w:w="0" w:type="dxa"/>
        </w:trPr>
        <w:tc>
          <w:tcPr>
            <w:tcW w:w="2200" w:type="pct"/>
            <w:tcBorders>
              <w:top w:val="single" w:sz="8" w:space="0" w:color="auto"/>
              <w:left w:val="single" w:sz="8" w:space="0" w:color="auto"/>
              <w:bottom w:val="nil"/>
              <w:right w:val="nil"/>
            </w:tcBorders>
            <w:shd w:val="clear" w:color="auto" w:fill="auto"/>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Răng lung lay ít hoặc không lung lay</w:t>
            </w:r>
          </w:p>
        </w:tc>
        <w:tc>
          <w:tcPr>
            <w:tcW w:w="2750" w:type="pct"/>
            <w:tcBorders>
              <w:top w:val="single" w:sz="8" w:space="0" w:color="auto"/>
              <w:left w:val="single" w:sz="8" w:space="0" w:color="auto"/>
              <w:bottom w:val="nil"/>
              <w:right w:val="single" w:sz="8" w:space="0" w:color="auto"/>
            </w:tcBorders>
            <w:shd w:val="clear" w:color="auto" w:fill="auto"/>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Răng lung lay từ độ 1 đến độ 4</w:t>
            </w:r>
          </w:p>
        </w:tc>
      </w:tr>
      <w:tr w:rsidR="007E144B" w:rsidRPr="007E144B" w:rsidTr="007E144B">
        <w:trPr>
          <w:tblCellSpacing w:w="0" w:type="dxa"/>
        </w:trPr>
        <w:tc>
          <w:tcPr>
            <w:tcW w:w="2200" w:type="pct"/>
            <w:tcBorders>
              <w:top w:val="single" w:sz="8" w:space="0" w:color="auto"/>
              <w:left w:val="single" w:sz="8" w:space="0" w:color="auto"/>
              <w:bottom w:val="nil"/>
              <w:right w:val="nil"/>
            </w:tcBorders>
            <w:shd w:val="clear" w:color="auto" w:fill="auto"/>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Hơi thở hôi</w:t>
            </w:r>
          </w:p>
        </w:tc>
        <w:tc>
          <w:tcPr>
            <w:tcW w:w="2750" w:type="pct"/>
            <w:tcBorders>
              <w:top w:val="single" w:sz="8" w:space="0" w:color="auto"/>
              <w:left w:val="single" w:sz="8" w:space="0" w:color="auto"/>
              <w:bottom w:val="nil"/>
              <w:right w:val="single" w:sz="8" w:space="0" w:color="auto"/>
            </w:tcBorders>
            <w:shd w:val="clear" w:color="auto" w:fill="auto"/>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Hơi thở rất hôi</w:t>
            </w:r>
          </w:p>
        </w:tc>
      </w:tr>
      <w:tr w:rsidR="007E144B" w:rsidRPr="007E144B" w:rsidTr="007E144B">
        <w:trPr>
          <w:tblCellSpacing w:w="0" w:type="dxa"/>
        </w:trPr>
        <w:tc>
          <w:tcPr>
            <w:tcW w:w="2200" w:type="pct"/>
            <w:tcBorders>
              <w:top w:val="single" w:sz="8" w:space="0" w:color="auto"/>
              <w:left w:val="single" w:sz="8" w:space="0" w:color="auto"/>
              <w:bottom w:val="nil"/>
              <w:right w:val="nil"/>
            </w:tcBorders>
            <w:shd w:val="clear" w:color="auto" w:fill="auto"/>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Có cao răng</w:t>
            </w:r>
          </w:p>
        </w:tc>
        <w:tc>
          <w:tcPr>
            <w:tcW w:w="2750" w:type="pct"/>
            <w:tcBorders>
              <w:top w:val="single" w:sz="8" w:space="0" w:color="auto"/>
              <w:left w:val="single" w:sz="8" w:space="0" w:color="auto"/>
              <w:bottom w:val="nil"/>
              <w:right w:val="single" w:sz="8" w:space="0" w:color="auto"/>
            </w:tcBorders>
            <w:shd w:val="clear" w:color="auto" w:fill="auto"/>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Nhiều cao răng trên lợi và dưới lợi</w:t>
            </w:r>
          </w:p>
        </w:tc>
      </w:tr>
      <w:tr w:rsidR="007E144B" w:rsidRPr="007E144B" w:rsidTr="007E144B">
        <w:trPr>
          <w:tblCellSpacing w:w="0" w:type="dxa"/>
        </w:trPr>
        <w:tc>
          <w:tcPr>
            <w:tcW w:w="2200" w:type="pct"/>
            <w:tcBorders>
              <w:top w:val="single" w:sz="8" w:space="0" w:color="auto"/>
              <w:left w:val="single" w:sz="8" w:space="0" w:color="auto"/>
              <w:bottom w:val="single" w:sz="8" w:space="0" w:color="auto"/>
              <w:right w:val="nil"/>
            </w:tcBorders>
            <w:shd w:val="clear" w:color="auto" w:fill="auto"/>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color w:val="000000"/>
                <w:sz w:val="20"/>
                <w:szCs w:val="20"/>
              </w:rPr>
              <w:t> </w:t>
            </w:r>
          </w:p>
        </w:tc>
        <w:tc>
          <w:tcPr>
            <w:tcW w:w="2750" w:type="pct"/>
            <w:tcBorders>
              <w:top w:val="single" w:sz="8" w:space="0" w:color="auto"/>
              <w:left w:val="single" w:sz="8" w:space="0" w:color="auto"/>
              <w:bottom w:val="single" w:sz="8" w:space="0" w:color="auto"/>
              <w:right w:val="single" w:sz="8" w:space="0" w:color="auto"/>
            </w:tcBorders>
            <w:shd w:val="clear" w:color="auto" w:fill="auto"/>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Xương ổ răng tiêu dọc hoặc ngang</w:t>
            </w:r>
          </w:p>
        </w:tc>
      </w:tr>
    </w:tbl>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21: Viêm tủy, tủy hoại tử, viêm quanh cuống răng: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Viêm quanh cuống răng khác viêm quanh răng là viêm dây chằng quanh răng, tiêu xương ổ răng, viêm lợi.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cuống răng: Là viêm vùng tận cùng của răng nơi các mạch máu vú thần kinh đi vào nuôi dưỡng răng (thường do tủy hoại tử) đau ê ẩm, răng có cảm giác trồi lên, gõ dọc đau, hai hàm chạm vào đau, lợi vùng cuống hơi nề. Viêm cuống răng cấp: đau khu trú lợi hoặc má tương ứng răng viêm sưng nề.</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tủy răng: Răng tự nhiên đau, đau nhiều về đêm, đau lan tỏa, đau dữ dội thành từng cơn tùy thuộc vào viêm tủy chởm phát hay viêm tủy cấp, gõ ngang đau hơn dọc.</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Quy định ký hiệu viêm tủy răng bằng chữ “T”, cách ghi tương tự như chú dẫn mục răng sâu</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Viêm tủy hoại tử: Răng không đau, thường răng đổi màu xám hoặc vàng đục.</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24: Viêm tuyến nước bọt:</w:t>
      </w:r>
      <w:r w:rsidRPr="007E144B">
        <w:rPr>
          <w:rFonts w:ascii="Arial" w:eastAsia="Times New Roman" w:hAnsi="Arial" w:cs="Arial"/>
          <w:sz w:val="20"/>
          <w:szCs w:val="20"/>
        </w:rPr>
        <w:t> Biểu hiện sưng ở vùng tuyến mang tai. Nếu chưa ổn định, khi khám, nắn vào vùng tuyến mang tai sẽ thấy chảy mủ ra ở ống Sténon.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lastRenderedPageBreak/>
        <w:t>* Số 26: Xương hàm gãy:</w:t>
      </w:r>
      <w:r w:rsidRPr="007E144B">
        <w:rPr>
          <w:rFonts w:ascii="Arial" w:eastAsia="Times New Roman" w:hAnsi="Arial" w:cs="Arial"/>
          <w:sz w:val="20"/>
          <w:szCs w:val="20"/>
        </w:rPr>
        <w:t> Khớp cắn bình thường được xác định khi người được khám ngậm miệng ở tư thế tĩnh, nuốt nước bọt, hai hàm răng khít lại, không bị hở, không di lệch sang phải hoặc trái. Khớp cắn di lệch là khi ở tư thế trên mà hai hàm bị hở hoặc lệch sang một bên.</w:t>
      </w:r>
    </w:p>
    <w:p w:rsidR="007E144B" w:rsidRPr="007E144B" w:rsidRDefault="007E144B">
      <w:pPr>
        <w:rPr>
          <w:rFonts w:ascii="Arial" w:hAnsi="Arial" w:cs="Arial"/>
          <w:b/>
          <w:color w:val="333333"/>
          <w:sz w:val="18"/>
          <w:szCs w:val="18"/>
          <w:shd w:val="clear" w:color="auto" w:fill="FFFFFF"/>
        </w:rPr>
      </w:pPr>
      <w:r w:rsidRPr="007E144B">
        <w:rPr>
          <w:rFonts w:ascii="Arial" w:hAnsi="Arial" w:cs="Arial"/>
          <w:b/>
          <w:color w:val="333333"/>
          <w:sz w:val="18"/>
          <w:szCs w:val="18"/>
          <w:shd w:val="clear" w:color="auto" w:fill="FFFFFF"/>
        </w:rPr>
        <w:t>5. Các bệnh về tâm thần</w:t>
      </w:r>
    </w:p>
    <w:p w:rsidR="007E144B" w:rsidRDefault="007E144B">
      <w:pPr>
        <w:rPr>
          <w:rFonts w:ascii="Arial" w:hAnsi="Arial" w:cs="Arial"/>
          <w:color w:val="333333"/>
          <w:sz w:val="18"/>
          <w:szCs w:val="18"/>
          <w:shd w:val="clear" w:color="auto" w:fill="FFFFFF"/>
        </w:rPr>
      </w:pPr>
      <w:r>
        <w:rPr>
          <w:rFonts w:ascii="Arial" w:hAnsi="Arial" w:cs="Arial"/>
          <w:color w:val="333333"/>
          <w:sz w:val="18"/>
          <w:szCs w:val="18"/>
          <w:shd w:val="clear" w:color="auto" w:fill="FFFFFF"/>
        </w:rPr>
        <w:t>Sử dụng Phiếu chẩn đoán nhanh bệnh tâm thần thường gặp theo mẫu tại Phụ lục III ban hành kèm theo Thông tư này. Cách tính điểm phiếu chẩn đoán nhanh bệnh tâm thần như sau:</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a) Hưng cảm: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Cách tính điểm: Thường xuyên 1 điểm; Không hoặc thỉnh thoảng 0 điểm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Đánh giá kết quả: Bình thường 0-2 điểm; Nghi ngờ 3-4 điểm;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Chẩn đoán xác định ≥ 5 điểm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b) Trầm cảm: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Cách tính điểm: Thường xuyên 1 điểm; Không hoặc thỉnh thoảng 0 điểm.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Đánh giá kết quả: Bình thường 0-2 điểm; Nghi ngờ 3-4 điểm;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Chẩn đoán xác định ≥ 5 điểm.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c) Tâm thần phân liệt:</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Cách tính điểm: Thường xuyên hoặc thỉnh thoảng 1 điểm; Không 0 điểm.</w:t>
      </w:r>
      <w:r>
        <w:rPr>
          <w:rFonts w:ascii="Arial" w:hAnsi="Arial" w:cs="Arial"/>
          <w:color w:val="333333"/>
          <w:sz w:val="18"/>
          <w:szCs w:val="18"/>
        </w:rPr>
        <w:br/>
      </w:r>
      <w:r>
        <w:rPr>
          <w:rFonts w:ascii="Arial" w:hAnsi="Arial" w:cs="Arial"/>
          <w:color w:val="333333"/>
          <w:sz w:val="18"/>
          <w:szCs w:val="18"/>
        </w:rPr>
        <w:br/>
      </w:r>
      <w:r>
        <w:rPr>
          <w:rFonts w:ascii="Arial" w:hAnsi="Arial" w:cs="Arial"/>
          <w:color w:val="333333"/>
          <w:sz w:val="18"/>
          <w:szCs w:val="18"/>
          <w:shd w:val="clear" w:color="auto" w:fill="FFFFFF"/>
        </w:rPr>
        <w:t>Đánh giá kết quả: Bình thường 0 điểm; Chẩn đoán xác định ≥ 1 điểm.</w:t>
      </w:r>
    </w:p>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22" w:name="dieu_6_2"/>
      <w:r w:rsidRPr="007E144B">
        <w:rPr>
          <w:rFonts w:ascii="Arial" w:eastAsia="Times New Roman" w:hAnsi="Arial" w:cs="Arial"/>
          <w:b/>
          <w:bCs/>
          <w:sz w:val="20"/>
          <w:szCs w:val="20"/>
        </w:rPr>
        <w:t>6. Khám Nội khoa</w:t>
      </w:r>
      <w:bookmarkEnd w:id="22"/>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84: Bệnh đại, trực tràng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a) Hội chứng đại tràng tăng kích thích: Là rối loạn về vận động và xuất tiết của đại tràng. Thường đau bụng đọc theo khung đại tràng, rối loạn đại tiện, không có viêm hoặc viêm rất nhẹ, phân không có a mip. Chia làm các mức độ:</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Nhẹ: Mỗi năm chỉ 1 - 2 đợt ngắn, đau ít và nhẹ. Rối loạn đại tiện nhẹ, ít ảnh hưởng tới sinh hoạt và sức khỏe chung.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Vừa: Mỗi năm 3-4 đợt, cường độ đau đáng kể hơn, rối loạn tiêu hoá kéo dài có ảnh hưởng tới sinh hoạt và sức khỏe chung.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Nặng: Mỗi năm trên 4 đợt, hoặc đau kéo dài hàng tháng, cường độ đau đáng kể, ảnh hưởng nhiều đến sức khỏe chung và sinh hoạt, tâm thần kinh.</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b) Viêm loét trực, đại tràng xuất huyết: Thường có nhiều ổ loét to, chảy máu rải rác ở trực tràng, đại tràng.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87: Bệnh gan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a) Viêm gan mạn tính tồn tại: Là loại viêm gan mạn tính thể nhẹ và không tiến triển, ít ảnh hưởng tới sức khỏe chung và các chức năng của gan, do đó không trở thành xơ gan. Tuy nhiên cần giữ gìn và theo dõi.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b) Viêm gan mạn tính hoạt động: Là loại viêm gan mạn tính thể nặng, tiến triển thành nhiều đợt, các chức năng gan bị ảnh hưởng rõ, sức khỏe chúng bị ảnh hưởng dễ tiến đến xơ gan.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Số 90: Tính độ lách to: Kẻ 1 đường thẳng từ đỉnh nách tới rốn, lấy đoạn thẳng từ bờ sườn trái tới rốn của đoạn thẳng trên chia làm 3 phần đều nhau. Phần sát sườn là độ 1, phần sát rốn là độ 3, từ rốn trở xuống là độ 4.</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lastRenderedPageBreak/>
        <w:t>* Số 93: Các bệnh phế quản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Hen phế quản: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nhẹ: Cơn khó thở nhẹ, thỉnh thoảng xuất hiện nhiều về mùa rét, về ban đêm, chưa ảnh hưởng tới thể trạng, lao động bình thường, không phải đi nằm viện.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trung bình; Thời gian mắc 10-15 năm, cơn hen xuất hiện về đêm và sáng. Tái phát ít, phụ thuộc vào thời tiết, sức khỏe toàn thân còn tốt.</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Mức độ nặng: Mắc bệnh 15 - 20 năm, cơn hen xuất hiện cả ngày và đêm, kéo dài dai dẳng, đã có biến chứng khí phế thũng, tâm phế mạn, viêm phế quản mận, trong 3 năm gần đây, năm nào cũng có cơn hen xuất hiện liên tục phải đi nằm viện.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*Số 99: Huyết áp</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Thống nhất cách đo huyết áp (HA): Theo Quy trình đo huyết áp đúng (Ban hành kèm theo Quyết định số 3192/QĐ-BYT ngày 31/8/2010 của Bộ trưởng. Bộ Y tế về hướng dẫn chẩn đoán và điều trị tăng huyết áp):</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1. Nghỉ ngơi trong phòng yên tĩnh ít nhất 5-10 phút trước khi đo huyết áp.</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2. Không dùng chất kích thích (cà phê, hút thuốc, rượu, bia) trước đó 2 giờ.</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3. Tư thế đo chuẩn: Người được đo huyết áp ngồi ghế tựa, cánh tay duỗi thẳng trên bàn, nếp khuỷu ngang mức với tim. Ngoài ra, có thể đo ở các tư thế nằm, đứng. Đối với người cao tuổi hoặc có bệnh đái tháo đường, nên đo thêm tư thế đứng nhằm xác định có hạ huyết áp tư thế không.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4. Sử dụng huyết áp kế thủy ngân, huyết áp kế đồng hồ hoặc huyết áp kế điện tử (loại đo ở cánh tay). Các thiết bị đo cần được kiểm chuẩn định kỳ. Bề dài bao đo (nằm trong băng cuốn) tối thiểu bằng 80% chu vi cánh tay, bề rộng tối thiểu bằng 40% chu vi cánh tay. Quấn băng quấn đủ chặt, bờ dưới của bao đo ở trên nếp lằn khuỷu 2 cm. Đặt máy ở vị trí đảm bảo máy hoặc mốc 0 của thang đo ngang mức tim.</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5. Nếu không dùng thiết bị đo tự động, trước khi đo phải xác định vị trí động mạch cánh tay để đặt ống nghe. Bơm hơi thêm 30mmHg sau khi không còn thấy mạch đập. Xả với tốc độ 2 - 3 mmHg/nhịp đập. Huyết áp tâm thu tương ứng với lúc xuất hiện tiếng đập đầu tiên (pha I của Korotkoff) và huyết áp tâm trương tương ứng với khi mất hẳn tiếng đập (pha V của Korotkoff).</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6. Không nói chuyện khi đang đo huyết áp.</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7. Lần đo đầu tiên, cần đo huyết áp ở cả hai cánh tay, tay nào có con số huyết áp cao hơn sẽ dùng để theo dõi huyết áp về sau.</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8. Nên đo huyết áp ít nhất hai lần, mỗi lần cách nhau ít nhất 1-2 phút Nếu số đo huyết áp giữa 2 lần đo chênh nhau trên 10 mmHg, cần đo lại vài phút sau khi đã nghỉ trên 5 phút. Giá trị huyết áp ghi nhận là trung bình của hai lần đo cuối cùng.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9. Trường hợp nghi ngờ, có thể theo dõi huyết áp bằng máy đo tự động tại nhà hoặc bằng máy đo huyết áp tự động 24 giờ (Holter huyết áp).</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10. Ghi lại số đo theo đơn vị mmHg dưới dạng HA tâm thu/huyết áp tâm trương (ví dụ 126/82mmHg), không làm tròn số quá hàng đơn vị và thông báo kết quả cho người được đo.</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Thống nhất cách phân loại: Nếu huyết áp tâm thu và huyết áp tâm trương không cùng một mức phân loại, thì chọn mức cao hơn để kết luận phân loại (ví dụ: HA tâm thu loại 2, HA tâm trương loại 1, kết luận là loại 2 về huyết áp).</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100: Bệnh tăng huyết áp</w:t>
      </w:r>
    </w:p>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tăng huyết áp: Phân độ theo hướng dẫn của Bộ Y tế (Quyết định số </w:t>
      </w:r>
      <w:bookmarkStart w:id="23" w:name="tvpllink_zhwfgmcfic"/>
      <w:r w:rsidRPr="007E144B">
        <w:rPr>
          <w:rFonts w:ascii="Arial" w:eastAsia="Times New Roman" w:hAnsi="Arial" w:cs="Arial"/>
          <w:sz w:val="20"/>
          <w:szCs w:val="20"/>
        </w:rPr>
        <w:fldChar w:fldCharType="begin"/>
      </w:r>
      <w:r w:rsidRPr="007E144B">
        <w:rPr>
          <w:rFonts w:ascii="Arial" w:eastAsia="Times New Roman" w:hAnsi="Arial" w:cs="Arial"/>
          <w:sz w:val="20"/>
          <w:szCs w:val="20"/>
        </w:rPr>
        <w:instrText xml:space="preserve"> HYPERLINK "https://thuvienphapluat.vn/van-ban/The-thao-Y-te/Quyet-dinh-3192-QD-BYT-Huong-dan-chan-doan-dieu-tri-tang-huyet-ap-112471.aspx" \t "_blank" </w:instrText>
      </w:r>
      <w:r w:rsidRPr="007E144B">
        <w:rPr>
          <w:rFonts w:ascii="Arial" w:eastAsia="Times New Roman" w:hAnsi="Arial" w:cs="Arial"/>
          <w:sz w:val="20"/>
          <w:szCs w:val="20"/>
        </w:rPr>
        <w:fldChar w:fldCharType="separate"/>
      </w:r>
      <w:r w:rsidRPr="007E144B">
        <w:rPr>
          <w:rFonts w:ascii="Arial" w:eastAsia="Times New Roman" w:hAnsi="Arial" w:cs="Arial"/>
          <w:color w:val="0E70C3"/>
          <w:sz w:val="20"/>
          <w:szCs w:val="20"/>
        </w:rPr>
        <w:t>3192/QĐ-BYT</w:t>
      </w:r>
      <w:r w:rsidRPr="007E144B">
        <w:rPr>
          <w:rFonts w:ascii="Arial" w:eastAsia="Times New Roman" w:hAnsi="Arial" w:cs="Arial"/>
          <w:sz w:val="20"/>
          <w:szCs w:val="20"/>
        </w:rPr>
        <w:fldChar w:fldCharType="end"/>
      </w:r>
      <w:bookmarkEnd w:id="23"/>
      <w:r w:rsidRPr="007E144B">
        <w:rPr>
          <w:rFonts w:ascii="Arial" w:eastAsia="Times New Roman" w:hAnsi="Arial" w:cs="Arial"/>
          <w:sz w:val="20"/>
          <w:szCs w:val="20"/>
        </w:rPr>
        <w:t> ngày 31/8/2010):</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74"/>
        <w:gridCol w:w="2408"/>
        <w:gridCol w:w="962"/>
        <w:gridCol w:w="2696"/>
      </w:tblGrid>
      <w:tr w:rsidR="007E144B" w:rsidRPr="007E144B" w:rsidTr="007E144B">
        <w:trPr>
          <w:tblCellSpacing w:w="0" w:type="dxa"/>
        </w:trPr>
        <w:tc>
          <w:tcPr>
            <w:tcW w:w="17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Phân độ huyết áp</w:t>
            </w:r>
          </w:p>
        </w:tc>
        <w:tc>
          <w:tcPr>
            <w:tcW w:w="12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HA tâm thu (mmHg)</w:t>
            </w:r>
          </w:p>
        </w:tc>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color w:val="000000"/>
                <w:sz w:val="20"/>
                <w:szCs w:val="20"/>
              </w:rPr>
              <w:t> </w:t>
            </w:r>
          </w:p>
        </w:tc>
        <w:tc>
          <w:tcPr>
            <w:tcW w:w="14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HA tâm trương (mmHg)</w:t>
            </w:r>
          </w:p>
        </w:tc>
      </w:tr>
      <w:tr w:rsidR="007E144B" w:rsidRPr="007E144B" w:rsidTr="007E144B">
        <w:trPr>
          <w:tblCellSpacing w:w="0" w:type="dxa"/>
        </w:trPr>
        <w:tc>
          <w:tcPr>
            <w:tcW w:w="17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lastRenderedPageBreak/>
              <w:t>Huyết áp tối ưu</w:t>
            </w:r>
          </w:p>
        </w:tc>
        <w:tc>
          <w:tcPr>
            <w:tcW w:w="12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&lt; 120</w:t>
            </w:r>
          </w:p>
        </w:tc>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và</w:t>
            </w:r>
          </w:p>
        </w:tc>
        <w:tc>
          <w:tcPr>
            <w:tcW w:w="14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&lt; 80</w:t>
            </w:r>
          </w:p>
        </w:tc>
      </w:tr>
      <w:tr w:rsidR="007E144B" w:rsidRPr="007E144B" w:rsidTr="007E144B">
        <w:trPr>
          <w:tblCellSpacing w:w="0" w:type="dxa"/>
        </w:trPr>
        <w:tc>
          <w:tcPr>
            <w:tcW w:w="17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Huyết áp bình thường</w:t>
            </w:r>
          </w:p>
        </w:tc>
        <w:tc>
          <w:tcPr>
            <w:tcW w:w="12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120 - 129</w:t>
            </w:r>
          </w:p>
        </w:tc>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và/hoặc</w:t>
            </w:r>
          </w:p>
        </w:tc>
        <w:tc>
          <w:tcPr>
            <w:tcW w:w="14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80 - 84</w:t>
            </w:r>
          </w:p>
        </w:tc>
      </w:tr>
      <w:tr w:rsidR="007E144B" w:rsidRPr="007E144B" w:rsidTr="007E144B">
        <w:trPr>
          <w:tblCellSpacing w:w="0" w:type="dxa"/>
        </w:trPr>
        <w:tc>
          <w:tcPr>
            <w:tcW w:w="17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Tiền tăng huyết áp</w:t>
            </w:r>
          </w:p>
        </w:tc>
        <w:tc>
          <w:tcPr>
            <w:tcW w:w="12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130 - 139</w:t>
            </w:r>
          </w:p>
        </w:tc>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và/hoặc</w:t>
            </w:r>
          </w:p>
        </w:tc>
        <w:tc>
          <w:tcPr>
            <w:tcW w:w="14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85 - 89</w:t>
            </w:r>
          </w:p>
        </w:tc>
      </w:tr>
      <w:tr w:rsidR="007E144B" w:rsidRPr="007E144B" w:rsidTr="007E144B">
        <w:trPr>
          <w:tblCellSpacing w:w="0" w:type="dxa"/>
        </w:trPr>
        <w:tc>
          <w:tcPr>
            <w:tcW w:w="17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Tăng huyết áp độ 1</w:t>
            </w:r>
          </w:p>
        </w:tc>
        <w:tc>
          <w:tcPr>
            <w:tcW w:w="12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140 - 159</w:t>
            </w:r>
          </w:p>
        </w:tc>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và/hoặc</w:t>
            </w:r>
          </w:p>
        </w:tc>
        <w:tc>
          <w:tcPr>
            <w:tcW w:w="14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90 - 99</w:t>
            </w:r>
          </w:p>
        </w:tc>
      </w:tr>
      <w:tr w:rsidR="007E144B" w:rsidRPr="007E144B" w:rsidTr="007E144B">
        <w:trPr>
          <w:tblCellSpacing w:w="0" w:type="dxa"/>
        </w:trPr>
        <w:tc>
          <w:tcPr>
            <w:tcW w:w="17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Tăng huyết áp độ 2</w:t>
            </w:r>
          </w:p>
        </w:tc>
        <w:tc>
          <w:tcPr>
            <w:tcW w:w="12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160 - 179</w:t>
            </w:r>
          </w:p>
        </w:tc>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và/hoặc</w:t>
            </w:r>
          </w:p>
        </w:tc>
        <w:tc>
          <w:tcPr>
            <w:tcW w:w="14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100 -109</w:t>
            </w:r>
          </w:p>
        </w:tc>
      </w:tr>
      <w:tr w:rsidR="007E144B" w:rsidRPr="007E144B" w:rsidTr="007E144B">
        <w:trPr>
          <w:tblCellSpacing w:w="0" w:type="dxa"/>
        </w:trPr>
        <w:tc>
          <w:tcPr>
            <w:tcW w:w="17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Tăng huyết áp độ 3</w:t>
            </w:r>
          </w:p>
        </w:tc>
        <w:tc>
          <w:tcPr>
            <w:tcW w:w="12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180</w:t>
            </w:r>
          </w:p>
        </w:tc>
        <w:tc>
          <w:tcPr>
            <w:tcW w:w="50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và/hoặc</w:t>
            </w:r>
          </w:p>
        </w:tc>
        <w:tc>
          <w:tcPr>
            <w:tcW w:w="140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110</w:t>
            </w:r>
          </w:p>
        </w:tc>
      </w:tr>
      <w:tr w:rsidR="007E144B" w:rsidRPr="007E144B" w:rsidTr="007E144B">
        <w:trPr>
          <w:tblCellSpacing w:w="0" w:type="dxa"/>
        </w:trPr>
        <w:tc>
          <w:tcPr>
            <w:tcW w:w="170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Tăng huyết áp tâm thu đơn độc</w:t>
            </w:r>
          </w:p>
        </w:tc>
        <w:tc>
          <w:tcPr>
            <w:tcW w:w="125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140</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và</w:t>
            </w:r>
          </w:p>
        </w:tc>
        <w:tc>
          <w:tcPr>
            <w:tcW w:w="14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&lt; 90</w:t>
            </w:r>
          </w:p>
        </w:tc>
      </w:tr>
    </w:tbl>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101: Mạch</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Khám mạch: Chủ yếu bắt mạch quay, phải bắt 2 bên đồng thời. Khi thấy “mạch sinh đôi”, “mạch sinh ba” (ngoại tâm thu) thì phải nghe tim và đếm số ngoại tâm thu trong 1 phút.</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phát hiện ngoại tâm thu thì thực hiện nghiệm pháp vận động (chỉ áp dụng cho người không mắc bệnh tim): cho vận động tại chỗ (đứng lên ngồi xuống nhanh 20-30 lần hoặc chạy cao chân tại chỗ. trong 5 phút). Nêu ngoại tâm thu giảm hoặc mất đi thì ghi nhận là ngoại tâm thu cơ năng, nếu ngoại tâm thu không giảm hoặc tăng lên thì cần đưa đến khám chuyên khoa tại bệnh viện và làm điện tim.</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bắt mạch thấy loạn nhịp hoàn toàn thì phải nghe tim và đếm nhịp.</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Mạch thường xuyên khi nghỉ ≥ 90 lần/phút cần khám chuyên khoa tim mạch và nội tiết tại bệnh viện.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Cách làm nghiệm pháp Lian: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Người được thử ở tư thế đứng lấy mạch trước khi chạy.</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Chạy tại chỗ với tốc độ 10-12 bước trong 5 giây, chạy trong 5 phút. Khi chạy, cẳng chân gấp thẳng góc với đùi. Sau khi chạy 1 phút lấy mạch 15 giây đầu của từng phút 1, 2, 3, 4, 5. Trong khi đó, người được thử phải đứng im, không cử động, không nói.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Kết quả:</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đầu phút thứ nhất mạch đã lên tới 140 lần /phút hoặc cao hơn là xấu không xếp từ loại 1 - 3 được.</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đầu phút thứ 2 - 3 trở lại như cũ hoặc gần như cũ thì coi như bình thường.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đầu phút thứ 4 - 5 mạch mới trở lại như cũ là xấu không xếp từ loại 1 đến loại 3 được mà phải xếp từ loại 4 trở đi.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tận đầu phút thứ 6 mạch mới trở lại như cũ là xấu, xếp loại 4.</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Mạch thường xuyên khi nghỉ &lt; 50 lần/phút, cần được tiến hành nghiệm pháp Atropin: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Tiêm tĩnh mạch Atropin 1/4 mg x 04 ống (nếu hàm lượng 1/2mg thì dùng 02 ống). Trước đó ghi điện tim đạo trình DII, sau đó tiếp tục ghi từng đoạn DII ngay sau tiêm, sau 1-3-5-7 phút.</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Đánh giá: Nếu nhịp tim đạt ≥ 90 lần/phút thì mạch chậm do cường phó giao cảm. Nếu nhịp tim &lt; 90 lần/ phút thì mạch chậm có thể do bệnh lý nút xoang, cần đưa đến khám chuyên khoa tim mạch tại bệnh viện.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104: Bệnh tim.</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Khi nghe tim cần mô tả rõ tiếng thứ nhất (T1) và tiếng thứ hai (T2) ở các vị trí mỏm tim, liên sườn II và III cạnh ức trái, mũi ức. Khi phát hiện tiếng thổi tâm thu cần mô tả cường độ, thời gian và âm sắc; phân biệt rõ tiếng thổi tâm thu cơ năng hay thực thể. Tiếng thổi tâm thu cơ năng thường nhỏ, ngắn và không thô ráp, mất đi khi vận động hoặc thay đổi tư thế. Tiếng thứ nhất và thứ hai phân đôi xảy ra ở người trẻ tuổi (hay xúc động), không mắc bệnh tim mạch là sinh lý.</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lastRenderedPageBreak/>
        <w:t>* Số 105: Bệnh khớp.</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Bệnh khớp nhiễm khuẩn: Đây là trường hợp viêm khớp sau 1 bệnh nhiễm khuẩn như liên cầu khuẩn và không sinh mủ. Về lâm sàng có viêm rõ rệt một vài khớp vừa và nhỏ như: gối, cổ chân, ngón chân, khuỷu tay, ngón tay... thường viêm không đối xứng, không di chuyển, không gây teo cơ nhiều và không có biểu hiện tim kèm theo.</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Hội chứng Reiter: Là một loại viêm khớp phản ứng xuất hiện sau khi bệnh nhân bị một hội chứng lỵ hoặc bị đi lỏng. Đặc điểm của bệnh là ngoài triệu chứng viêm khớp còn có các triệu chứng viêm kết mạc và viêm niệu đạo. Tuy các triệu chứng có ở mắt và niệu đạo có thể chỉ ở mức độ nhẹ và thoáng qua.</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156: Bệnh lý tuyến thượng thận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Bệnh Addison (suy tuyến thượng thận):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Xạm da và niêm mạc xuất hiện ở những người tiếp xúc với ánh sáng nhiều.</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Đường chỉ lòng bàn tay, niêm mạc lợi cũng đen.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HA hạ thường xuyên, mạch chậm, yếu.</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Hay rối loạn tiêu hoá, người luôn mệt mỏi.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*Số 161: Các bệnh hạch và bệnh máu ác tính:</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Bệnh u hạt lympho (Hodgkin): Có các triệu chứng sau:</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Xuất hiện từng đám hạch ở cổ, bẹn (từ 4 hạch trở lên) rắn chắc, không rò mủ.</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Gan lách có thể to.</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Thỉnh thoảng có sốt.</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Ngứa.</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Tình trạng toàn thân suy sụp dần.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162: Thiếu máu do các nguyên nhân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Phân độ thiếu máu theo WHO dựa trên lượng huyết sắc tố (g/l)</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28"/>
        <w:gridCol w:w="1430"/>
        <w:gridCol w:w="1429"/>
        <w:gridCol w:w="1429"/>
        <w:gridCol w:w="1524"/>
      </w:tblGrid>
      <w:tr w:rsidR="007E144B" w:rsidRPr="007E144B" w:rsidTr="007E144B">
        <w:trPr>
          <w:tblCellSpacing w:w="0" w:type="dxa"/>
        </w:trPr>
        <w:tc>
          <w:tcPr>
            <w:tcW w:w="1850" w:type="pct"/>
            <w:vMerge w:val="restar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Đối tượng</w:t>
            </w:r>
          </w:p>
        </w:tc>
        <w:tc>
          <w:tcPr>
            <w:tcW w:w="750" w:type="pct"/>
            <w:vMerge w:val="restar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Không thiếu máu</w:t>
            </w:r>
          </w:p>
        </w:tc>
        <w:tc>
          <w:tcPr>
            <w:tcW w:w="2300" w:type="pct"/>
            <w:gridSpan w:val="3"/>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Mức độ thiếu máu (g/l)</w:t>
            </w:r>
          </w:p>
        </w:tc>
      </w:tr>
      <w:tr w:rsidR="007E144B" w:rsidRPr="007E144B" w:rsidTr="007E144B">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7E144B" w:rsidRPr="007E144B" w:rsidRDefault="007E144B" w:rsidP="007E144B">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7E144B" w:rsidRPr="007E144B" w:rsidRDefault="007E144B" w:rsidP="007E144B">
            <w:pPr>
              <w:spacing w:after="0" w:line="240" w:lineRule="auto"/>
              <w:rPr>
                <w:rFonts w:ascii="Arial" w:eastAsia="Times New Roman" w:hAnsi="Arial" w:cs="Arial"/>
                <w:color w:val="000000"/>
                <w:sz w:val="18"/>
                <w:szCs w:val="18"/>
              </w:rPr>
            </w:pPr>
          </w:p>
        </w:tc>
        <w:tc>
          <w:tcPr>
            <w:tcW w:w="7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Nhẹ</w:t>
            </w:r>
          </w:p>
        </w:tc>
        <w:tc>
          <w:tcPr>
            <w:tcW w:w="7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Vừa</w:t>
            </w:r>
          </w:p>
        </w:tc>
        <w:tc>
          <w:tcPr>
            <w:tcW w:w="75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b/>
                <w:bCs/>
                <w:sz w:val="20"/>
                <w:szCs w:val="20"/>
              </w:rPr>
              <w:t>Nặng</w:t>
            </w:r>
          </w:p>
        </w:tc>
      </w:tr>
      <w:tr w:rsidR="007E144B" w:rsidRPr="007E144B" w:rsidTr="007E144B">
        <w:trPr>
          <w:tblCellSpacing w:w="0" w:type="dxa"/>
        </w:trPr>
        <w:tc>
          <w:tcPr>
            <w:tcW w:w="18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Phụ nữ không mang thai &gt;15 tuổi</w:t>
            </w:r>
          </w:p>
        </w:tc>
        <w:tc>
          <w:tcPr>
            <w:tcW w:w="7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120</w:t>
            </w:r>
          </w:p>
        </w:tc>
        <w:tc>
          <w:tcPr>
            <w:tcW w:w="7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110-119</w:t>
            </w:r>
          </w:p>
        </w:tc>
        <w:tc>
          <w:tcPr>
            <w:tcW w:w="750" w:type="pct"/>
            <w:tcBorders>
              <w:top w:val="single" w:sz="8" w:space="0" w:color="auto"/>
              <w:left w:val="single" w:sz="8" w:space="0" w:color="auto"/>
              <w:bottom w:val="nil"/>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-80-109</w:t>
            </w:r>
          </w:p>
        </w:tc>
        <w:tc>
          <w:tcPr>
            <w:tcW w:w="750" w:type="pct"/>
            <w:tcBorders>
              <w:top w:val="single" w:sz="8" w:space="0" w:color="auto"/>
              <w:left w:val="single" w:sz="8" w:space="0" w:color="auto"/>
              <w:bottom w:val="nil"/>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&lt;80</w:t>
            </w:r>
          </w:p>
        </w:tc>
      </w:tr>
      <w:tr w:rsidR="007E144B" w:rsidRPr="007E144B" w:rsidTr="007E144B">
        <w:trPr>
          <w:tblCellSpacing w:w="0" w:type="dxa"/>
        </w:trPr>
        <w:tc>
          <w:tcPr>
            <w:tcW w:w="185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Nam giới&gt; 15 tuổi</w:t>
            </w:r>
          </w:p>
        </w:tc>
        <w:tc>
          <w:tcPr>
            <w:tcW w:w="75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 130</w:t>
            </w:r>
          </w:p>
        </w:tc>
        <w:tc>
          <w:tcPr>
            <w:tcW w:w="75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110-129</w:t>
            </w:r>
          </w:p>
        </w:tc>
        <w:tc>
          <w:tcPr>
            <w:tcW w:w="750" w:type="pct"/>
            <w:tcBorders>
              <w:top w:val="single" w:sz="8" w:space="0" w:color="auto"/>
              <w:left w:val="single" w:sz="8" w:space="0" w:color="auto"/>
              <w:bottom w:val="single" w:sz="8" w:space="0" w:color="auto"/>
              <w:right w:val="nil"/>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80-109</w:t>
            </w:r>
          </w:p>
        </w:tc>
        <w:tc>
          <w:tcPr>
            <w:tcW w:w="7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E144B" w:rsidRPr="007E144B" w:rsidRDefault="007E144B" w:rsidP="007E144B">
            <w:pPr>
              <w:spacing w:before="120" w:after="120" w:line="234" w:lineRule="atLeast"/>
              <w:jc w:val="center"/>
              <w:rPr>
                <w:rFonts w:ascii="Arial" w:eastAsia="Times New Roman" w:hAnsi="Arial" w:cs="Arial"/>
                <w:color w:val="000000"/>
                <w:sz w:val="18"/>
                <w:szCs w:val="18"/>
              </w:rPr>
            </w:pPr>
            <w:r w:rsidRPr="007E144B">
              <w:rPr>
                <w:rFonts w:ascii="Arial" w:eastAsia="Times New Roman" w:hAnsi="Arial" w:cs="Arial"/>
                <w:sz w:val="20"/>
                <w:szCs w:val="20"/>
              </w:rPr>
              <w:t>&lt;80</w:t>
            </w:r>
          </w:p>
        </w:tc>
      </w:tr>
    </w:tbl>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24" w:name="dieu_7_2"/>
      <w:r w:rsidRPr="007E144B">
        <w:rPr>
          <w:rFonts w:ascii="Arial" w:eastAsia="Times New Roman" w:hAnsi="Arial" w:cs="Arial"/>
          <w:b/>
          <w:bCs/>
          <w:sz w:val="20"/>
          <w:szCs w:val="20"/>
        </w:rPr>
        <w:t>7. Khám da liễu</w:t>
      </w:r>
      <w:bookmarkEnd w:id="24"/>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163: Nấm da</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Thể điển hình: Nền đa hơi đỏ, có viền bờ rõ, nền không cộm, chưa bị biến chứng chàm hóa (đỏ nhiều, ngứa nhiều và cộm dày) hoặc nhiễm khuẩn (sưng tấy, có mủ, xuất tiết).</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164: Nấm móng: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Móng bị sùi màu vàng đục, lỗ chỗ, mủn móng, tổn thương đi từ bờ tự do vào trong.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171: Bệnh da bọng nước</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a) Bệnh Duhring Brocq: Từng đợt nổi mụn nước căng thành cụm, có triệu chứng ngứa báo trước khi tổn thương, không có tổn thương niêm mạc, sức khỏe toàn thân ổn định.</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b) Bệnh Pemphigus: Nổi những bọng nước nhẽo, dễ vỡ, khi vỡ để lại trợt rộng đau rát, kèm tổn thương niêm mạc, toàn thân suy sụp dàn, tiên lượng dè dặt.</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lastRenderedPageBreak/>
        <w:t>* Số 172: Bệnh tổ chức liên kết</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Bệnh Lupus ban đỏ:</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khu trú: Thường nổi ở mặt thành đám đỏ, ranh giới rõ, có vảy sừng gắn chặt, xen kẽ sẹo, teo da (hình cánh bướm).</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Thể hệ thống: Tiến triển nặng dần, kèm theo tổn thương nội tạng, tiên lượng dè dặt.</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173: Bệnh da có vảy</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Bệnh vảy nến: Biểu hiện bằng các đám đỏ, cộm, có vảy trắng như xà cừ, dễ bong, có khi thành chấm, giọt, đồng tiền hoặc thành mảng mạn tính. Đối với thể đỏ da bong vảy toàn thân, viêm đa khớp vảy nến mụn mủ có thể dẫn tới tàn phế, tử vong.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175: Tật bẩm sinh của da, bớt các loại:</w:t>
      </w:r>
      <w:r w:rsidRPr="007E144B">
        <w:rPr>
          <w:rFonts w:ascii="Arial" w:eastAsia="Times New Roman" w:hAnsi="Arial" w:cs="Arial"/>
          <w:sz w:val="20"/>
          <w:szCs w:val="20"/>
        </w:rPr>
        <w:t> Gồm những loại như:</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Bớt sắc tố (vết đen, màu nâu, xanh lơ).</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Bớt sắc tố có lông.</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giãn mạch.</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U xơ thần kinh.</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177: Bệnh lây theo đường tình dục</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Giang mai chia các giai đoạn: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Giang mai I: Chi có vết trợt nông tròn hoặc bầu dục, ranh giới rõ, nền cộm cứng như đệm bìa kèm theo hạch bẹn, không viêm, xét nghiệm trực tiếp tìm T.P (Tréponèma pallidum) dương tính (+)</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Giang mai II: Biểu hiện thành đào ban, sẩn hột, sần sùi mảng niêm mạc viêm, hạch rải rác. Xét nghiệm huyết thanh, phản ứng TPHA dương tính. Xét nghiệm trực tiếp T.P dương tính mạnh.</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Giang mai III: Biểu hiện bằng gôm, củ, mảng, bạch sản có khi kèm theo tổn thương phủ tạng hoặc thần kinh.</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Giang mai bẩm sinh muộn, viêm giác mạc khô, trán đỏ, mũi tẹt, răng Hutchinson hoặc có tổn thương như trong giai đoạn III.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178: Dày sừng lòng bàn chân cơ địa</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Có các đám to nhỏ ở vùng tì đè của cả 2 gan bàn chân. Tổn thương phát triển nhiều gây cộm, đau khi đi lại. Điều trị rất khó khăn (không khỏi). Bệnh có yếu tố gia đình.</w:t>
      </w:r>
    </w:p>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25" w:name="dieu_8_2"/>
      <w:r w:rsidRPr="007E144B">
        <w:rPr>
          <w:rFonts w:ascii="Arial" w:eastAsia="Times New Roman" w:hAnsi="Arial" w:cs="Arial"/>
          <w:b/>
          <w:bCs/>
          <w:sz w:val="20"/>
          <w:szCs w:val="20"/>
        </w:rPr>
        <w:t>8. Khám Ngoại khoa</w:t>
      </w:r>
      <w:bookmarkEnd w:id="25"/>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86: Trĩ</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Cách khám: Khám từng người một ở nơi đủ ánh sáng, người được khám chống mông, tự banh rộng hậu môn và rặn mạnh.</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Phân loại: Lấy đường lược của hậu môn làm chuẩn (cơ thất hậu môn):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búi trĩ ở trên cơ thắt là trĩ nội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búi trĩ ở dưới cơ thắt là trĩ ngoại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búi trĩ ở cả trên và dưới cơ thắt là trĩ hỗn hợp.</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Triệu chứng: ỉa ra máu tươi (có thể rỏ từng giọt sau khi đại tiện chùi mới thấy máu tươi):</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Trĩ lòi ra ngoài tự co được hay không tự co được (phải đẩy lên).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Búi trĩ loét rởm máu.</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Đã có tắc tĩnh mạch trĩ.</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Cách ghi vị trí búi trĩ:</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lastRenderedPageBreak/>
        <w:t>Ví dụ: Trĩ nội 5 giờ 0,8 cm; trĩ ngoại 7 giờ 0,5 cm (phía xương cùng là 6 giờ, đối diện là 12 giờ).</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106: Bàn chân bẹt</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Bình thường bàn chân in trên nền gạch, dấu chân bị khuyết ở vùng vòm bàn chân. Bàn chân bẹt dấu in không thấy khuyết ít ở vùng vòm.</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i/>
          <w:iCs/>
          <w:sz w:val="20"/>
          <w:szCs w:val="20"/>
        </w:rPr>
        <w:t>* Số 138: Giãn tĩnh mạch chân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Giãn tĩnh mạch thừng tinh (Varicocel):</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Đứng về phương diện giải phẫu, giãn túi mạch thừng tinh thường ở về bên trái. Nếu sờ thấy to hơn bên phải chút ít thì chưa gọi là bệnh lý.</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Nhẹ: Sờ thấy hoặc nhìn thấy khi làm nghiệm pháp gắng sức.</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Trung bình: Sờ thấy nhưng không nhìn thấy khi đứng thẳng mà không cần làm nghiệm pháp Valsava.</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Nặng: Giãn tĩnh mạch tinh nhìn thấy hiện rõ ở da bìu khi đứng thẳng.</w:t>
      </w:r>
    </w:p>
    <w:p w:rsidR="007E144B" w:rsidRPr="007E144B" w:rsidRDefault="007E144B" w:rsidP="007E144B">
      <w:pPr>
        <w:shd w:val="clear" w:color="auto" w:fill="FFFFFF"/>
        <w:spacing w:after="0" w:line="234" w:lineRule="atLeast"/>
        <w:rPr>
          <w:rFonts w:ascii="Arial" w:eastAsia="Times New Roman" w:hAnsi="Arial" w:cs="Arial"/>
          <w:color w:val="000000"/>
          <w:sz w:val="18"/>
          <w:szCs w:val="18"/>
        </w:rPr>
      </w:pPr>
      <w:bookmarkStart w:id="26" w:name="dieu_9_2"/>
      <w:r w:rsidRPr="007E144B">
        <w:rPr>
          <w:rFonts w:ascii="Arial" w:eastAsia="Times New Roman" w:hAnsi="Arial" w:cs="Arial"/>
          <w:b/>
          <w:bCs/>
          <w:sz w:val="20"/>
          <w:szCs w:val="20"/>
        </w:rPr>
        <w:t>9. Khám Sản phụ khoa</w:t>
      </w:r>
      <w:bookmarkEnd w:id="26"/>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Phòng khám phải kín đáo, nghiêm túc.</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Khi khám phụ khoa cố gắng bố trí cán bộ chuyên môn là nữ. Đối với nữ thanh niên, màng trinh chưa rách thi chì khám nắn bụng, không khám mỏ vịt, không thăm âm đạo, chi khám qua hậu môn những trường hợp cần thiết. Đối với người màng trinh đã rách cũ, khi có nghi ngờ bệnh phụ khoa thì khám bằng dụng cụ qua âm đạo để xác định chẩn đoán.</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Nếu không có cán bộ chuyên khoa phụ sản thì chỉ định bác sĩ ngoại khoa thay thế, nhưng phải có nhân viên nữ tham dự. Không sử dụng y sĩ để khám, phân loại bệnh tật.</w:t>
      </w:r>
    </w:p>
    <w:p w:rsidR="007E144B" w:rsidRPr="007E144B" w:rsidRDefault="007E144B" w:rsidP="007E144B">
      <w:pPr>
        <w:shd w:val="clear" w:color="auto" w:fill="FFFFFF"/>
        <w:spacing w:before="120" w:after="120" w:line="234" w:lineRule="atLeast"/>
        <w:rPr>
          <w:rFonts w:ascii="Arial" w:eastAsia="Times New Roman" w:hAnsi="Arial" w:cs="Arial"/>
          <w:color w:val="000000"/>
          <w:sz w:val="18"/>
          <w:szCs w:val="18"/>
        </w:rPr>
      </w:pPr>
      <w:r w:rsidRPr="007E144B">
        <w:rPr>
          <w:rFonts w:ascii="Arial" w:eastAsia="Times New Roman" w:hAnsi="Arial" w:cs="Arial"/>
          <w:sz w:val="20"/>
          <w:szCs w:val="20"/>
        </w:rPr>
        <w:t>- Kết quả khám sản phụ khoa được ghi vào phần khám ngoại khoa, da liễu.</w:t>
      </w:r>
    </w:p>
    <w:p w:rsidR="007E144B" w:rsidRDefault="007E144B">
      <w:pPr>
        <w:rPr>
          <w:rFonts w:ascii="Arial" w:hAnsi="Arial" w:cs="Arial"/>
          <w:color w:val="333333"/>
          <w:sz w:val="18"/>
          <w:szCs w:val="18"/>
          <w:shd w:val="clear" w:color="auto" w:fill="FFFFFF"/>
        </w:rPr>
      </w:pPr>
    </w:p>
    <w:p w:rsidR="007E144B" w:rsidRDefault="007E144B"/>
    <w:sectPr w:rsidR="007E14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44B"/>
    <w:rsid w:val="007E144B"/>
    <w:rsid w:val="00AB0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C82F52-761C-4D0B-9B10-A04638D1B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14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E14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886927">
      <w:bodyDiv w:val="1"/>
      <w:marLeft w:val="0"/>
      <w:marRight w:val="0"/>
      <w:marTop w:val="0"/>
      <w:marBottom w:val="0"/>
      <w:divBdr>
        <w:top w:val="none" w:sz="0" w:space="0" w:color="auto"/>
        <w:left w:val="none" w:sz="0" w:space="0" w:color="auto"/>
        <w:bottom w:val="none" w:sz="0" w:space="0" w:color="auto"/>
        <w:right w:val="none" w:sz="0" w:space="0" w:color="auto"/>
      </w:divBdr>
    </w:div>
    <w:div w:id="1597320878">
      <w:bodyDiv w:val="1"/>
      <w:marLeft w:val="0"/>
      <w:marRight w:val="0"/>
      <w:marTop w:val="0"/>
      <w:marBottom w:val="0"/>
      <w:divBdr>
        <w:top w:val="none" w:sz="0" w:space="0" w:color="auto"/>
        <w:left w:val="none" w:sz="0" w:space="0" w:color="auto"/>
        <w:bottom w:val="none" w:sz="0" w:space="0" w:color="auto"/>
        <w:right w:val="none" w:sz="0" w:space="0" w:color="auto"/>
      </w:divBdr>
    </w:div>
    <w:div w:id="175138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57</Pages>
  <Words>10455</Words>
  <Characters>59598</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69914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2025-10-27T03:12:00Z</dcterms:created>
  <dcterms:modified xsi:type="dcterms:W3CDTF">2025-10-27T03:18:00Z</dcterms:modified>
</cp:coreProperties>
</file>