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50677">
      <w:pPr>
        <w:rPr>
          <w:rFonts w:ascii="Times New Roman" w:hAnsi="Times New Roman"/>
          <w:sz w:val="26"/>
          <w:szCs w:val="26"/>
          <w:lang w:val="vi-VN"/>
        </w:rPr>
      </w:pPr>
      <w:bookmarkStart w:id="0" w:name="_GoBack"/>
      <w:bookmarkEnd w:id="0"/>
      <w:r>
        <w:rPr>
          <w:rFonts w:ascii="Times New Roman" w:hAnsi="Times New Roman"/>
          <w:b/>
          <w:bCs/>
          <w:sz w:val="26"/>
          <w:szCs w:val="26"/>
        </w:rPr>
        <w:t>Mẫu số 01</w:t>
      </w:r>
    </w:p>
    <w:p w14:paraId="138F1462">
      <w:pPr>
        <w:rPr>
          <w:rFonts w:ascii="Times New Roman" w:hAnsi="Times New Roman"/>
          <w:sz w:val="26"/>
          <w:szCs w:val="26"/>
          <w:lang w:val="vi-VN"/>
        </w:rPr>
      </w:pPr>
      <w:r>
        <w:rPr>
          <w:rFonts w:ascii="Times New Roman" w:hAnsi="Times New Roman"/>
          <w:b/>
          <w:bCs/>
          <w:sz w:val="26"/>
          <w:szCs w:val="26"/>
        </w:rPr>
        <w:t>CÔNG BỐ GIÁ VẬT LIỆU XÂY DỰNG THÁNG/QUÝ…. NĂM… TRÊN ĐỊA BÀN TỈNH/THÀNH PHỐ</w:t>
      </w:r>
    </w:p>
    <w:tbl>
      <w:tblPr>
        <w:tblStyle w:val="3"/>
        <w:tblW w:w="5000" w:type="pct"/>
        <w:tblInd w:w="10" w:type="dxa"/>
        <w:tblLayout w:type="autofit"/>
        <w:tblCellMar>
          <w:top w:w="0" w:type="dxa"/>
          <w:left w:w="0" w:type="dxa"/>
          <w:bottom w:w="0" w:type="dxa"/>
          <w:right w:w="0" w:type="dxa"/>
        </w:tblCellMar>
      </w:tblPr>
      <w:tblGrid>
        <w:gridCol w:w="338"/>
        <w:gridCol w:w="699"/>
        <w:gridCol w:w="555"/>
        <w:gridCol w:w="599"/>
        <w:gridCol w:w="743"/>
        <w:gridCol w:w="526"/>
        <w:gridCol w:w="512"/>
        <w:gridCol w:w="569"/>
        <w:gridCol w:w="826"/>
        <w:gridCol w:w="945"/>
        <w:gridCol w:w="454"/>
        <w:gridCol w:w="732"/>
        <w:gridCol w:w="732"/>
        <w:gridCol w:w="732"/>
      </w:tblGrid>
      <w:tr w14:paraId="18CA968E">
        <w:tblPrEx>
          <w:tblCellMar>
            <w:top w:w="0" w:type="dxa"/>
            <w:left w:w="0" w:type="dxa"/>
            <w:bottom w:w="0" w:type="dxa"/>
            <w:right w:w="0" w:type="dxa"/>
          </w:tblCellMar>
        </w:tblPrEx>
        <w:tc>
          <w:tcPr>
            <w:tcW w:w="231" w:type="pct"/>
            <w:vMerge w:val="restart"/>
            <w:tcBorders>
              <w:top w:val="single" w:color="auto" w:sz="8" w:space="0"/>
              <w:left w:val="single" w:color="auto" w:sz="8" w:space="0"/>
              <w:bottom w:val="single" w:color="auto" w:sz="8" w:space="0"/>
              <w:right w:val="single" w:color="auto" w:sz="8" w:space="0"/>
            </w:tcBorders>
            <w:noWrap w:val="0"/>
            <w:vAlign w:val="center"/>
          </w:tcPr>
          <w:p w14:paraId="21E8BBCE">
            <w:pPr>
              <w:rPr>
                <w:rFonts w:ascii="Times New Roman" w:hAnsi="Times New Roman"/>
                <w:sz w:val="26"/>
                <w:szCs w:val="26"/>
              </w:rPr>
            </w:pPr>
            <w:r>
              <w:rPr>
                <w:rFonts w:ascii="Times New Roman" w:hAnsi="Times New Roman"/>
                <w:b/>
                <w:bCs/>
                <w:sz w:val="26"/>
                <w:szCs w:val="26"/>
              </w:rPr>
              <w:t>Stt</w:t>
            </w:r>
          </w:p>
        </w:tc>
        <w:tc>
          <w:tcPr>
            <w:tcW w:w="457" w:type="pct"/>
            <w:vMerge w:val="restart"/>
            <w:tcBorders>
              <w:top w:val="single" w:color="auto" w:sz="8" w:space="0"/>
              <w:left w:val="nil"/>
              <w:bottom w:val="single" w:color="auto" w:sz="8" w:space="0"/>
              <w:right w:val="single" w:color="auto" w:sz="8" w:space="0"/>
            </w:tcBorders>
            <w:noWrap w:val="0"/>
            <w:vAlign w:val="center"/>
          </w:tcPr>
          <w:p w14:paraId="5CF7F5D3">
            <w:pPr>
              <w:rPr>
                <w:rFonts w:ascii="Times New Roman" w:hAnsi="Times New Roman"/>
                <w:sz w:val="26"/>
                <w:szCs w:val="26"/>
              </w:rPr>
            </w:pPr>
            <w:r>
              <w:rPr>
                <w:rFonts w:ascii="Times New Roman" w:hAnsi="Times New Roman"/>
                <w:b/>
                <w:bCs/>
                <w:sz w:val="26"/>
                <w:szCs w:val="26"/>
              </w:rPr>
              <w:t>Nhóm vật liệu*</w:t>
            </w:r>
          </w:p>
        </w:tc>
        <w:tc>
          <w:tcPr>
            <w:tcW w:w="422" w:type="pct"/>
            <w:vMerge w:val="restart"/>
            <w:tcBorders>
              <w:top w:val="single" w:color="auto" w:sz="8" w:space="0"/>
              <w:left w:val="nil"/>
              <w:bottom w:val="single" w:color="auto" w:sz="8" w:space="0"/>
              <w:right w:val="single" w:color="auto" w:sz="8" w:space="0"/>
            </w:tcBorders>
            <w:noWrap w:val="0"/>
            <w:vAlign w:val="center"/>
          </w:tcPr>
          <w:p w14:paraId="2C18A7AB">
            <w:pPr>
              <w:rPr>
                <w:rFonts w:ascii="Times New Roman" w:hAnsi="Times New Roman"/>
                <w:sz w:val="26"/>
                <w:szCs w:val="26"/>
              </w:rPr>
            </w:pPr>
            <w:r>
              <w:rPr>
                <w:rFonts w:ascii="Times New Roman" w:hAnsi="Times New Roman"/>
                <w:b/>
                <w:bCs/>
                <w:sz w:val="26"/>
                <w:szCs w:val="26"/>
              </w:rPr>
              <w:t>Tên vật liệu,</w:t>
            </w:r>
            <w:r>
              <w:rPr>
                <w:rFonts w:ascii="Times New Roman" w:hAnsi="Times New Roman"/>
                <w:sz w:val="26"/>
                <w:szCs w:val="26"/>
              </w:rPr>
              <w:t xml:space="preserve"> </w:t>
            </w:r>
            <w:r>
              <w:rPr>
                <w:rFonts w:ascii="Times New Roman" w:hAnsi="Times New Roman"/>
                <w:b/>
                <w:bCs/>
                <w:sz w:val="26"/>
                <w:szCs w:val="26"/>
              </w:rPr>
              <w:t>loại vật liệu*</w:t>
            </w:r>
          </w:p>
        </w:tc>
        <w:tc>
          <w:tcPr>
            <w:tcW w:w="297" w:type="pct"/>
            <w:vMerge w:val="restart"/>
            <w:tcBorders>
              <w:top w:val="single" w:color="auto" w:sz="8" w:space="0"/>
              <w:left w:val="nil"/>
              <w:bottom w:val="single" w:color="auto" w:sz="8" w:space="0"/>
              <w:right w:val="single" w:color="auto" w:sz="8" w:space="0"/>
            </w:tcBorders>
            <w:noWrap w:val="0"/>
            <w:vAlign w:val="center"/>
          </w:tcPr>
          <w:p w14:paraId="79637206">
            <w:pPr>
              <w:rPr>
                <w:rFonts w:ascii="Times New Roman" w:hAnsi="Times New Roman"/>
                <w:sz w:val="26"/>
                <w:szCs w:val="26"/>
              </w:rPr>
            </w:pPr>
            <w:r>
              <w:rPr>
                <w:rFonts w:ascii="Times New Roman" w:hAnsi="Times New Roman"/>
                <w:b/>
                <w:bCs/>
                <w:sz w:val="26"/>
                <w:szCs w:val="26"/>
              </w:rPr>
              <w:t>Đơn vị tính*</w:t>
            </w:r>
          </w:p>
        </w:tc>
        <w:tc>
          <w:tcPr>
            <w:tcW w:w="373" w:type="pct"/>
            <w:vMerge w:val="restart"/>
            <w:tcBorders>
              <w:top w:val="single" w:color="auto" w:sz="8" w:space="0"/>
              <w:left w:val="nil"/>
              <w:bottom w:val="single" w:color="auto" w:sz="8" w:space="0"/>
              <w:right w:val="single" w:color="auto" w:sz="8" w:space="0"/>
            </w:tcBorders>
            <w:noWrap w:val="0"/>
            <w:vAlign w:val="center"/>
          </w:tcPr>
          <w:p w14:paraId="0C1BEDF4">
            <w:pPr>
              <w:rPr>
                <w:rFonts w:ascii="Times New Roman" w:hAnsi="Times New Roman"/>
                <w:sz w:val="26"/>
                <w:szCs w:val="26"/>
              </w:rPr>
            </w:pPr>
            <w:r>
              <w:rPr>
                <w:rFonts w:ascii="Times New Roman" w:hAnsi="Times New Roman"/>
                <w:b/>
                <w:bCs/>
                <w:sz w:val="26"/>
                <w:szCs w:val="26"/>
              </w:rPr>
              <w:t>Tiêu chuẩn kỹ thuật*</w:t>
            </w:r>
          </w:p>
        </w:tc>
        <w:tc>
          <w:tcPr>
            <w:tcW w:w="270" w:type="pct"/>
            <w:vMerge w:val="restart"/>
            <w:tcBorders>
              <w:top w:val="single" w:color="auto" w:sz="8" w:space="0"/>
              <w:left w:val="nil"/>
              <w:bottom w:val="single" w:color="auto" w:sz="8" w:space="0"/>
              <w:right w:val="single" w:color="auto" w:sz="8" w:space="0"/>
            </w:tcBorders>
            <w:noWrap w:val="0"/>
            <w:vAlign w:val="center"/>
          </w:tcPr>
          <w:p w14:paraId="172E82BD">
            <w:pPr>
              <w:rPr>
                <w:rFonts w:ascii="Times New Roman" w:hAnsi="Times New Roman"/>
                <w:sz w:val="26"/>
                <w:szCs w:val="26"/>
              </w:rPr>
            </w:pPr>
            <w:r>
              <w:rPr>
                <w:rFonts w:ascii="Times New Roman" w:hAnsi="Times New Roman"/>
                <w:b/>
                <w:bCs/>
                <w:sz w:val="26"/>
                <w:szCs w:val="26"/>
              </w:rPr>
              <w:t>Quy cách</w:t>
            </w:r>
          </w:p>
        </w:tc>
        <w:tc>
          <w:tcPr>
            <w:tcW w:w="315" w:type="pct"/>
            <w:vMerge w:val="restart"/>
            <w:tcBorders>
              <w:top w:val="single" w:color="auto" w:sz="8" w:space="0"/>
              <w:left w:val="nil"/>
              <w:bottom w:val="single" w:color="auto" w:sz="8" w:space="0"/>
              <w:right w:val="single" w:color="auto" w:sz="8" w:space="0"/>
            </w:tcBorders>
            <w:noWrap w:val="0"/>
            <w:vAlign w:val="center"/>
          </w:tcPr>
          <w:p w14:paraId="79F183DB">
            <w:pPr>
              <w:rPr>
                <w:rFonts w:ascii="Times New Roman" w:hAnsi="Times New Roman"/>
                <w:sz w:val="26"/>
                <w:szCs w:val="26"/>
              </w:rPr>
            </w:pPr>
            <w:r>
              <w:rPr>
                <w:rFonts w:ascii="Times New Roman" w:hAnsi="Times New Roman"/>
                <w:b/>
                <w:bCs/>
                <w:sz w:val="26"/>
                <w:szCs w:val="26"/>
              </w:rPr>
              <w:t>Nhà sản xuất</w:t>
            </w:r>
          </w:p>
        </w:tc>
        <w:tc>
          <w:tcPr>
            <w:tcW w:w="321" w:type="pct"/>
            <w:vMerge w:val="restart"/>
            <w:tcBorders>
              <w:top w:val="single" w:color="auto" w:sz="8" w:space="0"/>
              <w:left w:val="nil"/>
              <w:bottom w:val="single" w:color="auto" w:sz="8" w:space="0"/>
              <w:right w:val="single" w:color="auto" w:sz="8" w:space="0"/>
            </w:tcBorders>
            <w:noWrap w:val="0"/>
            <w:vAlign w:val="center"/>
          </w:tcPr>
          <w:p w14:paraId="4CE024ED">
            <w:pPr>
              <w:rPr>
                <w:rFonts w:ascii="Times New Roman" w:hAnsi="Times New Roman"/>
                <w:sz w:val="26"/>
                <w:szCs w:val="26"/>
              </w:rPr>
            </w:pPr>
            <w:r>
              <w:rPr>
                <w:rFonts w:ascii="Times New Roman" w:hAnsi="Times New Roman"/>
                <w:b/>
                <w:bCs/>
                <w:sz w:val="26"/>
                <w:szCs w:val="26"/>
              </w:rPr>
              <w:t>Xuất xứ</w:t>
            </w:r>
          </w:p>
        </w:tc>
        <w:tc>
          <w:tcPr>
            <w:tcW w:w="414" w:type="pct"/>
            <w:vMerge w:val="restart"/>
            <w:tcBorders>
              <w:top w:val="single" w:color="auto" w:sz="8" w:space="0"/>
              <w:left w:val="nil"/>
              <w:bottom w:val="single" w:color="auto" w:sz="8" w:space="0"/>
              <w:right w:val="single" w:color="auto" w:sz="8" w:space="0"/>
            </w:tcBorders>
            <w:noWrap w:val="0"/>
            <w:vAlign w:val="center"/>
          </w:tcPr>
          <w:p w14:paraId="601895ED">
            <w:pPr>
              <w:rPr>
                <w:rFonts w:ascii="Times New Roman" w:hAnsi="Times New Roman"/>
                <w:sz w:val="26"/>
                <w:szCs w:val="26"/>
              </w:rPr>
            </w:pPr>
            <w:r>
              <w:rPr>
                <w:rFonts w:ascii="Times New Roman" w:hAnsi="Times New Roman"/>
                <w:b/>
                <w:bCs/>
                <w:sz w:val="26"/>
                <w:szCs w:val="26"/>
              </w:rPr>
              <w:t>Điều kiện thương mại</w:t>
            </w:r>
          </w:p>
        </w:tc>
        <w:tc>
          <w:tcPr>
            <w:tcW w:w="474" w:type="pct"/>
            <w:vMerge w:val="restart"/>
            <w:tcBorders>
              <w:top w:val="single" w:color="auto" w:sz="8" w:space="0"/>
              <w:left w:val="nil"/>
              <w:bottom w:val="single" w:color="auto" w:sz="8" w:space="0"/>
              <w:right w:val="single" w:color="auto" w:sz="8" w:space="0"/>
            </w:tcBorders>
            <w:noWrap w:val="0"/>
            <w:vAlign w:val="center"/>
          </w:tcPr>
          <w:p w14:paraId="6FFD9485">
            <w:pPr>
              <w:rPr>
                <w:rFonts w:ascii="Times New Roman" w:hAnsi="Times New Roman"/>
                <w:sz w:val="26"/>
                <w:szCs w:val="26"/>
              </w:rPr>
            </w:pPr>
            <w:r>
              <w:rPr>
                <w:rFonts w:ascii="Times New Roman" w:hAnsi="Times New Roman"/>
                <w:b/>
                <w:bCs/>
                <w:sz w:val="26"/>
                <w:szCs w:val="26"/>
              </w:rPr>
              <w:t>Vận chuyển*</w:t>
            </w:r>
          </w:p>
        </w:tc>
        <w:tc>
          <w:tcPr>
            <w:tcW w:w="294" w:type="pct"/>
            <w:vMerge w:val="restart"/>
            <w:tcBorders>
              <w:top w:val="single" w:color="auto" w:sz="8" w:space="0"/>
              <w:left w:val="nil"/>
              <w:bottom w:val="single" w:color="auto" w:sz="8" w:space="0"/>
              <w:right w:val="single" w:color="auto" w:sz="8" w:space="0"/>
            </w:tcBorders>
            <w:noWrap w:val="0"/>
            <w:vAlign w:val="center"/>
          </w:tcPr>
          <w:p w14:paraId="55C22577">
            <w:pPr>
              <w:rPr>
                <w:rFonts w:ascii="Times New Roman" w:hAnsi="Times New Roman"/>
                <w:sz w:val="26"/>
                <w:szCs w:val="26"/>
              </w:rPr>
            </w:pPr>
            <w:r>
              <w:rPr>
                <w:rFonts w:ascii="Times New Roman" w:hAnsi="Times New Roman"/>
                <w:b/>
                <w:bCs/>
                <w:sz w:val="26"/>
                <w:szCs w:val="26"/>
              </w:rPr>
              <w:t>Ghi chú</w:t>
            </w:r>
          </w:p>
        </w:tc>
        <w:tc>
          <w:tcPr>
            <w:tcW w:w="1132" w:type="pct"/>
            <w:gridSpan w:val="3"/>
            <w:tcBorders>
              <w:top w:val="single" w:color="auto" w:sz="8" w:space="0"/>
              <w:left w:val="nil"/>
              <w:bottom w:val="single" w:color="auto" w:sz="8" w:space="0"/>
              <w:right w:val="single" w:color="auto" w:sz="8" w:space="0"/>
            </w:tcBorders>
            <w:noWrap w:val="0"/>
            <w:vAlign w:val="center"/>
          </w:tcPr>
          <w:p w14:paraId="77266872">
            <w:pPr>
              <w:rPr>
                <w:rFonts w:ascii="Times New Roman" w:hAnsi="Times New Roman"/>
                <w:sz w:val="26"/>
                <w:szCs w:val="26"/>
              </w:rPr>
            </w:pPr>
            <w:r>
              <w:rPr>
                <w:rFonts w:ascii="Times New Roman" w:hAnsi="Times New Roman"/>
                <w:b/>
                <w:bCs/>
                <w:sz w:val="26"/>
                <w:szCs w:val="26"/>
              </w:rPr>
              <w:t>Giá bán (chưa bao gồm thuế giá trị gia tăng) (đồng)*</w:t>
            </w:r>
          </w:p>
        </w:tc>
      </w:tr>
      <w:tr w14:paraId="69E20190">
        <w:tblPrEx>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1BB08A11">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5E86C0F6">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777E5485">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399C9069">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7B816736">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4BC382C5">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6658F5C7">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19D65BED">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2C8D8428">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6842398A">
            <w:pPr>
              <w:rPr>
                <w:rFonts w:ascii="Times New Roman" w:hAnsi="Times New Roman"/>
                <w:sz w:val="26"/>
                <w:szCs w:val="26"/>
              </w:rPr>
            </w:pPr>
          </w:p>
        </w:tc>
        <w:tc>
          <w:tcPr>
            <w:tcW w:w="0" w:type="auto"/>
            <w:vMerge w:val="continue"/>
            <w:tcBorders>
              <w:top w:val="single" w:color="auto" w:sz="8" w:space="0"/>
              <w:left w:val="nil"/>
              <w:bottom w:val="single" w:color="auto" w:sz="8" w:space="0"/>
              <w:right w:val="single" w:color="auto" w:sz="8" w:space="0"/>
            </w:tcBorders>
            <w:noWrap w:val="0"/>
            <w:vAlign w:val="center"/>
          </w:tcPr>
          <w:p w14:paraId="31018D49">
            <w:pPr>
              <w:rPr>
                <w:rFonts w:ascii="Times New Roman" w:hAnsi="Times New Roman"/>
                <w:sz w:val="26"/>
                <w:szCs w:val="26"/>
              </w:rPr>
            </w:pPr>
          </w:p>
        </w:tc>
        <w:tc>
          <w:tcPr>
            <w:tcW w:w="370" w:type="pct"/>
            <w:tcBorders>
              <w:top w:val="nil"/>
              <w:left w:val="nil"/>
              <w:bottom w:val="single" w:color="auto" w:sz="8" w:space="0"/>
              <w:right w:val="single" w:color="auto" w:sz="8" w:space="0"/>
            </w:tcBorders>
            <w:noWrap w:val="0"/>
            <w:vAlign w:val="center"/>
          </w:tcPr>
          <w:p w14:paraId="2DCA2B65">
            <w:pPr>
              <w:rPr>
                <w:rFonts w:ascii="Times New Roman" w:hAnsi="Times New Roman"/>
                <w:sz w:val="26"/>
                <w:szCs w:val="26"/>
              </w:rPr>
            </w:pPr>
            <w:r>
              <w:rPr>
                <w:rFonts w:ascii="Times New Roman" w:hAnsi="Times New Roman"/>
                <w:sz w:val="26"/>
                <w:szCs w:val="26"/>
              </w:rPr>
              <w:t>Khu vực …</w:t>
            </w:r>
          </w:p>
        </w:tc>
        <w:tc>
          <w:tcPr>
            <w:tcW w:w="371" w:type="pct"/>
            <w:tcBorders>
              <w:top w:val="nil"/>
              <w:left w:val="nil"/>
              <w:bottom w:val="single" w:color="auto" w:sz="8" w:space="0"/>
              <w:right w:val="single" w:color="auto" w:sz="8" w:space="0"/>
            </w:tcBorders>
            <w:noWrap w:val="0"/>
            <w:vAlign w:val="center"/>
          </w:tcPr>
          <w:p w14:paraId="2F447B3A">
            <w:pPr>
              <w:rPr>
                <w:rFonts w:ascii="Times New Roman" w:hAnsi="Times New Roman"/>
                <w:sz w:val="26"/>
                <w:szCs w:val="26"/>
              </w:rPr>
            </w:pPr>
            <w:r>
              <w:rPr>
                <w:rFonts w:ascii="Times New Roman" w:hAnsi="Times New Roman"/>
                <w:sz w:val="26"/>
                <w:szCs w:val="26"/>
              </w:rPr>
              <w:t>Khu vực …</w:t>
            </w:r>
          </w:p>
        </w:tc>
        <w:tc>
          <w:tcPr>
            <w:tcW w:w="392" w:type="pct"/>
            <w:tcBorders>
              <w:top w:val="nil"/>
              <w:left w:val="nil"/>
              <w:bottom w:val="single" w:color="auto" w:sz="8" w:space="0"/>
              <w:right w:val="single" w:color="auto" w:sz="8" w:space="0"/>
            </w:tcBorders>
            <w:noWrap w:val="0"/>
            <w:vAlign w:val="center"/>
          </w:tcPr>
          <w:p w14:paraId="5D7AEC77">
            <w:pPr>
              <w:rPr>
                <w:rFonts w:ascii="Times New Roman" w:hAnsi="Times New Roman"/>
                <w:sz w:val="26"/>
                <w:szCs w:val="26"/>
              </w:rPr>
            </w:pPr>
            <w:r>
              <w:rPr>
                <w:rFonts w:ascii="Times New Roman" w:hAnsi="Times New Roman"/>
                <w:sz w:val="26"/>
                <w:szCs w:val="26"/>
              </w:rPr>
              <w:t>Khu vực …</w:t>
            </w:r>
          </w:p>
        </w:tc>
      </w:tr>
      <w:tr w14:paraId="403B7F15">
        <w:tblPrEx>
          <w:tblCellMar>
            <w:top w:w="0" w:type="dxa"/>
            <w:left w:w="0" w:type="dxa"/>
            <w:bottom w:w="0" w:type="dxa"/>
            <w:right w:w="0" w:type="dxa"/>
          </w:tblCellMar>
        </w:tblPrEx>
        <w:tc>
          <w:tcPr>
            <w:tcW w:w="231" w:type="pct"/>
            <w:tcBorders>
              <w:top w:val="nil"/>
              <w:left w:val="single" w:color="auto" w:sz="8" w:space="0"/>
              <w:bottom w:val="single" w:color="auto" w:sz="8" w:space="0"/>
              <w:right w:val="single" w:color="auto" w:sz="8" w:space="0"/>
            </w:tcBorders>
            <w:noWrap w:val="0"/>
            <w:vAlign w:val="center"/>
          </w:tcPr>
          <w:p w14:paraId="48D6B17D">
            <w:pPr>
              <w:rPr>
                <w:rFonts w:ascii="Times New Roman" w:hAnsi="Times New Roman"/>
                <w:sz w:val="26"/>
                <w:szCs w:val="26"/>
              </w:rPr>
            </w:pPr>
            <w:r>
              <w:rPr>
                <w:rFonts w:ascii="Times New Roman" w:hAnsi="Times New Roman"/>
                <w:sz w:val="26"/>
                <w:szCs w:val="26"/>
              </w:rPr>
              <w:t>[1]</w:t>
            </w:r>
          </w:p>
        </w:tc>
        <w:tc>
          <w:tcPr>
            <w:tcW w:w="457" w:type="pct"/>
            <w:tcBorders>
              <w:top w:val="nil"/>
              <w:left w:val="nil"/>
              <w:bottom w:val="single" w:color="auto" w:sz="8" w:space="0"/>
              <w:right w:val="single" w:color="auto" w:sz="8" w:space="0"/>
            </w:tcBorders>
            <w:noWrap w:val="0"/>
            <w:vAlign w:val="center"/>
          </w:tcPr>
          <w:p w14:paraId="2A6D5E85">
            <w:pPr>
              <w:rPr>
                <w:rFonts w:ascii="Times New Roman" w:hAnsi="Times New Roman"/>
                <w:sz w:val="26"/>
                <w:szCs w:val="26"/>
              </w:rPr>
            </w:pPr>
            <w:r>
              <w:rPr>
                <w:rFonts w:ascii="Times New Roman" w:hAnsi="Times New Roman"/>
                <w:sz w:val="26"/>
                <w:szCs w:val="26"/>
              </w:rPr>
              <w:t>[2]</w:t>
            </w:r>
          </w:p>
        </w:tc>
        <w:tc>
          <w:tcPr>
            <w:tcW w:w="422" w:type="pct"/>
            <w:tcBorders>
              <w:top w:val="nil"/>
              <w:left w:val="nil"/>
              <w:bottom w:val="single" w:color="auto" w:sz="8" w:space="0"/>
              <w:right w:val="single" w:color="auto" w:sz="8" w:space="0"/>
            </w:tcBorders>
            <w:noWrap w:val="0"/>
            <w:vAlign w:val="center"/>
          </w:tcPr>
          <w:p w14:paraId="63B2E1C8">
            <w:pPr>
              <w:rPr>
                <w:rFonts w:ascii="Times New Roman" w:hAnsi="Times New Roman"/>
                <w:sz w:val="26"/>
                <w:szCs w:val="26"/>
              </w:rPr>
            </w:pPr>
            <w:r>
              <w:rPr>
                <w:rFonts w:ascii="Times New Roman" w:hAnsi="Times New Roman"/>
                <w:sz w:val="26"/>
                <w:szCs w:val="26"/>
              </w:rPr>
              <w:t>[3]</w:t>
            </w:r>
          </w:p>
        </w:tc>
        <w:tc>
          <w:tcPr>
            <w:tcW w:w="297" w:type="pct"/>
            <w:tcBorders>
              <w:top w:val="nil"/>
              <w:left w:val="nil"/>
              <w:bottom w:val="single" w:color="auto" w:sz="8" w:space="0"/>
              <w:right w:val="single" w:color="auto" w:sz="8" w:space="0"/>
            </w:tcBorders>
            <w:noWrap w:val="0"/>
            <w:vAlign w:val="center"/>
          </w:tcPr>
          <w:p w14:paraId="3CEC5399">
            <w:pPr>
              <w:rPr>
                <w:rFonts w:ascii="Times New Roman" w:hAnsi="Times New Roman"/>
                <w:sz w:val="26"/>
                <w:szCs w:val="26"/>
              </w:rPr>
            </w:pPr>
            <w:r>
              <w:rPr>
                <w:rFonts w:ascii="Times New Roman" w:hAnsi="Times New Roman"/>
                <w:sz w:val="26"/>
                <w:szCs w:val="26"/>
              </w:rPr>
              <w:t>[4]</w:t>
            </w:r>
          </w:p>
        </w:tc>
        <w:tc>
          <w:tcPr>
            <w:tcW w:w="373" w:type="pct"/>
            <w:tcBorders>
              <w:top w:val="nil"/>
              <w:left w:val="nil"/>
              <w:bottom w:val="single" w:color="auto" w:sz="8" w:space="0"/>
              <w:right w:val="single" w:color="auto" w:sz="8" w:space="0"/>
            </w:tcBorders>
            <w:noWrap w:val="0"/>
            <w:vAlign w:val="center"/>
          </w:tcPr>
          <w:p w14:paraId="1200B45F">
            <w:pPr>
              <w:rPr>
                <w:rFonts w:ascii="Times New Roman" w:hAnsi="Times New Roman"/>
                <w:sz w:val="26"/>
                <w:szCs w:val="26"/>
              </w:rPr>
            </w:pPr>
            <w:r>
              <w:rPr>
                <w:rFonts w:ascii="Times New Roman" w:hAnsi="Times New Roman"/>
                <w:sz w:val="26"/>
                <w:szCs w:val="26"/>
              </w:rPr>
              <w:t>[5]</w:t>
            </w:r>
          </w:p>
        </w:tc>
        <w:tc>
          <w:tcPr>
            <w:tcW w:w="270" w:type="pct"/>
            <w:tcBorders>
              <w:top w:val="nil"/>
              <w:left w:val="nil"/>
              <w:bottom w:val="single" w:color="auto" w:sz="8" w:space="0"/>
              <w:right w:val="single" w:color="auto" w:sz="8" w:space="0"/>
            </w:tcBorders>
            <w:noWrap w:val="0"/>
            <w:vAlign w:val="center"/>
          </w:tcPr>
          <w:p w14:paraId="5AFF2244">
            <w:pPr>
              <w:rPr>
                <w:rFonts w:ascii="Times New Roman" w:hAnsi="Times New Roman"/>
                <w:sz w:val="26"/>
                <w:szCs w:val="26"/>
              </w:rPr>
            </w:pPr>
            <w:r>
              <w:rPr>
                <w:rFonts w:ascii="Times New Roman" w:hAnsi="Times New Roman"/>
                <w:sz w:val="26"/>
                <w:szCs w:val="26"/>
              </w:rPr>
              <w:t>[6]</w:t>
            </w:r>
          </w:p>
        </w:tc>
        <w:tc>
          <w:tcPr>
            <w:tcW w:w="315" w:type="pct"/>
            <w:tcBorders>
              <w:top w:val="nil"/>
              <w:left w:val="nil"/>
              <w:bottom w:val="single" w:color="auto" w:sz="8" w:space="0"/>
              <w:right w:val="single" w:color="auto" w:sz="8" w:space="0"/>
            </w:tcBorders>
            <w:noWrap w:val="0"/>
            <w:vAlign w:val="center"/>
          </w:tcPr>
          <w:p w14:paraId="27955A16">
            <w:pPr>
              <w:rPr>
                <w:rFonts w:ascii="Times New Roman" w:hAnsi="Times New Roman"/>
                <w:sz w:val="26"/>
                <w:szCs w:val="26"/>
              </w:rPr>
            </w:pPr>
            <w:r>
              <w:rPr>
                <w:rFonts w:ascii="Times New Roman" w:hAnsi="Times New Roman"/>
                <w:sz w:val="26"/>
                <w:szCs w:val="26"/>
              </w:rPr>
              <w:t>[7]</w:t>
            </w:r>
          </w:p>
        </w:tc>
        <w:tc>
          <w:tcPr>
            <w:tcW w:w="321" w:type="pct"/>
            <w:tcBorders>
              <w:top w:val="nil"/>
              <w:left w:val="nil"/>
              <w:bottom w:val="single" w:color="auto" w:sz="8" w:space="0"/>
              <w:right w:val="single" w:color="auto" w:sz="8" w:space="0"/>
            </w:tcBorders>
            <w:noWrap w:val="0"/>
            <w:vAlign w:val="center"/>
          </w:tcPr>
          <w:p w14:paraId="4C33EB5D">
            <w:pPr>
              <w:rPr>
                <w:rFonts w:ascii="Times New Roman" w:hAnsi="Times New Roman"/>
                <w:sz w:val="26"/>
                <w:szCs w:val="26"/>
              </w:rPr>
            </w:pPr>
            <w:r>
              <w:rPr>
                <w:rFonts w:ascii="Times New Roman" w:hAnsi="Times New Roman"/>
                <w:sz w:val="26"/>
                <w:szCs w:val="26"/>
              </w:rPr>
              <w:t>[8]</w:t>
            </w:r>
          </w:p>
        </w:tc>
        <w:tc>
          <w:tcPr>
            <w:tcW w:w="414" w:type="pct"/>
            <w:tcBorders>
              <w:top w:val="nil"/>
              <w:left w:val="nil"/>
              <w:bottom w:val="single" w:color="auto" w:sz="8" w:space="0"/>
              <w:right w:val="single" w:color="auto" w:sz="8" w:space="0"/>
            </w:tcBorders>
            <w:noWrap w:val="0"/>
            <w:vAlign w:val="center"/>
          </w:tcPr>
          <w:p w14:paraId="7A639705">
            <w:pPr>
              <w:rPr>
                <w:rFonts w:ascii="Times New Roman" w:hAnsi="Times New Roman"/>
                <w:sz w:val="26"/>
                <w:szCs w:val="26"/>
              </w:rPr>
            </w:pPr>
            <w:r>
              <w:rPr>
                <w:rFonts w:ascii="Times New Roman" w:hAnsi="Times New Roman"/>
                <w:sz w:val="26"/>
                <w:szCs w:val="26"/>
              </w:rPr>
              <w:t>[9]</w:t>
            </w:r>
          </w:p>
        </w:tc>
        <w:tc>
          <w:tcPr>
            <w:tcW w:w="474" w:type="pct"/>
            <w:tcBorders>
              <w:top w:val="nil"/>
              <w:left w:val="nil"/>
              <w:bottom w:val="single" w:color="auto" w:sz="8" w:space="0"/>
              <w:right w:val="single" w:color="auto" w:sz="8" w:space="0"/>
            </w:tcBorders>
            <w:noWrap w:val="0"/>
            <w:vAlign w:val="center"/>
          </w:tcPr>
          <w:p w14:paraId="560FE383">
            <w:pPr>
              <w:rPr>
                <w:rFonts w:ascii="Times New Roman" w:hAnsi="Times New Roman"/>
                <w:sz w:val="26"/>
                <w:szCs w:val="26"/>
              </w:rPr>
            </w:pPr>
            <w:r>
              <w:rPr>
                <w:rFonts w:ascii="Times New Roman" w:hAnsi="Times New Roman"/>
                <w:sz w:val="26"/>
                <w:szCs w:val="26"/>
              </w:rPr>
              <w:t>[10]</w:t>
            </w:r>
          </w:p>
        </w:tc>
        <w:tc>
          <w:tcPr>
            <w:tcW w:w="294" w:type="pct"/>
            <w:tcBorders>
              <w:top w:val="nil"/>
              <w:left w:val="nil"/>
              <w:bottom w:val="single" w:color="auto" w:sz="8" w:space="0"/>
              <w:right w:val="single" w:color="auto" w:sz="8" w:space="0"/>
            </w:tcBorders>
            <w:noWrap w:val="0"/>
            <w:vAlign w:val="center"/>
          </w:tcPr>
          <w:p w14:paraId="6407E22B">
            <w:pPr>
              <w:rPr>
                <w:rFonts w:ascii="Times New Roman" w:hAnsi="Times New Roman"/>
                <w:sz w:val="26"/>
                <w:szCs w:val="26"/>
              </w:rPr>
            </w:pPr>
            <w:r>
              <w:rPr>
                <w:rFonts w:ascii="Times New Roman" w:hAnsi="Times New Roman"/>
                <w:sz w:val="26"/>
                <w:szCs w:val="26"/>
              </w:rPr>
              <w:t>[11]</w:t>
            </w:r>
          </w:p>
        </w:tc>
        <w:tc>
          <w:tcPr>
            <w:tcW w:w="370" w:type="pct"/>
            <w:tcBorders>
              <w:top w:val="nil"/>
              <w:left w:val="nil"/>
              <w:bottom w:val="single" w:color="auto" w:sz="8" w:space="0"/>
              <w:right w:val="single" w:color="auto" w:sz="8" w:space="0"/>
            </w:tcBorders>
            <w:noWrap w:val="0"/>
            <w:vAlign w:val="center"/>
          </w:tcPr>
          <w:p w14:paraId="17C32700">
            <w:pPr>
              <w:rPr>
                <w:rFonts w:ascii="Times New Roman" w:hAnsi="Times New Roman"/>
                <w:sz w:val="26"/>
                <w:szCs w:val="26"/>
              </w:rPr>
            </w:pPr>
            <w:r>
              <w:rPr>
                <w:rFonts w:ascii="Times New Roman" w:hAnsi="Times New Roman"/>
                <w:sz w:val="26"/>
                <w:szCs w:val="26"/>
              </w:rPr>
              <w:t>[12]</w:t>
            </w:r>
          </w:p>
        </w:tc>
        <w:tc>
          <w:tcPr>
            <w:tcW w:w="371" w:type="pct"/>
            <w:tcBorders>
              <w:top w:val="nil"/>
              <w:left w:val="nil"/>
              <w:bottom w:val="single" w:color="auto" w:sz="8" w:space="0"/>
              <w:right w:val="single" w:color="auto" w:sz="8" w:space="0"/>
            </w:tcBorders>
            <w:noWrap w:val="0"/>
            <w:vAlign w:val="center"/>
          </w:tcPr>
          <w:p w14:paraId="3F6749D7">
            <w:pPr>
              <w:rPr>
                <w:rFonts w:ascii="Times New Roman" w:hAnsi="Times New Roman"/>
                <w:sz w:val="26"/>
                <w:szCs w:val="26"/>
              </w:rPr>
            </w:pPr>
            <w:r>
              <w:rPr>
                <w:rFonts w:ascii="Times New Roman" w:hAnsi="Times New Roman"/>
                <w:sz w:val="26"/>
                <w:szCs w:val="26"/>
              </w:rPr>
              <w:t>[13]</w:t>
            </w:r>
          </w:p>
        </w:tc>
        <w:tc>
          <w:tcPr>
            <w:tcW w:w="392" w:type="pct"/>
            <w:tcBorders>
              <w:top w:val="nil"/>
              <w:left w:val="nil"/>
              <w:bottom w:val="single" w:color="auto" w:sz="8" w:space="0"/>
              <w:right w:val="single" w:color="auto" w:sz="8" w:space="0"/>
            </w:tcBorders>
            <w:noWrap w:val="0"/>
            <w:vAlign w:val="center"/>
          </w:tcPr>
          <w:p w14:paraId="78E6676A">
            <w:pPr>
              <w:rPr>
                <w:rFonts w:ascii="Times New Roman" w:hAnsi="Times New Roman"/>
                <w:sz w:val="26"/>
                <w:szCs w:val="26"/>
              </w:rPr>
            </w:pPr>
            <w:r>
              <w:rPr>
                <w:rFonts w:ascii="Times New Roman" w:hAnsi="Times New Roman"/>
                <w:sz w:val="26"/>
                <w:szCs w:val="26"/>
              </w:rPr>
              <w:t>[14]</w:t>
            </w:r>
          </w:p>
        </w:tc>
      </w:tr>
      <w:tr w14:paraId="576ED404">
        <w:tblPrEx>
          <w:tblCellMar>
            <w:top w:w="0" w:type="dxa"/>
            <w:left w:w="0" w:type="dxa"/>
            <w:bottom w:w="0" w:type="dxa"/>
            <w:right w:w="0" w:type="dxa"/>
          </w:tblCellMar>
        </w:tblPrEx>
        <w:tc>
          <w:tcPr>
            <w:tcW w:w="231" w:type="pct"/>
            <w:tcBorders>
              <w:top w:val="nil"/>
              <w:left w:val="single" w:color="auto" w:sz="8" w:space="0"/>
              <w:bottom w:val="single" w:color="auto" w:sz="8" w:space="0"/>
              <w:right w:val="single" w:color="auto" w:sz="8" w:space="0"/>
            </w:tcBorders>
            <w:noWrap w:val="0"/>
            <w:vAlign w:val="center"/>
          </w:tcPr>
          <w:p w14:paraId="59CF7E0E">
            <w:pPr>
              <w:rPr>
                <w:rFonts w:ascii="Times New Roman" w:hAnsi="Times New Roman"/>
                <w:sz w:val="26"/>
                <w:szCs w:val="26"/>
              </w:rPr>
            </w:pPr>
            <w:r>
              <w:rPr>
                <w:rFonts w:ascii="Times New Roman" w:hAnsi="Times New Roman"/>
                <w:sz w:val="26"/>
                <w:szCs w:val="26"/>
              </w:rPr>
              <w:t> </w:t>
            </w:r>
          </w:p>
        </w:tc>
        <w:tc>
          <w:tcPr>
            <w:tcW w:w="457" w:type="pct"/>
            <w:tcBorders>
              <w:top w:val="nil"/>
              <w:left w:val="nil"/>
              <w:bottom w:val="single" w:color="auto" w:sz="8" w:space="0"/>
              <w:right w:val="single" w:color="auto" w:sz="8" w:space="0"/>
            </w:tcBorders>
            <w:noWrap w:val="0"/>
            <w:vAlign w:val="center"/>
          </w:tcPr>
          <w:p w14:paraId="3DD1D8E5">
            <w:pPr>
              <w:rPr>
                <w:rFonts w:ascii="Times New Roman" w:hAnsi="Times New Roman"/>
                <w:sz w:val="26"/>
                <w:szCs w:val="26"/>
              </w:rPr>
            </w:pPr>
            <w:r>
              <w:rPr>
                <w:rFonts w:ascii="Times New Roman" w:hAnsi="Times New Roman"/>
                <w:sz w:val="26"/>
                <w:szCs w:val="26"/>
              </w:rPr>
              <w:t> </w:t>
            </w:r>
          </w:p>
        </w:tc>
        <w:tc>
          <w:tcPr>
            <w:tcW w:w="422" w:type="pct"/>
            <w:tcBorders>
              <w:top w:val="nil"/>
              <w:left w:val="nil"/>
              <w:bottom w:val="single" w:color="auto" w:sz="8" w:space="0"/>
              <w:right w:val="single" w:color="auto" w:sz="8" w:space="0"/>
            </w:tcBorders>
            <w:noWrap w:val="0"/>
            <w:vAlign w:val="center"/>
          </w:tcPr>
          <w:p w14:paraId="4888F92D">
            <w:pPr>
              <w:rPr>
                <w:rFonts w:ascii="Times New Roman" w:hAnsi="Times New Roman"/>
                <w:sz w:val="26"/>
                <w:szCs w:val="26"/>
              </w:rPr>
            </w:pPr>
            <w:r>
              <w:rPr>
                <w:rFonts w:ascii="Times New Roman" w:hAnsi="Times New Roman"/>
                <w:sz w:val="26"/>
                <w:szCs w:val="26"/>
              </w:rPr>
              <w:t> </w:t>
            </w:r>
          </w:p>
        </w:tc>
        <w:tc>
          <w:tcPr>
            <w:tcW w:w="297" w:type="pct"/>
            <w:tcBorders>
              <w:top w:val="nil"/>
              <w:left w:val="nil"/>
              <w:bottom w:val="single" w:color="auto" w:sz="8" w:space="0"/>
              <w:right w:val="single" w:color="auto" w:sz="8" w:space="0"/>
            </w:tcBorders>
            <w:noWrap w:val="0"/>
            <w:vAlign w:val="center"/>
          </w:tcPr>
          <w:p w14:paraId="27DC62E0">
            <w:pPr>
              <w:rPr>
                <w:rFonts w:ascii="Times New Roman" w:hAnsi="Times New Roman"/>
                <w:sz w:val="26"/>
                <w:szCs w:val="26"/>
              </w:rPr>
            </w:pPr>
            <w:r>
              <w:rPr>
                <w:rFonts w:ascii="Times New Roman" w:hAnsi="Times New Roman"/>
                <w:sz w:val="26"/>
                <w:szCs w:val="26"/>
              </w:rPr>
              <w:t> </w:t>
            </w:r>
          </w:p>
        </w:tc>
        <w:tc>
          <w:tcPr>
            <w:tcW w:w="373" w:type="pct"/>
            <w:tcBorders>
              <w:top w:val="nil"/>
              <w:left w:val="nil"/>
              <w:bottom w:val="single" w:color="auto" w:sz="8" w:space="0"/>
              <w:right w:val="single" w:color="auto" w:sz="8" w:space="0"/>
            </w:tcBorders>
            <w:noWrap w:val="0"/>
            <w:vAlign w:val="center"/>
          </w:tcPr>
          <w:p w14:paraId="4D5C0F8E">
            <w:pPr>
              <w:rPr>
                <w:rFonts w:ascii="Times New Roman" w:hAnsi="Times New Roman"/>
                <w:sz w:val="26"/>
                <w:szCs w:val="26"/>
              </w:rPr>
            </w:pPr>
            <w:r>
              <w:rPr>
                <w:rFonts w:ascii="Times New Roman" w:hAnsi="Times New Roman"/>
                <w:sz w:val="26"/>
                <w:szCs w:val="26"/>
              </w:rPr>
              <w:t> </w:t>
            </w:r>
          </w:p>
        </w:tc>
        <w:tc>
          <w:tcPr>
            <w:tcW w:w="270" w:type="pct"/>
            <w:tcBorders>
              <w:top w:val="nil"/>
              <w:left w:val="nil"/>
              <w:bottom w:val="single" w:color="auto" w:sz="8" w:space="0"/>
              <w:right w:val="single" w:color="auto" w:sz="8" w:space="0"/>
            </w:tcBorders>
            <w:noWrap w:val="0"/>
            <w:vAlign w:val="center"/>
          </w:tcPr>
          <w:p w14:paraId="57E55F09">
            <w:pPr>
              <w:rPr>
                <w:rFonts w:ascii="Times New Roman" w:hAnsi="Times New Roman"/>
                <w:sz w:val="26"/>
                <w:szCs w:val="26"/>
              </w:rPr>
            </w:pPr>
            <w:r>
              <w:rPr>
                <w:rFonts w:ascii="Times New Roman" w:hAnsi="Times New Roman"/>
                <w:sz w:val="26"/>
                <w:szCs w:val="26"/>
              </w:rPr>
              <w:t> </w:t>
            </w:r>
          </w:p>
        </w:tc>
        <w:tc>
          <w:tcPr>
            <w:tcW w:w="315" w:type="pct"/>
            <w:tcBorders>
              <w:top w:val="nil"/>
              <w:left w:val="nil"/>
              <w:bottom w:val="single" w:color="auto" w:sz="8" w:space="0"/>
              <w:right w:val="single" w:color="auto" w:sz="8" w:space="0"/>
            </w:tcBorders>
            <w:noWrap w:val="0"/>
            <w:vAlign w:val="center"/>
          </w:tcPr>
          <w:p w14:paraId="7F4EEE84">
            <w:pPr>
              <w:rPr>
                <w:rFonts w:ascii="Times New Roman" w:hAnsi="Times New Roman"/>
                <w:sz w:val="26"/>
                <w:szCs w:val="26"/>
              </w:rPr>
            </w:pPr>
            <w:r>
              <w:rPr>
                <w:rFonts w:ascii="Times New Roman" w:hAnsi="Times New Roman"/>
                <w:sz w:val="26"/>
                <w:szCs w:val="26"/>
              </w:rPr>
              <w:t> </w:t>
            </w:r>
          </w:p>
        </w:tc>
        <w:tc>
          <w:tcPr>
            <w:tcW w:w="321" w:type="pct"/>
            <w:tcBorders>
              <w:top w:val="nil"/>
              <w:left w:val="nil"/>
              <w:bottom w:val="single" w:color="auto" w:sz="8" w:space="0"/>
              <w:right w:val="single" w:color="auto" w:sz="8" w:space="0"/>
            </w:tcBorders>
            <w:noWrap w:val="0"/>
            <w:vAlign w:val="center"/>
          </w:tcPr>
          <w:p w14:paraId="3CEBAF55">
            <w:pPr>
              <w:rPr>
                <w:rFonts w:ascii="Times New Roman" w:hAnsi="Times New Roman"/>
                <w:sz w:val="26"/>
                <w:szCs w:val="26"/>
              </w:rPr>
            </w:pPr>
            <w:r>
              <w:rPr>
                <w:rFonts w:ascii="Times New Roman" w:hAnsi="Times New Roman"/>
                <w:sz w:val="26"/>
                <w:szCs w:val="26"/>
              </w:rPr>
              <w:t> </w:t>
            </w:r>
          </w:p>
        </w:tc>
        <w:tc>
          <w:tcPr>
            <w:tcW w:w="414" w:type="pct"/>
            <w:tcBorders>
              <w:top w:val="nil"/>
              <w:left w:val="nil"/>
              <w:bottom w:val="single" w:color="auto" w:sz="8" w:space="0"/>
              <w:right w:val="single" w:color="auto" w:sz="8" w:space="0"/>
            </w:tcBorders>
            <w:noWrap w:val="0"/>
            <w:vAlign w:val="center"/>
          </w:tcPr>
          <w:p w14:paraId="3A1CE827">
            <w:pPr>
              <w:rPr>
                <w:rFonts w:ascii="Times New Roman" w:hAnsi="Times New Roman"/>
                <w:sz w:val="26"/>
                <w:szCs w:val="26"/>
              </w:rPr>
            </w:pPr>
            <w:r>
              <w:rPr>
                <w:rFonts w:ascii="Times New Roman" w:hAnsi="Times New Roman"/>
                <w:sz w:val="26"/>
                <w:szCs w:val="26"/>
              </w:rPr>
              <w:t> </w:t>
            </w:r>
          </w:p>
        </w:tc>
        <w:tc>
          <w:tcPr>
            <w:tcW w:w="474" w:type="pct"/>
            <w:tcBorders>
              <w:top w:val="nil"/>
              <w:left w:val="nil"/>
              <w:bottom w:val="single" w:color="auto" w:sz="8" w:space="0"/>
              <w:right w:val="single" w:color="auto" w:sz="8" w:space="0"/>
            </w:tcBorders>
            <w:noWrap w:val="0"/>
            <w:vAlign w:val="center"/>
          </w:tcPr>
          <w:p w14:paraId="2A21CB89">
            <w:pPr>
              <w:rPr>
                <w:rFonts w:ascii="Times New Roman" w:hAnsi="Times New Roman"/>
                <w:sz w:val="26"/>
                <w:szCs w:val="26"/>
              </w:rPr>
            </w:pPr>
            <w:r>
              <w:rPr>
                <w:rFonts w:ascii="Times New Roman" w:hAnsi="Times New Roman"/>
                <w:sz w:val="26"/>
                <w:szCs w:val="26"/>
              </w:rPr>
              <w:t> </w:t>
            </w:r>
          </w:p>
        </w:tc>
        <w:tc>
          <w:tcPr>
            <w:tcW w:w="294" w:type="pct"/>
            <w:tcBorders>
              <w:top w:val="nil"/>
              <w:left w:val="nil"/>
              <w:bottom w:val="single" w:color="auto" w:sz="8" w:space="0"/>
              <w:right w:val="single" w:color="auto" w:sz="8" w:space="0"/>
            </w:tcBorders>
            <w:noWrap w:val="0"/>
            <w:vAlign w:val="center"/>
          </w:tcPr>
          <w:p w14:paraId="24C2E0C5">
            <w:pPr>
              <w:rPr>
                <w:rFonts w:ascii="Times New Roman" w:hAnsi="Times New Roman"/>
                <w:sz w:val="26"/>
                <w:szCs w:val="26"/>
              </w:rPr>
            </w:pPr>
            <w:r>
              <w:rPr>
                <w:rFonts w:ascii="Times New Roman" w:hAnsi="Times New Roman"/>
                <w:sz w:val="26"/>
                <w:szCs w:val="26"/>
              </w:rPr>
              <w:t> </w:t>
            </w:r>
          </w:p>
        </w:tc>
        <w:tc>
          <w:tcPr>
            <w:tcW w:w="370" w:type="pct"/>
            <w:tcBorders>
              <w:top w:val="nil"/>
              <w:left w:val="nil"/>
              <w:bottom w:val="single" w:color="auto" w:sz="8" w:space="0"/>
              <w:right w:val="single" w:color="auto" w:sz="8" w:space="0"/>
            </w:tcBorders>
            <w:noWrap w:val="0"/>
            <w:vAlign w:val="center"/>
          </w:tcPr>
          <w:p w14:paraId="6F6DA481">
            <w:pPr>
              <w:rPr>
                <w:rFonts w:ascii="Times New Roman" w:hAnsi="Times New Roman"/>
                <w:sz w:val="26"/>
                <w:szCs w:val="26"/>
              </w:rPr>
            </w:pPr>
            <w:r>
              <w:rPr>
                <w:rFonts w:ascii="Times New Roman" w:hAnsi="Times New Roman"/>
                <w:sz w:val="26"/>
                <w:szCs w:val="26"/>
              </w:rPr>
              <w:t> </w:t>
            </w:r>
          </w:p>
        </w:tc>
        <w:tc>
          <w:tcPr>
            <w:tcW w:w="371" w:type="pct"/>
            <w:tcBorders>
              <w:top w:val="nil"/>
              <w:left w:val="nil"/>
              <w:bottom w:val="single" w:color="auto" w:sz="8" w:space="0"/>
              <w:right w:val="single" w:color="auto" w:sz="8" w:space="0"/>
            </w:tcBorders>
            <w:noWrap w:val="0"/>
            <w:vAlign w:val="center"/>
          </w:tcPr>
          <w:p w14:paraId="2DE267EC">
            <w:pPr>
              <w:rPr>
                <w:rFonts w:ascii="Times New Roman" w:hAnsi="Times New Roman"/>
                <w:sz w:val="26"/>
                <w:szCs w:val="26"/>
              </w:rPr>
            </w:pPr>
            <w:r>
              <w:rPr>
                <w:rFonts w:ascii="Times New Roman" w:hAnsi="Times New Roman"/>
                <w:sz w:val="26"/>
                <w:szCs w:val="26"/>
              </w:rPr>
              <w:t> </w:t>
            </w:r>
          </w:p>
        </w:tc>
        <w:tc>
          <w:tcPr>
            <w:tcW w:w="392" w:type="pct"/>
            <w:tcBorders>
              <w:top w:val="nil"/>
              <w:left w:val="nil"/>
              <w:bottom w:val="single" w:color="auto" w:sz="8" w:space="0"/>
              <w:right w:val="single" w:color="auto" w:sz="8" w:space="0"/>
            </w:tcBorders>
            <w:noWrap w:val="0"/>
            <w:vAlign w:val="center"/>
          </w:tcPr>
          <w:p w14:paraId="09BBAF3C">
            <w:pPr>
              <w:rPr>
                <w:rFonts w:ascii="Times New Roman" w:hAnsi="Times New Roman"/>
                <w:sz w:val="26"/>
                <w:szCs w:val="26"/>
              </w:rPr>
            </w:pPr>
            <w:r>
              <w:rPr>
                <w:rFonts w:ascii="Times New Roman" w:hAnsi="Times New Roman"/>
                <w:sz w:val="26"/>
                <w:szCs w:val="26"/>
              </w:rPr>
              <w:t> </w:t>
            </w:r>
          </w:p>
        </w:tc>
      </w:tr>
      <w:tr w14:paraId="3CBF3407">
        <w:tblPrEx>
          <w:tblCellMar>
            <w:top w:w="0" w:type="dxa"/>
            <w:left w:w="0" w:type="dxa"/>
            <w:bottom w:w="0" w:type="dxa"/>
            <w:right w:w="0" w:type="dxa"/>
          </w:tblCellMar>
        </w:tblPrEx>
        <w:tc>
          <w:tcPr>
            <w:tcW w:w="231" w:type="pct"/>
            <w:tcBorders>
              <w:top w:val="nil"/>
              <w:left w:val="single" w:color="auto" w:sz="8" w:space="0"/>
              <w:bottom w:val="single" w:color="auto" w:sz="8" w:space="0"/>
              <w:right w:val="single" w:color="auto" w:sz="8" w:space="0"/>
            </w:tcBorders>
            <w:noWrap w:val="0"/>
            <w:vAlign w:val="center"/>
          </w:tcPr>
          <w:p w14:paraId="6CA9574A">
            <w:pPr>
              <w:rPr>
                <w:rFonts w:ascii="Times New Roman" w:hAnsi="Times New Roman"/>
                <w:sz w:val="26"/>
                <w:szCs w:val="26"/>
              </w:rPr>
            </w:pPr>
            <w:r>
              <w:rPr>
                <w:rFonts w:ascii="Times New Roman" w:hAnsi="Times New Roman"/>
                <w:sz w:val="26"/>
                <w:szCs w:val="26"/>
              </w:rPr>
              <w:t> </w:t>
            </w:r>
          </w:p>
        </w:tc>
        <w:tc>
          <w:tcPr>
            <w:tcW w:w="457" w:type="pct"/>
            <w:tcBorders>
              <w:top w:val="nil"/>
              <w:left w:val="nil"/>
              <w:bottom w:val="single" w:color="auto" w:sz="8" w:space="0"/>
              <w:right w:val="single" w:color="auto" w:sz="8" w:space="0"/>
            </w:tcBorders>
            <w:noWrap w:val="0"/>
            <w:vAlign w:val="center"/>
          </w:tcPr>
          <w:p w14:paraId="19702F65">
            <w:pPr>
              <w:rPr>
                <w:rFonts w:ascii="Times New Roman" w:hAnsi="Times New Roman"/>
                <w:sz w:val="26"/>
                <w:szCs w:val="26"/>
              </w:rPr>
            </w:pPr>
            <w:r>
              <w:rPr>
                <w:rFonts w:ascii="Times New Roman" w:hAnsi="Times New Roman"/>
                <w:sz w:val="26"/>
                <w:szCs w:val="26"/>
              </w:rPr>
              <w:t> </w:t>
            </w:r>
          </w:p>
        </w:tc>
        <w:tc>
          <w:tcPr>
            <w:tcW w:w="422" w:type="pct"/>
            <w:tcBorders>
              <w:top w:val="nil"/>
              <w:left w:val="nil"/>
              <w:bottom w:val="single" w:color="auto" w:sz="8" w:space="0"/>
              <w:right w:val="single" w:color="auto" w:sz="8" w:space="0"/>
            </w:tcBorders>
            <w:noWrap w:val="0"/>
            <w:vAlign w:val="center"/>
          </w:tcPr>
          <w:p w14:paraId="33B22145">
            <w:pPr>
              <w:rPr>
                <w:rFonts w:ascii="Times New Roman" w:hAnsi="Times New Roman"/>
                <w:sz w:val="26"/>
                <w:szCs w:val="26"/>
              </w:rPr>
            </w:pPr>
            <w:r>
              <w:rPr>
                <w:rFonts w:ascii="Times New Roman" w:hAnsi="Times New Roman"/>
                <w:sz w:val="26"/>
                <w:szCs w:val="26"/>
              </w:rPr>
              <w:t> </w:t>
            </w:r>
          </w:p>
        </w:tc>
        <w:tc>
          <w:tcPr>
            <w:tcW w:w="297" w:type="pct"/>
            <w:tcBorders>
              <w:top w:val="nil"/>
              <w:left w:val="nil"/>
              <w:bottom w:val="single" w:color="auto" w:sz="8" w:space="0"/>
              <w:right w:val="single" w:color="auto" w:sz="8" w:space="0"/>
            </w:tcBorders>
            <w:noWrap w:val="0"/>
            <w:vAlign w:val="center"/>
          </w:tcPr>
          <w:p w14:paraId="40193158">
            <w:pPr>
              <w:rPr>
                <w:rFonts w:ascii="Times New Roman" w:hAnsi="Times New Roman"/>
                <w:sz w:val="26"/>
                <w:szCs w:val="26"/>
              </w:rPr>
            </w:pPr>
            <w:r>
              <w:rPr>
                <w:rFonts w:ascii="Times New Roman" w:hAnsi="Times New Roman"/>
                <w:sz w:val="26"/>
                <w:szCs w:val="26"/>
              </w:rPr>
              <w:t> </w:t>
            </w:r>
          </w:p>
        </w:tc>
        <w:tc>
          <w:tcPr>
            <w:tcW w:w="373" w:type="pct"/>
            <w:tcBorders>
              <w:top w:val="nil"/>
              <w:left w:val="nil"/>
              <w:bottom w:val="single" w:color="auto" w:sz="8" w:space="0"/>
              <w:right w:val="single" w:color="auto" w:sz="8" w:space="0"/>
            </w:tcBorders>
            <w:noWrap w:val="0"/>
            <w:vAlign w:val="center"/>
          </w:tcPr>
          <w:p w14:paraId="7EFEF59B">
            <w:pPr>
              <w:rPr>
                <w:rFonts w:ascii="Times New Roman" w:hAnsi="Times New Roman"/>
                <w:sz w:val="26"/>
                <w:szCs w:val="26"/>
              </w:rPr>
            </w:pPr>
            <w:r>
              <w:rPr>
                <w:rFonts w:ascii="Times New Roman" w:hAnsi="Times New Roman"/>
                <w:sz w:val="26"/>
                <w:szCs w:val="26"/>
              </w:rPr>
              <w:t> </w:t>
            </w:r>
          </w:p>
        </w:tc>
        <w:tc>
          <w:tcPr>
            <w:tcW w:w="270" w:type="pct"/>
            <w:tcBorders>
              <w:top w:val="nil"/>
              <w:left w:val="nil"/>
              <w:bottom w:val="single" w:color="auto" w:sz="8" w:space="0"/>
              <w:right w:val="single" w:color="auto" w:sz="8" w:space="0"/>
            </w:tcBorders>
            <w:noWrap w:val="0"/>
            <w:vAlign w:val="center"/>
          </w:tcPr>
          <w:p w14:paraId="655B082B">
            <w:pPr>
              <w:rPr>
                <w:rFonts w:ascii="Times New Roman" w:hAnsi="Times New Roman"/>
                <w:sz w:val="26"/>
                <w:szCs w:val="26"/>
              </w:rPr>
            </w:pPr>
            <w:r>
              <w:rPr>
                <w:rFonts w:ascii="Times New Roman" w:hAnsi="Times New Roman"/>
                <w:sz w:val="26"/>
                <w:szCs w:val="26"/>
              </w:rPr>
              <w:t> </w:t>
            </w:r>
          </w:p>
        </w:tc>
        <w:tc>
          <w:tcPr>
            <w:tcW w:w="315" w:type="pct"/>
            <w:tcBorders>
              <w:top w:val="nil"/>
              <w:left w:val="nil"/>
              <w:bottom w:val="single" w:color="auto" w:sz="8" w:space="0"/>
              <w:right w:val="single" w:color="auto" w:sz="8" w:space="0"/>
            </w:tcBorders>
            <w:noWrap w:val="0"/>
            <w:vAlign w:val="center"/>
          </w:tcPr>
          <w:p w14:paraId="72CB7615">
            <w:pPr>
              <w:rPr>
                <w:rFonts w:ascii="Times New Roman" w:hAnsi="Times New Roman"/>
                <w:sz w:val="26"/>
                <w:szCs w:val="26"/>
              </w:rPr>
            </w:pPr>
            <w:r>
              <w:rPr>
                <w:rFonts w:ascii="Times New Roman" w:hAnsi="Times New Roman"/>
                <w:sz w:val="26"/>
                <w:szCs w:val="26"/>
              </w:rPr>
              <w:t> </w:t>
            </w:r>
          </w:p>
        </w:tc>
        <w:tc>
          <w:tcPr>
            <w:tcW w:w="321" w:type="pct"/>
            <w:tcBorders>
              <w:top w:val="nil"/>
              <w:left w:val="nil"/>
              <w:bottom w:val="single" w:color="auto" w:sz="8" w:space="0"/>
              <w:right w:val="single" w:color="auto" w:sz="8" w:space="0"/>
            </w:tcBorders>
            <w:noWrap w:val="0"/>
            <w:vAlign w:val="center"/>
          </w:tcPr>
          <w:p w14:paraId="3F6C39E3">
            <w:pPr>
              <w:rPr>
                <w:rFonts w:ascii="Times New Roman" w:hAnsi="Times New Roman"/>
                <w:sz w:val="26"/>
                <w:szCs w:val="26"/>
              </w:rPr>
            </w:pPr>
            <w:r>
              <w:rPr>
                <w:rFonts w:ascii="Times New Roman" w:hAnsi="Times New Roman"/>
                <w:sz w:val="26"/>
                <w:szCs w:val="26"/>
              </w:rPr>
              <w:t> </w:t>
            </w:r>
          </w:p>
        </w:tc>
        <w:tc>
          <w:tcPr>
            <w:tcW w:w="414" w:type="pct"/>
            <w:tcBorders>
              <w:top w:val="nil"/>
              <w:left w:val="nil"/>
              <w:bottom w:val="single" w:color="auto" w:sz="8" w:space="0"/>
              <w:right w:val="single" w:color="auto" w:sz="8" w:space="0"/>
            </w:tcBorders>
            <w:noWrap w:val="0"/>
            <w:vAlign w:val="center"/>
          </w:tcPr>
          <w:p w14:paraId="1E89C813">
            <w:pPr>
              <w:rPr>
                <w:rFonts w:ascii="Times New Roman" w:hAnsi="Times New Roman"/>
                <w:sz w:val="26"/>
                <w:szCs w:val="26"/>
              </w:rPr>
            </w:pPr>
            <w:r>
              <w:rPr>
                <w:rFonts w:ascii="Times New Roman" w:hAnsi="Times New Roman"/>
                <w:sz w:val="26"/>
                <w:szCs w:val="26"/>
              </w:rPr>
              <w:t> </w:t>
            </w:r>
          </w:p>
        </w:tc>
        <w:tc>
          <w:tcPr>
            <w:tcW w:w="474" w:type="pct"/>
            <w:tcBorders>
              <w:top w:val="nil"/>
              <w:left w:val="nil"/>
              <w:bottom w:val="single" w:color="auto" w:sz="8" w:space="0"/>
              <w:right w:val="single" w:color="auto" w:sz="8" w:space="0"/>
            </w:tcBorders>
            <w:noWrap w:val="0"/>
            <w:vAlign w:val="center"/>
          </w:tcPr>
          <w:p w14:paraId="630ECEDE">
            <w:pPr>
              <w:rPr>
                <w:rFonts w:ascii="Times New Roman" w:hAnsi="Times New Roman"/>
                <w:sz w:val="26"/>
                <w:szCs w:val="26"/>
              </w:rPr>
            </w:pPr>
            <w:r>
              <w:rPr>
                <w:rFonts w:ascii="Times New Roman" w:hAnsi="Times New Roman"/>
                <w:sz w:val="26"/>
                <w:szCs w:val="26"/>
              </w:rPr>
              <w:t> </w:t>
            </w:r>
          </w:p>
        </w:tc>
        <w:tc>
          <w:tcPr>
            <w:tcW w:w="294" w:type="pct"/>
            <w:tcBorders>
              <w:top w:val="nil"/>
              <w:left w:val="nil"/>
              <w:bottom w:val="single" w:color="auto" w:sz="8" w:space="0"/>
              <w:right w:val="single" w:color="auto" w:sz="8" w:space="0"/>
            </w:tcBorders>
            <w:noWrap w:val="0"/>
            <w:vAlign w:val="center"/>
          </w:tcPr>
          <w:p w14:paraId="52EC531D">
            <w:pPr>
              <w:rPr>
                <w:rFonts w:ascii="Times New Roman" w:hAnsi="Times New Roman"/>
                <w:sz w:val="26"/>
                <w:szCs w:val="26"/>
              </w:rPr>
            </w:pPr>
            <w:r>
              <w:rPr>
                <w:rFonts w:ascii="Times New Roman" w:hAnsi="Times New Roman"/>
                <w:sz w:val="26"/>
                <w:szCs w:val="26"/>
              </w:rPr>
              <w:t> </w:t>
            </w:r>
          </w:p>
        </w:tc>
        <w:tc>
          <w:tcPr>
            <w:tcW w:w="370" w:type="pct"/>
            <w:tcBorders>
              <w:top w:val="nil"/>
              <w:left w:val="nil"/>
              <w:bottom w:val="single" w:color="auto" w:sz="8" w:space="0"/>
              <w:right w:val="single" w:color="auto" w:sz="8" w:space="0"/>
            </w:tcBorders>
            <w:noWrap w:val="0"/>
            <w:vAlign w:val="center"/>
          </w:tcPr>
          <w:p w14:paraId="099A2530">
            <w:pPr>
              <w:rPr>
                <w:rFonts w:ascii="Times New Roman" w:hAnsi="Times New Roman"/>
                <w:sz w:val="26"/>
                <w:szCs w:val="26"/>
              </w:rPr>
            </w:pPr>
            <w:r>
              <w:rPr>
                <w:rFonts w:ascii="Times New Roman" w:hAnsi="Times New Roman"/>
                <w:sz w:val="26"/>
                <w:szCs w:val="26"/>
              </w:rPr>
              <w:t> </w:t>
            </w:r>
          </w:p>
        </w:tc>
        <w:tc>
          <w:tcPr>
            <w:tcW w:w="371" w:type="pct"/>
            <w:tcBorders>
              <w:top w:val="nil"/>
              <w:left w:val="nil"/>
              <w:bottom w:val="single" w:color="auto" w:sz="8" w:space="0"/>
              <w:right w:val="single" w:color="auto" w:sz="8" w:space="0"/>
            </w:tcBorders>
            <w:noWrap w:val="0"/>
            <w:vAlign w:val="center"/>
          </w:tcPr>
          <w:p w14:paraId="04980E35">
            <w:pPr>
              <w:rPr>
                <w:rFonts w:ascii="Times New Roman" w:hAnsi="Times New Roman"/>
                <w:sz w:val="26"/>
                <w:szCs w:val="26"/>
              </w:rPr>
            </w:pPr>
            <w:r>
              <w:rPr>
                <w:rFonts w:ascii="Times New Roman" w:hAnsi="Times New Roman"/>
                <w:sz w:val="26"/>
                <w:szCs w:val="26"/>
              </w:rPr>
              <w:t> </w:t>
            </w:r>
          </w:p>
        </w:tc>
        <w:tc>
          <w:tcPr>
            <w:tcW w:w="392" w:type="pct"/>
            <w:tcBorders>
              <w:top w:val="nil"/>
              <w:left w:val="nil"/>
              <w:bottom w:val="single" w:color="auto" w:sz="8" w:space="0"/>
              <w:right w:val="single" w:color="auto" w:sz="8" w:space="0"/>
            </w:tcBorders>
            <w:noWrap w:val="0"/>
            <w:vAlign w:val="center"/>
          </w:tcPr>
          <w:p w14:paraId="6D11FC30">
            <w:pPr>
              <w:rPr>
                <w:rFonts w:ascii="Times New Roman" w:hAnsi="Times New Roman"/>
                <w:sz w:val="26"/>
                <w:szCs w:val="26"/>
              </w:rPr>
            </w:pPr>
            <w:r>
              <w:rPr>
                <w:rFonts w:ascii="Times New Roman" w:hAnsi="Times New Roman"/>
                <w:sz w:val="26"/>
                <w:szCs w:val="26"/>
              </w:rPr>
              <w:t> </w:t>
            </w:r>
          </w:p>
        </w:tc>
      </w:tr>
      <w:tr w14:paraId="3C83F780">
        <w:tblPrEx>
          <w:tblCellMar>
            <w:top w:w="0" w:type="dxa"/>
            <w:left w:w="0" w:type="dxa"/>
            <w:bottom w:w="0" w:type="dxa"/>
            <w:right w:w="0" w:type="dxa"/>
          </w:tblCellMar>
        </w:tblPrEx>
        <w:tc>
          <w:tcPr>
            <w:tcW w:w="231" w:type="pct"/>
            <w:tcBorders>
              <w:top w:val="nil"/>
              <w:left w:val="single" w:color="auto" w:sz="8" w:space="0"/>
              <w:bottom w:val="single" w:color="auto" w:sz="8" w:space="0"/>
              <w:right w:val="single" w:color="auto" w:sz="8" w:space="0"/>
            </w:tcBorders>
            <w:noWrap w:val="0"/>
            <w:vAlign w:val="center"/>
          </w:tcPr>
          <w:p w14:paraId="1EA6926A">
            <w:pPr>
              <w:rPr>
                <w:rFonts w:ascii="Times New Roman" w:hAnsi="Times New Roman"/>
                <w:sz w:val="26"/>
                <w:szCs w:val="26"/>
              </w:rPr>
            </w:pPr>
            <w:r>
              <w:rPr>
                <w:rFonts w:ascii="Times New Roman" w:hAnsi="Times New Roman"/>
                <w:sz w:val="26"/>
                <w:szCs w:val="26"/>
              </w:rPr>
              <w:t> </w:t>
            </w:r>
          </w:p>
        </w:tc>
        <w:tc>
          <w:tcPr>
            <w:tcW w:w="457" w:type="pct"/>
            <w:tcBorders>
              <w:top w:val="nil"/>
              <w:left w:val="nil"/>
              <w:bottom w:val="single" w:color="auto" w:sz="8" w:space="0"/>
              <w:right w:val="single" w:color="auto" w:sz="8" w:space="0"/>
            </w:tcBorders>
            <w:noWrap w:val="0"/>
            <w:vAlign w:val="center"/>
          </w:tcPr>
          <w:p w14:paraId="47C22305">
            <w:pPr>
              <w:rPr>
                <w:rFonts w:ascii="Times New Roman" w:hAnsi="Times New Roman"/>
                <w:sz w:val="26"/>
                <w:szCs w:val="26"/>
              </w:rPr>
            </w:pPr>
            <w:r>
              <w:rPr>
                <w:rFonts w:ascii="Times New Roman" w:hAnsi="Times New Roman"/>
                <w:sz w:val="26"/>
                <w:szCs w:val="26"/>
              </w:rPr>
              <w:t> </w:t>
            </w:r>
          </w:p>
        </w:tc>
        <w:tc>
          <w:tcPr>
            <w:tcW w:w="422" w:type="pct"/>
            <w:tcBorders>
              <w:top w:val="nil"/>
              <w:left w:val="nil"/>
              <w:bottom w:val="single" w:color="auto" w:sz="8" w:space="0"/>
              <w:right w:val="single" w:color="auto" w:sz="8" w:space="0"/>
            </w:tcBorders>
            <w:noWrap w:val="0"/>
            <w:vAlign w:val="center"/>
          </w:tcPr>
          <w:p w14:paraId="681E5C83">
            <w:pPr>
              <w:rPr>
                <w:rFonts w:ascii="Times New Roman" w:hAnsi="Times New Roman"/>
                <w:sz w:val="26"/>
                <w:szCs w:val="26"/>
              </w:rPr>
            </w:pPr>
            <w:r>
              <w:rPr>
                <w:rFonts w:ascii="Times New Roman" w:hAnsi="Times New Roman"/>
                <w:sz w:val="26"/>
                <w:szCs w:val="26"/>
              </w:rPr>
              <w:t> </w:t>
            </w:r>
          </w:p>
        </w:tc>
        <w:tc>
          <w:tcPr>
            <w:tcW w:w="297" w:type="pct"/>
            <w:tcBorders>
              <w:top w:val="nil"/>
              <w:left w:val="nil"/>
              <w:bottom w:val="single" w:color="auto" w:sz="8" w:space="0"/>
              <w:right w:val="single" w:color="auto" w:sz="8" w:space="0"/>
            </w:tcBorders>
            <w:noWrap w:val="0"/>
            <w:vAlign w:val="center"/>
          </w:tcPr>
          <w:p w14:paraId="793CBA93">
            <w:pPr>
              <w:rPr>
                <w:rFonts w:ascii="Times New Roman" w:hAnsi="Times New Roman"/>
                <w:sz w:val="26"/>
                <w:szCs w:val="26"/>
              </w:rPr>
            </w:pPr>
            <w:r>
              <w:rPr>
                <w:rFonts w:ascii="Times New Roman" w:hAnsi="Times New Roman"/>
                <w:sz w:val="26"/>
                <w:szCs w:val="26"/>
              </w:rPr>
              <w:t> </w:t>
            </w:r>
          </w:p>
        </w:tc>
        <w:tc>
          <w:tcPr>
            <w:tcW w:w="373" w:type="pct"/>
            <w:tcBorders>
              <w:top w:val="nil"/>
              <w:left w:val="nil"/>
              <w:bottom w:val="single" w:color="auto" w:sz="8" w:space="0"/>
              <w:right w:val="single" w:color="auto" w:sz="8" w:space="0"/>
            </w:tcBorders>
            <w:noWrap w:val="0"/>
            <w:vAlign w:val="center"/>
          </w:tcPr>
          <w:p w14:paraId="2D96CE21">
            <w:pPr>
              <w:rPr>
                <w:rFonts w:ascii="Times New Roman" w:hAnsi="Times New Roman"/>
                <w:sz w:val="26"/>
                <w:szCs w:val="26"/>
              </w:rPr>
            </w:pPr>
            <w:r>
              <w:rPr>
                <w:rFonts w:ascii="Times New Roman" w:hAnsi="Times New Roman"/>
                <w:sz w:val="26"/>
                <w:szCs w:val="26"/>
              </w:rPr>
              <w:t> </w:t>
            </w:r>
          </w:p>
        </w:tc>
        <w:tc>
          <w:tcPr>
            <w:tcW w:w="270" w:type="pct"/>
            <w:tcBorders>
              <w:top w:val="nil"/>
              <w:left w:val="nil"/>
              <w:bottom w:val="single" w:color="auto" w:sz="8" w:space="0"/>
              <w:right w:val="single" w:color="auto" w:sz="8" w:space="0"/>
            </w:tcBorders>
            <w:noWrap w:val="0"/>
            <w:vAlign w:val="center"/>
          </w:tcPr>
          <w:p w14:paraId="78D1E49A">
            <w:pPr>
              <w:rPr>
                <w:rFonts w:ascii="Times New Roman" w:hAnsi="Times New Roman"/>
                <w:sz w:val="26"/>
                <w:szCs w:val="26"/>
              </w:rPr>
            </w:pPr>
            <w:r>
              <w:rPr>
                <w:rFonts w:ascii="Times New Roman" w:hAnsi="Times New Roman"/>
                <w:sz w:val="26"/>
                <w:szCs w:val="26"/>
              </w:rPr>
              <w:t> </w:t>
            </w:r>
          </w:p>
        </w:tc>
        <w:tc>
          <w:tcPr>
            <w:tcW w:w="315" w:type="pct"/>
            <w:tcBorders>
              <w:top w:val="nil"/>
              <w:left w:val="nil"/>
              <w:bottom w:val="single" w:color="auto" w:sz="8" w:space="0"/>
              <w:right w:val="single" w:color="auto" w:sz="8" w:space="0"/>
            </w:tcBorders>
            <w:noWrap w:val="0"/>
            <w:vAlign w:val="center"/>
          </w:tcPr>
          <w:p w14:paraId="4231FD02">
            <w:pPr>
              <w:rPr>
                <w:rFonts w:ascii="Times New Roman" w:hAnsi="Times New Roman"/>
                <w:sz w:val="26"/>
                <w:szCs w:val="26"/>
              </w:rPr>
            </w:pPr>
            <w:r>
              <w:rPr>
                <w:rFonts w:ascii="Times New Roman" w:hAnsi="Times New Roman"/>
                <w:sz w:val="26"/>
                <w:szCs w:val="26"/>
              </w:rPr>
              <w:t> </w:t>
            </w:r>
          </w:p>
        </w:tc>
        <w:tc>
          <w:tcPr>
            <w:tcW w:w="321" w:type="pct"/>
            <w:tcBorders>
              <w:top w:val="nil"/>
              <w:left w:val="nil"/>
              <w:bottom w:val="single" w:color="auto" w:sz="8" w:space="0"/>
              <w:right w:val="single" w:color="auto" w:sz="8" w:space="0"/>
            </w:tcBorders>
            <w:noWrap w:val="0"/>
            <w:vAlign w:val="center"/>
          </w:tcPr>
          <w:p w14:paraId="59CC589D">
            <w:pPr>
              <w:rPr>
                <w:rFonts w:ascii="Times New Roman" w:hAnsi="Times New Roman"/>
                <w:sz w:val="26"/>
                <w:szCs w:val="26"/>
              </w:rPr>
            </w:pPr>
            <w:r>
              <w:rPr>
                <w:rFonts w:ascii="Times New Roman" w:hAnsi="Times New Roman"/>
                <w:sz w:val="26"/>
                <w:szCs w:val="26"/>
              </w:rPr>
              <w:t> </w:t>
            </w:r>
          </w:p>
        </w:tc>
        <w:tc>
          <w:tcPr>
            <w:tcW w:w="414" w:type="pct"/>
            <w:tcBorders>
              <w:top w:val="nil"/>
              <w:left w:val="nil"/>
              <w:bottom w:val="single" w:color="auto" w:sz="8" w:space="0"/>
              <w:right w:val="single" w:color="auto" w:sz="8" w:space="0"/>
            </w:tcBorders>
            <w:noWrap w:val="0"/>
            <w:vAlign w:val="center"/>
          </w:tcPr>
          <w:p w14:paraId="3334E1F6">
            <w:pPr>
              <w:rPr>
                <w:rFonts w:ascii="Times New Roman" w:hAnsi="Times New Roman"/>
                <w:sz w:val="26"/>
                <w:szCs w:val="26"/>
              </w:rPr>
            </w:pPr>
            <w:r>
              <w:rPr>
                <w:rFonts w:ascii="Times New Roman" w:hAnsi="Times New Roman"/>
                <w:sz w:val="26"/>
                <w:szCs w:val="26"/>
              </w:rPr>
              <w:t> </w:t>
            </w:r>
          </w:p>
        </w:tc>
        <w:tc>
          <w:tcPr>
            <w:tcW w:w="474" w:type="pct"/>
            <w:tcBorders>
              <w:top w:val="nil"/>
              <w:left w:val="nil"/>
              <w:bottom w:val="single" w:color="auto" w:sz="8" w:space="0"/>
              <w:right w:val="single" w:color="auto" w:sz="8" w:space="0"/>
            </w:tcBorders>
            <w:noWrap w:val="0"/>
            <w:vAlign w:val="center"/>
          </w:tcPr>
          <w:p w14:paraId="473EB029">
            <w:pPr>
              <w:rPr>
                <w:rFonts w:ascii="Times New Roman" w:hAnsi="Times New Roman"/>
                <w:sz w:val="26"/>
                <w:szCs w:val="26"/>
              </w:rPr>
            </w:pPr>
            <w:r>
              <w:rPr>
                <w:rFonts w:ascii="Times New Roman" w:hAnsi="Times New Roman"/>
                <w:sz w:val="26"/>
                <w:szCs w:val="26"/>
              </w:rPr>
              <w:t> </w:t>
            </w:r>
          </w:p>
        </w:tc>
        <w:tc>
          <w:tcPr>
            <w:tcW w:w="294" w:type="pct"/>
            <w:tcBorders>
              <w:top w:val="nil"/>
              <w:left w:val="nil"/>
              <w:bottom w:val="single" w:color="auto" w:sz="8" w:space="0"/>
              <w:right w:val="single" w:color="auto" w:sz="8" w:space="0"/>
            </w:tcBorders>
            <w:noWrap w:val="0"/>
            <w:vAlign w:val="center"/>
          </w:tcPr>
          <w:p w14:paraId="656CDCB3">
            <w:pPr>
              <w:rPr>
                <w:rFonts w:ascii="Times New Roman" w:hAnsi="Times New Roman"/>
                <w:sz w:val="26"/>
                <w:szCs w:val="26"/>
              </w:rPr>
            </w:pPr>
            <w:r>
              <w:rPr>
                <w:rFonts w:ascii="Times New Roman" w:hAnsi="Times New Roman"/>
                <w:sz w:val="26"/>
                <w:szCs w:val="26"/>
              </w:rPr>
              <w:t> </w:t>
            </w:r>
          </w:p>
        </w:tc>
        <w:tc>
          <w:tcPr>
            <w:tcW w:w="370" w:type="pct"/>
            <w:tcBorders>
              <w:top w:val="nil"/>
              <w:left w:val="nil"/>
              <w:bottom w:val="single" w:color="auto" w:sz="8" w:space="0"/>
              <w:right w:val="single" w:color="auto" w:sz="8" w:space="0"/>
            </w:tcBorders>
            <w:noWrap w:val="0"/>
            <w:vAlign w:val="center"/>
          </w:tcPr>
          <w:p w14:paraId="3F481850">
            <w:pPr>
              <w:rPr>
                <w:rFonts w:ascii="Times New Roman" w:hAnsi="Times New Roman"/>
                <w:sz w:val="26"/>
                <w:szCs w:val="26"/>
              </w:rPr>
            </w:pPr>
            <w:r>
              <w:rPr>
                <w:rFonts w:ascii="Times New Roman" w:hAnsi="Times New Roman"/>
                <w:sz w:val="26"/>
                <w:szCs w:val="26"/>
              </w:rPr>
              <w:t> </w:t>
            </w:r>
          </w:p>
        </w:tc>
        <w:tc>
          <w:tcPr>
            <w:tcW w:w="371" w:type="pct"/>
            <w:tcBorders>
              <w:top w:val="nil"/>
              <w:left w:val="nil"/>
              <w:bottom w:val="single" w:color="auto" w:sz="8" w:space="0"/>
              <w:right w:val="single" w:color="auto" w:sz="8" w:space="0"/>
            </w:tcBorders>
            <w:noWrap w:val="0"/>
            <w:vAlign w:val="center"/>
          </w:tcPr>
          <w:p w14:paraId="0CCF3705">
            <w:pPr>
              <w:rPr>
                <w:rFonts w:ascii="Times New Roman" w:hAnsi="Times New Roman"/>
                <w:sz w:val="26"/>
                <w:szCs w:val="26"/>
              </w:rPr>
            </w:pPr>
            <w:r>
              <w:rPr>
                <w:rFonts w:ascii="Times New Roman" w:hAnsi="Times New Roman"/>
                <w:sz w:val="26"/>
                <w:szCs w:val="26"/>
              </w:rPr>
              <w:t> </w:t>
            </w:r>
          </w:p>
        </w:tc>
        <w:tc>
          <w:tcPr>
            <w:tcW w:w="392" w:type="pct"/>
            <w:tcBorders>
              <w:top w:val="nil"/>
              <w:left w:val="nil"/>
              <w:bottom w:val="single" w:color="auto" w:sz="8" w:space="0"/>
              <w:right w:val="single" w:color="auto" w:sz="8" w:space="0"/>
            </w:tcBorders>
            <w:noWrap w:val="0"/>
            <w:vAlign w:val="center"/>
          </w:tcPr>
          <w:p w14:paraId="1CDE5F05">
            <w:pPr>
              <w:rPr>
                <w:rFonts w:ascii="Times New Roman" w:hAnsi="Times New Roman"/>
                <w:sz w:val="26"/>
                <w:szCs w:val="26"/>
              </w:rPr>
            </w:pPr>
            <w:r>
              <w:rPr>
                <w:rFonts w:ascii="Times New Roman" w:hAnsi="Times New Roman"/>
                <w:sz w:val="26"/>
                <w:szCs w:val="26"/>
              </w:rPr>
              <w:t> </w:t>
            </w:r>
          </w:p>
        </w:tc>
      </w:tr>
      <w:tr w14:paraId="70BFA445">
        <w:tblPrEx>
          <w:tblCellMar>
            <w:top w:w="0" w:type="dxa"/>
            <w:left w:w="0" w:type="dxa"/>
            <w:bottom w:w="0" w:type="dxa"/>
            <w:right w:w="0" w:type="dxa"/>
          </w:tblCellMar>
        </w:tblPrEx>
        <w:tc>
          <w:tcPr>
            <w:tcW w:w="231" w:type="pct"/>
            <w:tcBorders>
              <w:top w:val="nil"/>
              <w:left w:val="single" w:color="auto" w:sz="8" w:space="0"/>
              <w:bottom w:val="single" w:color="auto" w:sz="8" w:space="0"/>
              <w:right w:val="single" w:color="auto" w:sz="8" w:space="0"/>
            </w:tcBorders>
            <w:noWrap w:val="0"/>
            <w:vAlign w:val="center"/>
          </w:tcPr>
          <w:p w14:paraId="4193D7F5">
            <w:pPr>
              <w:rPr>
                <w:rFonts w:ascii="Times New Roman" w:hAnsi="Times New Roman"/>
                <w:sz w:val="26"/>
                <w:szCs w:val="26"/>
              </w:rPr>
            </w:pPr>
            <w:r>
              <w:rPr>
                <w:rFonts w:ascii="Times New Roman" w:hAnsi="Times New Roman"/>
                <w:sz w:val="26"/>
                <w:szCs w:val="26"/>
              </w:rPr>
              <w:t> </w:t>
            </w:r>
          </w:p>
        </w:tc>
        <w:tc>
          <w:tcPr>
            <w:tcW w:w="457" w:type="pct"/>
            <w:tcBorders>
              <w:top w:val="nil"/>
              <w:left w:val="nil"/>
              <w:bottom w:val="single" w:color="auto" w:sz="8" w:space="0"/>
              <w:right w:val="single" w:color="auto" w:sz="8" w:space="0"/>
            </w:tcBorders>
            <w:noWrap w:val="0"/>
            <w:vAlign w:val="center"/>
          </w:tcPr>
          <w:p w14:paraId="4A45D661">
            <w:pPr>
              <w:rPr>
                <w:rFonts w:ascii="Times New Roman" w:hAnsi="Times New Roman"/>
                <w:sz w:val="26"/>
                <w:szCs w:val="26"/>
              </w:rPr>
            </w:pPr>
            <w:r>
              <w:rPr>
                <w:rFonts w:ascii="Times New Roman" w:hAnsi="Times New Roman"/>
                <w:sz w:val="26"/>
                <w:szCs w:val="26"/>
              </w:rPr>
              <w:t> </w:t>
            </w:r>
          </w:p>
        </w:tc>
        <w:tc>
          <w:tcPr>
            <w:tcW w:w="422" w:type="pct"/>
            <w:tcBorders>
              <w:top w:val="nil"/>
              <w:left w:val="nil"/>
              <w:bottom w:val="single" w:color="auto" w:sz="8" w:space="0"/>
              <w:right w:val="single" w:color="auto" w:sz="8" w:space="0"/>
            </w:tcBorders>
            <w:noWrap w:val="0"/>
            <w:vAlign w:val="center"/>
          </w:tcPr>
          <w:p w14:paraId="1FB839E6">
            <w:pPr>
              <w:rPr>
                <w:rFonts w:ascii="Times New Roman" w:hAnsi="Times New Roman"/>
                <w:sz w:val="26"/>
                <w:szCs w:val="26"/>
              </w:rPr>
            </w:pPr>
            <w:r>
              <w:rPr>
                <w:rFonts w:ascii="Times New Roman" w:hAnsi="Times New Roman"/>
                <w:sz w:val="26"/>
                <w:szCs w:val="26"/>
              </w:rPr>
              <w:t> </w:t>
            </w:r>
          </w:p>
        </w:tc>
        <w:tc>
          <w:tcPr>
            <w:tcW w:w="297" w:type="pct"/>
            <w:tcBorders>
              <w:top w:val="nil"/>
              <w:left w:val="nil"/>
              <w:bottom w:val="single" w:color="auto" w:sz="8" w:space="0"/>
              <w:right w:val="single" w:color="auto" w:sz="8" w:space="0"/>
            </w:tcBorders>
            <w:noWrap w:val="0"/>
            <w:vAlign w:val="center"/>
          </w:tcPr>
          <w:p w14:paraId="04026BD1">
            <w:pPr>
              <w:rPr>
                <w:rFonts w:ascii="Times New Roman" w:hAnsi="Times New Roman"/>
                <w:sz w:val="26"/>
                <w:szCs w:val="26"/>
              </w:rPr>
            </w:pPr>
            <w:r>
              <w:rPr>
                <w:rFonts w:ascii="Times New Roman" w:hAnsi="Times New Roman"/>
                <w:sz w:val="26"/>
                <w:szCs w:val="26"/>
              </w:rPr>
              <w:t> </w:t>
            </w:r>
          </w:p>
        </w:tc>
        <w:tc>
          <w:tcPr>
            <w:tcW w:w="373" w:type="pct"/>
            <w:tcBorders>
              <w:top w:val="nil"/>
              <w:left w:val="nil"/>
              <w:bottom w:val="single" w:color="auto" w:sz="8" w:space="0"/>
              <w:right w:val="single" w:color="auto" w:sz="8" w:space="0"/>
            </w:tcBorders>
            <w:noWrap w:val="0"/>
            <w:vAlign w:val="center"/>
          </w:tcPr>
          <w:p w14:paraId="5B21626E">
            <w:pPr>
              <w:rPr>
                <w:rFonts w:ascii="Times New Roman" w:hAnsi="Times New Roman"/>
                <w:sz w:val="26"/>
                <w:szCs w:val="26"/>
              </w:rPr>
            </w:pPr>
            <w:r>
              <w:rPr>
                <w:rFonts w:ascii="Times New Roman" w:hAnsi="Times New Roman"/>
                <w:sz w:val="26"/>
                <w:szCs w:val="26"/>
              </w:rPr>
              <w:t> </w:t>
            </w:r>
          </w:p>
        </w:tc>
        <w:tc>
          <w:tcPr>
            <w:tcW w:w="270" w:type="pct"/>
            <w:tcBorders>
              <w:top w:val="nil"/>
              <w:left w:val="nil"/>
              <w:bottom w:val="single" w:color="auto" w:sz="8" w:space="0"/>
              <w:right w:val="single" w:color="auto" w:sz="8" w:space="0"/>
            </w:tcBorders>
            <w:noWrap w:val="0"/>
            <w:vAlign w:val="center"/>
          </w:tcPr>
          <w:p w14:paraId="49AE0AFF">
            <w:pPr>
              <w:rPr>
                <w:rFonts w:ascii="Times New Roman" w:hAnsi="Times New Roman"/>
                <w:sz w:val="26"/>
                <w:szCs w:val="26"/>
              </w:rPr>
            </w:pPr>
            <w:r>
              <w:rPr>
                <w:rFonts w:ascii="Times New Roman" w:hAnsi="Times New Roman"/>
                <w:sz w:val="26"/>
                <w:szCs w:val="26"/>
              </w:rPr>
              <w:t> </w:t>
            </w:r>
          </w:p>
        </w:tc>
        <w:tc>
          <w:tcPr>
            <w:tcW w:w="315" w:type="pct"/>
            <w:tcBorders>
              <w:top w:val="nil"/>
              <w:left w:val="nil"/>
              <w:bottom w:val="single" w:color="auto" w:sz="8" w:space="0"/>
              <w:right w:val="single" w:color="auto" w:sz="8" w:space="0"/>
            </w:tcBorders>
            <w:noWrap w:val="0"/>
            <w:vAlign w:val="center"/>
          </w:tcPr>
          <w:p w14:paraId="40C83A77">
            <w:pPr>
              <w:rPr>
                <w:rFonts w:ascii="Times New Roman" w:hAnsi="Times New Roman"/>
                <w:sz w:val="26"/>
                <w:szCs w:val="26"/>
              </w:rPr>
            </w:pPr>
            <w:r>
              <w:rPr>
                <w:rFonts w:ascii="Times New Roman" w:hAnsi="Times New Roman"/>
                <w:sz w:val="26"/>
                <w:szCs w:val="26"/>
              </w:rPr>
              <w:t> </w:t>
            </w:r>
          </w:p>
        </w:tc>
        <w:tc>
          <w:tcPr>
            <w:tcW w:w="321" w:type="pct"/>
            <w:tcBorders>
              <w:top w:val="nil"/>
              <w:left w:val="nil"/>
              <w:bottom w:val="single" w:color="auto" w:sz="8" w:space="0"/>
              <w:right w:val="single" w:color="auto" w:sz="8" w:space="0"/>
            </w:tcBorders>
            <w:noWrap w:val="0"/>
            <w:vAlign w:val="center"/>
          </w:tcPr>
          <w:p w14:paraId="1CBB5B54">
            <w:pPr>
              <w:rPr>
                <w:rFonts w:ascii="Times New Roman" w:hAnsi="Times New Roman"/>
                <w:sz w:val="26"/>
                <w:szCs w:val="26"/>
              </w:rPr>
            </w:pPr>
            <w:r>
              <w:rPr>
                <w:rFonts w:ascii="Times New Roman" w:hAnsi="Times New Roman"/>
                <w:sz w:val="26"/>
                <w:szCs w:val="26"/>
              </w:rPr>
              <w:t> </w:t>
            </w:r>
          </w:p>
        </w:tc>
        <w:tc>
          <w:tcPr>
            <w:tcW w:w="414" w:type="pct"/>
            <w:tcBorders>
              <w:top w:val="nil"/>
              <w:left w:val="nil"/>
              <w:bottom w:val="single" w:color="auto" w:sz="8" w:space="0"/>
              <w:right w:val="single" w:color="auto" w:sz="8" w:space="0"/>
            </w:tcBorders>
            <w:noWrap w:val="0"/>
            <w:vAlign w:val="center"/>
          </w:tcPr>
          <w:p w14:paraId="1FD98CFF">
            <w:pPr>
              <w:rPr>
                <w:rFonts w:ascii="Times New Roman" w:hAnsi="Times New Roman"/>
                <w:sz w:val="26"/>
                <w:szCs w:val="26"/>
              </w:rPr>
            </w:pPr>
            <w:r>
              <w:rPr>
                <w:rFonts w:ascii="Times New Roman" w:hAnsi="Times New Roman"/>
                <w:sz w:val="26"/>
                <w:szCs w:val="26"/>
              </w:rPr>
              <w:t> </w:t>
            </w:r>
          </w:p>
        </w:tc>
        <w:tc>
          <w:tcPr>
            <w:tcW w:w="474" w:type="pct"/>
            <w:tcBorders>
              <w:top w:val="nil"/>
              <w:left w:val="nil"/>
              <w:bottom w:val="single" w:color="auto" w:sz="8" w:space="0"/>
              <w:right w:val="single" w:color="auto" w:sz="8" w:space="0"/>
            </w:tcBorders>
            <w:noWrap w:val="0"/>
            <w:vAlign w:val="center"/>
          </w:tcPr>
          <w:p w14:paraId="446E11C2">
            <w:pPr>
              <w:rPr>
                <w:rFonts w:ascii="Times New Roman" w:hAnsi="Times New Roman"/>
                <w:sz w:val="26"/>
                <w:szCs w:val="26"/>
              </w:rPr>
            </w:pPr>
            <w:r>
              <w:rPr>
                <w:rFonts w:ascii="Times New Roman" w:hAnsi="Times New Roman"/>
                <w:sz w:val="26"/>
                <w:szCs w:val="26"/>
              </w:rPr>
              <w:t> </w:t>
            </w:r>
          </w:p>
        </w:tc>
        <w:tc>
          <w:tcPr>
            <w:tcW w:w="294" w:type="pct"/>
            <w:tcBorders>
              <w:top w:val="nil"/>
              <w:left w:val="nil"/>
              <w:bottom w:val="single" w:color="auto" w:sz="8" w:space="0"/>
              <w:right w:val="single" w:color="auto" w:sz="8" w:space="0"/>
            </w:tcBorders>
            <w:noWrap w:val="0"/>
            <w:vAlign w:val="center"/>
          </w:tcPr>
          <w:p w14:paraId="26E57E28">
            <w:pPr>
              <w:rPr>
                <w:rFonts w:ascii="Times New Roman" w:hAnsi="Times New Roman"/>
                <w:sz w:val="26"/>
                <w:szCs w:val="26"/>
              </w:rPr>
            </w:pPr>
            <w:r>
              <w:rPr>
                <w:rFonts w:ascii="Times New Roman" w:hAnsi="Times New Roman"/>
                <w:sz w:val="26"/>
                <w:szCs w:val="26"/>
              </w:rPr>
              <w:t> </w:t>
            </w:r>
          </w:p>
        </w:tc>
        <w:tc>
          <w:tcPr>
            <w:tcW w:w="370" w:type="pct"/>
            <w:tcBorders>
              <w:top w:val="nil"/>
              <w:left w:val="nil"/>
              <w:bottom w:val="single" w:color="auto" w:sz="8" w:space="0"/>
              <w:right w:val="single" w:color="auto" w:sz="8" w:space="0"/>
            </w:tcBorders>
            <w:noWrap w:val="0"/>
            <w:vAlign w:val="center"/>
          </w:tcPr>
          <w:p w14:paraId="1C3F95F7">
            <w:pPr>
              <w:rPr>
                <w:rFonts w:ascii="Times New Roman" w:hAnsi="Times New Roman"/>
                <w:sz w:val="26"/>
                <w:szCs w:val="26"/>
              </w:rPr>
            </w:pPr>
            <w:r>
              <w:rPr>
                <w:rFonts w:ascii="Times New Roman" w:hAnsi="Times New Roman"/>
                <w:sz w:val="26"/>
                <w:szCs w:val="26"/>
              </w:rPr>
              <w:t> </w:t>
            </w:r>
          </w:p>
        </w:tc>
        <w:tc>
          <w:tcPr>
            <w:tcW w:w="371" w:type="pct"/>
            <w:tcBorders>
              <w:top w:val="nil"/>
              <w:left w:val="nil"/>
              <w:bottom w:val="single" w:color="auto" w:sz="8" w:space="0"/>
              <w:right w:val="single" w:color="auto" w:sz="8" w:space="0"/>
            </w:tcBorders>
            <w:noWrap w:val="0"/>
            <w:vAlign w:val="center"/>
          </w:tcPr>
          <w:p w14:paraId="5F6E5056">
            <w:pPr>
              <w:rPr>
                <w:rFonts w:ascii="Times New Roman" w:hAnsi="Times New Roman"/>
                <w:sz w:val="26"/>
                <w:szCs w:val="26"/>
              </w:rPr>
            </w:pPr>
            <w:r>
              <w:rPr>
                <w:rFonts w:ascii="Times New Roman" w:hAnsi="Times New Roman"/>
                <w:sz w:val="26"/>
                <w:szCs w:val="26"/>
              </w:rPr>
              <w:t> </w:t>
            </w:r>
          </w:p>
        </w:tc>
        <w:tc>
          <w:tcPr>
            <w:tcW w:w="392" w:type="pct"/>
            <w:tcBorders>
              <w:top w:val="nil"/>
              <w:left w:val="nil"/>
              <w:bottom w:val="single" w:color="auto" w:sz="8" w:space="0"/>
              <w:right w:val="single" w:color="auto" w:sz="8" w:space="0"/>
            </w:tcBorders>
            <w:noWrap w:val="0"/>
            <w:vAlign w:val="center"/>
          </w:tcPr>
          <w:p w14:paraId="1F311DA7">
            <w:pPr>
              <w:rPr>
                <w:rFonts w:ascii="Times New Roman" w:hAnsi="Times New Roman"/>
                <w:sz w:val="26"/>
                <w:szCs w:val="26"/>
              </w:rPr>
            </w:pPr>
            <w:r>
              <w:rPr>
                <w:rFonts w:ascii="Times New Roman" w:hAnsi="Times New Roman"/>
                <w:sz w:val="26"/>
                <w:szCs w:val="26"/>
              </w:rPr>
              <w:t> </w:t>
            </w:r>
          </w:p>
        </w:tc>
      </w:tr>
    </w:tbl>
    <w:p w14:paraId="5C0ADC2C">
      <w:pPr>
        <w:rPr>
          <w:rFonts w:ascii="Times New Roman" w:hAnsi="Times New Roman"/>
          <w:sz w:val="26"/>
          <w:szCs w:val="26"/>
          <w:lang w:val="vi-VN"/>
        </w:rPr>
      </w:pPr>
      <w:r>
        <w:rPr>
          <w:rFonts w:ascii="Times New Roman" w:hAnsi="Times New Roman"/>
          <w:b/>
          <w:bCs/>
          <w:sz w:val="26"/>
          <w:szCs w:val="26"/>
        </w:rPr>
        <w:t>Ghi chú:</w:t>
      </w:r>
    </w:p>
    <w:p w14:paraId="62B74680">
      <w:pPr>
        <w:rPr>
          <w:rFonts w:ascii="Times New Roman" w:hAnsi="Times New Roman"/>
          <w:sz w:val="26"/>
          <w:szCs w:val="26"/>
          <w:lang w:val="vi-VN"/>
        </w:rPr>
      </w:pPr>
      <w:r>
        <w:rPr>
          <w:rFonts w:ascii="Times New Roman" w:hAnsi="Times New Roman"/>
          <w:sz w:val="26"/>
          <w:szCs w:val="26"/>
        </w:rPr>
        <w:t>- Tải tệp dữ liệu điện tử mẫu (định dạng Microsoft Excel) từ địa chỉ: https://dmdgxd.cemia.gov.vn, mục “Hồ sơ tài liệu” để nhập dữ liệu công bố giá và chuyển đổi vào Hệ thống thông tin, dữ liệu về định mức xây dựng, giá xây dựng và chỉ số giá xây dựng;</w:t>
      </w:r>
    </w:p>
    <w:p w14:paraId="27F84FBB">
      <w:pPr>
        <w:rPr>
          <w:rFonts w:ascii="Times New Roman" w:hAnsi="Times New Roman"/>
          <w:sz w:val="26"/>
          <w:szCs w:val="26"/>
          <w:lang w:val="vi-VN"/>
        </w:rPr>
      </w:pPr>
      <w:r>
        <w:rPr>
          <w:rFonts w:ascii="Times New Roman" w:hAnsi="Times New Roman"/>
          <w:sz w:val="26"/>
          <w:szCs w:val="26"/>
        </w:rPr>
        <w:t>- Những mục có dấu (*) là bắt buộc;</w:t>
      </w:r>
    </w:p>
    <w:p w14:paraId="7F39176C">
      <w:pPr>
        <w:rPr>
          <w:rFonts w:ascii="Times New Roman" w:hAnsi="Times New Roman"/>
          <w:sz w:val="26"/>
          <w:szCs w:val="26"/>
          <w:lang w:val="vi-VN"/>
        </w:rPr>
      </w:pPr>
      <w:r>
        <w:rPr>
          <w:rFonts w:ascii="Times New Roman" w:hAnsi="Times New Roman"/>
          <w:sz w:val="26"/>
          <w:szCs w:val="26"/>
        </w:rPr>
        <w:t>- [2] Nhóm vật liệu: danh sách nhóm đã quy định tại tệp dữ liệu điện tử mẫu;</w:t>
      </w:r>
    </w:p>
    <w:p w14:paraId="6D286B1E">
      <w:pPr>
        <w:rPr>
          <w:rFonts w:ascii="Times New Roman" w:hAnsi="Times New Roman"/>
          <w:sz w:val="26"/>
          <w:szCs w:val="26"/>
          <w:lang w:val="vi-VN"/>
        </w:rPr>
      </w:pPr>
      <w:r>
        <w:rPr>
          <w:rFonts w:ascii="Times New Roman" w:hAnsi="Times New Roman"/>
          <w:sz w:val="26"/>
          <w:szCs w:val="26"/>
        </w:rPr>
        <w:t>- [5] Tiêu chuẩn kỹ thuật: ghi tiêu chuẩn sản xuất (tiêu chuẩn Việt Nam hoặc tiêu chuẩn cơ sở hoặc tiêu chuẩn nước ngoài được áp dụng tại Việt Nam (nếu có)), nếu không có thông tin thì ghi “không có thông tin”;</w:t>
      </w:r>
    </w:p>
    <w:p w14:paraId="429DE0C8">
      <w:pPr>
        <w:rPr>
          <w:rFonts w:ascii="Times New Roman" w:hAnsi="Times New Roman"/>
          <w:sz w:val="26"/>
          <w:szCs w:val="26"/>
          <w:lang w:val="vi-VN"/>
        </w:rPr>
      </w:pPr>
      <w:r>
        <w:rPr>
          <w:rFonts w:ascii="Times New Roman" w:hAnsi="Times New Roman"/>
          <w:sz w:val="26"/>
          <w:szCs w:val="26"/>
        </w:rPr>
        <w:t>- [6] Quy cách: tính năng kỹ thuật, kích cỡ, màu sắc, chủng loại, kiểu cỡ...;</w:t>
      </w:r>
    </w:p>
    <w:p w14:paraId="1C5795CD">
      <w:pPr>
        <w:rPr>
          <w:rFonts w:ascii="Times New Roman" w:hAnsi="Times New Roman"/>
          <w:sz w:val="26"/>
          <w:szCs w:val="26"/>
          <w:lang w:val="vi-VN"/>
        </w:rPr>
      </w:pPr>
      <w:r>
        <w:rPr>
          <w:rFonts w:ascii="Times New Roman" w:hAnsi="Times New Roman"/>
          <w:sz w:val="26"/>
          <w:szCs w:val="26"/>
        </w:rPr>
        <w:t>- [7] Nhà sản xuất: tên đơn vị sản xuất;</w:t>
      </w:r>
    </w:p>
    <w:p w14:paraId="6262B3C2">
      <w:pPr>
        <w:rPr>
          <w:rFonts w:ascii="Times New Roman" w:hAnsi="Times New Roman"/>
          <w:sz w:val="26"/>
          <w:szCs w:val="26"/>
          <w:lang w:val="vi-VN"/>
        </w:rPr>
      </w:pPr>
      <w:r>
        <w:rPr>
          <w:rFonts w:ascii="Times New Roman" w:hAnsi="Times New Roman"/>
          <w:sz w:val="26"/>
          <w:szCs w:val="26"/>
        </w:rPr>
        <w:t>- [8] Xuất xứ: ghi tên nước sản xuất (nếu có);</w:t>
      </w:r>
    </w:p>
    <w:p w14:paraId="0DDA6CE6">
      <w:pPr>
        <w:rPr>
          <w:rFonts w:ascii="Times New Roman" w:hAnsi="Times New Roman"/>
          <w:sz w:val="26"/>
          <w:szCs w:val="26"/>
          <w:lang w:val="vi-VN"/>
        </w:rPr>
      </w:pPr>
      <w:r>
        <w:rPr>
          <w:rFonts w:ascii="Times New Roman" w:hAnsi="Times New Roman"/>
          <w:sz w:val="26"/>
          <w:szCs w:val="26"/>
        </w:rPr>
        <w:t>- [9] Điều kiện thương mại: khối lượng cung cấp, điều kiện giao hàng…;</w:t>
      </w:r>
    </w:p>
    <w:p w14:paraId="0C99E38D">
      <w:pPr>
        <w:rPr>
          <w:rFonts w:ascii="Times New Roman" w:hAnsi="Times New Roman"/>
          <w:sz w:val="26"/>
          <w:szCs w:val="26"/>
          <w:lang w:val="vi-VN"/>
        </w:rPr>
      </w:pPr>
      <w:r>
        <w:rPr>
          <w:rFonts w:ascii="Times New Roman" w:hAnsi="Times New Roman"/>
          <w:sz w:val="26"/>
          <w:szCs w:val="26"/>
        </w:rPr>
        <w:t>- [10] Vận chuyển: ghi thông tin về vận chuyển như: giao trên phương tiện bên mua; bán kính...km... (nếu không có thì ghi “không có thông tin”);</w:t>
      </w:r>
    </w:p>
    <w:p w14:paraId="6B874ECB">
      <w:pPr>
        <w:rPr>
          <w:rFonts w:ascii="Times New Roman" w:hAnsi="Times New Roman"/>
          <w:sz w:val="26"/>
          <w:szCs w:val="26"/>
          <w:lang w:val="vi-VN"/>
        </w:rPr>
      </w:pPr>
      <w:r>
        <w:rPr>
          <w:rFonts w:ascii="Times New Roman" w:hAnsi="Times New Roman"/>
          <w:sz w:val="26"/>
          <w:szCs w:val="26"/>
        </w:rPr>
        <w:t>-[12] [13] [14] Khu vực:</w:t>
      </w:r>
    </w:p>
    <w:p w14:paraId="558CA193">
      <w:pPr>
        <w:rPr>
          <w:rFonts w:ascii="Times New Roman" w:hAnsi="Times New Roman"/>
          <w:sz w:val="26"/>
          <w:szCs w:val="26"/>
          <w:lang w:val="vi-VN"/>
        </w:rPr>
      </w:pPr>
      <w:r>
        <w:rPr>
          <w:rFonts w:ascii="Times New Roman" w:hAnsi="Times New Roman"/>
          <w:sz w:val="26"/>
          <w:szCs w:val="26"/>
        </w:rPr>
        <w:t>+ “Khu vực...” là tên một hoặc một nhóm đơn vị hành chính;</w:t>
      </w:r>
    </w:p>
    <w:p w14:paraId="2F54A677">
      <w:pPr>
        <w:rPr>
          <w:rFonts w:ascii="Times New Roman" w:hAnsi="Times New Roman"/>
          <w:sz w:val="26"/>
          <w:szCs w:val="26"/>
          <w:lang w:val="vi-VN"/>
        </w:rPr>
      </w:pPr>
      <w:r>
        <w:rPr>
          <w:rFonts w:ascii="Times New Roman" w:hAnsi="Times New Roman"/>
          <w:sz w:val="26"/>
          <w:szCs w:val="26"/>
        </w:rPr>
        <w:t>+ Việc phân chia khu vực để công bố giá vật liệu xây dựng theo đặc điểm của địa phương;</w:t>
      </w:r>
    </w:p>
    <w:p w14:paraId="260DE0DA">
      <w:pPr>
        <w:rPr>
          <w:rFonts w:ascii="Times New Roman" w:hAnsi="Times New Roman"/>
          <w:sz w:val="26"/>
          <w:szCs w:val="26"/>
          <w:lang w:val="vi-VN"/>
        </w:rPr>
      </w:pPr>
      <w:r>
        <w:rPr>
          <w:rFonts w:ascii="Times New Roman" w:hAnsi="Times New Roman"/>
          <w:sz w:val="26"/>
          <w:szCs w:val="26"/>
        </w:rPr>
        <w:t>+ Vật liệu có giá bán tại nơi sản xuất/cung cấp thì cột “khu vực” ghi tên đơn vị hành chính của nơi bán, đồng thời tại mục ghi chú ghi “Giá tại nơi bán”.</w:t>
      </w:r>
    </w:p>
    <w:p w14:paraId="249F1DE6"/>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4A7AD3"/>
    <w:rsid w:val="614A7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2026-10-21T01:57:00Z</dcterms:created>
  <dc:creator>Ý Phan Thị Như</dc:creator>
  <cp:lastModifiedBy>Ý Phan Thị Như</cp:lastModifiedBy>
  <dcterms:modified xsi:type="dcterms:W3CDTF">2026-10-21T01:57:31Z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D1461C1ECA394FED8961FD6A9C00AAD2_11</vt:lpwstr>
  </property>
  <property fmtid="{D5CDD505-2E9C-101B-9397-08002B2CF9AE}" pid="4" name="KSOTemplateDocerSaveRecord">
    <vt:lpwstr>eyJoZGlkIjoiMTVlY2JjYWQ2YWExMDk4YTcyYjFlZTlmZmI3ODNlNWUiLCJ1c2VySWQiOiIxMzc0MzkzNjc5NzE5In0=</vt:lpwstr>
  </property>
</Properties>
</file>